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10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application that works with explicit intents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B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First Activity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tools:context=".ExplicitIntentActivity"&gt;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android:text="First Activity"/&gt;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android:id="@+id/next_page_btn"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android:text="Next Activity"/&gt;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ExplicitIntentActivity extends AppCompatActivity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Button next_page_btn;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setContentView(R.layout.activity_explicit_intent);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next_page_btn= findViewById(R.id.next_page_btn);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next_page_btn.setOnClickListener(new View.OnClickListener()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Intent intent= new Intent(getApplicationContext(), SecondActivity.class);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Second Activity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tools:context=".SecondActivity"&gt;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android:text="Second Activity"/&gt;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android:id="@+id/prev_page_btn"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android:text="Previous Activity"/&gt;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Button prev_page_btn;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prev_page_btn= findViewById(R.id.prev_page_btn);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prev_page_btn.setOnClickListener(new View.OnClickListener()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Intent intent= new Intent(getApplicationContext(),ExplicitIntentActivity.class);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AMUW2mULfczNaotCKccMsyJplBqyt72GPoDrA1Bdg7pAIMAF92mhik3qxmCSRd6jz//vdx7MAW1hCZyjyJo8FVosFHZCjyvKnPC1PHP9YNzj0SW+OhDlNWg=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