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870E7" w14:textId="77777777" w:rsidR="00A66370" w:rsidRDefault="00000000">
      <w:r>
        <w:t xml:space="preserve">Coherent (or consistent) memory is </w:t>
      </w:r>
      <w:r>
        <w:rPr>
          <w:b/>
        </w:rPr>
        <w:t>memory for which a write by either the device or the processor can immediately be read by the processor or device without having to worry about caching effects</w:t>
      </w:r>
      <w:r>
        <w:t>.</w:t>
      </w:r>
    </w:p>
    <w:p w14:paraId="7E403AB6" w14:textId="77777777" w:rsidR="00A66370" w:rsidRDefault="00000000">
      <w:r>
        <w:t xml:space="preserve">The function call </w:t>
      </w:r>
      <w:proofErr w:type="spellStart"/>
      <w:r>
        <w:rPr>
          <w:rFonts w:ascii="Roboto Mono" w:eastAsia="Roboto Mono" w:hAnsi="Roboto Mono" w:cs="Roboto Mono"/>
          <w:color w:val="188038"/>
        </w:rPr>
        <w:t>dma_set_coherent_mask</w:t>
      </w:r>
      <w:proofErr w:type="spellEnd"/>
      <w:r>
        <w:rPr>
          <w:rFonts w:ascii="Roboto Mono" w:eastAsia="Roboto Mono" w:hAnsi="Roboto Mono" w:cs="Roboto Mono"/>
          <w:color w:val="188038"/>
        </w:rPr>
        <w:t>(&amp;</w:t>
      </w:r>
      <w:proofErr w:type="spellStart"/>
      <w:r>
        <w:rPr>
          <w:rFonts w:ascii="Roboto Mono" w:eastAsia="Roboto Mono" w:hAnsi="Roboto Mono" w:cs="Roboto Mono"/>
          <w:color w:val="188038"/>
        </w:rPr>
        <w:t>pdev</w:t>
      </w:r>
      <w:proofErr w:type="spellEnd"/>
      <w:r>
        <w:rPr>
          <w:rFonts w:ascii="Roboto Mono" w:eastAsia="Roboto Mono" w:hAnsi="Roboto Mono" w:cs="Roboto Mono"/>
          <w:color w:val="188038"/>
        </w:rPr>
        <w:t>-&gt;dev, DMA_BIT_</w:t>
      </w:r>
      <w:proofErr w:type="gramStart"/>
      <w:r>
        <w:rPr>
          <w:rFonts w:ascii="Roboto Mono" w:eastAsia="Roboto Mono" w:hAnsi="Roboto Mono" w:cs="Roboto Mono"/>
          <w:color w:val="188038"/>
        </w:rPr>
        <w:t>MASK(</w:t>
      </w:r>
      <w:proofErr w:type="gramEnd"/>
      <w:r>
        <w:rPr>
          <w:rFonts w:ascii="Roboto Mono" w:eastAsia="Roboto Mono" w:hAnsi="Roboto Mono" w:cs="Roboto Mono"/>
          <w:color w:val="188038"/>
        </w:rPr>
        <w:t>32));</w:t>
      </w:r>
      <w:r>
        <w:t xml:space="preserve"> is used in Linux kernel device drivers to set the </w:t>
      </w:r>
      <w:r>
        <w:rPr>
          <w:b/>
        </w:rPr>
        <w:t>DMA coherent mask</w:t>
      </w:r>
      <w:r>
        <w:t xml:space="preserve"> for a device. This defines the range of physical addresses that the device can use for Direct Memory Access (DMA) operations.</w:t>
      </w:r>
    </w:p>
    <w:p w14:paraId="01194E6F" w14:textId="77777777" w:rsidR="00A66370" w:rsidRDefault="00000000">
      <w:pPr>
        <w:pStyle w:val="Heading2"/>
        <w:keepNext w:val="0"/>
        <w:keepLines w:val="0"/>
        <w:spacing w:after="80"/>
        <w:rPr>
          <w:b/>
          <w:sz w:val="34"/>
          <w:szCs w:val="34"/>
        </w:rPr>
      </w:pPr>
      <w:bookmarkStart w:id="0" w:name="_tf2q283su78f" w:colFirst="0" w:colLast="0"/>
      <w:bookmarkEnd w:id="0"/>
      <w:r>
        <w:rPr>
          <w:b/>
          <w:sz w:val="34"/>
          <w:szCs w:val="34"/>
        </w:rPr>
        <w:t>What is Spinlock</w:t>
      </w:r>
    </w:p>
    <w:p w14:paraId="42E2A49B" w14:textId="77777777" w:rsidR="00A66370" w:rsidRDefault="00000000">
      <w:pPr>
        <w:spacing w:before="240" w:after="240"/>
        <w:jc w:val="both"/>
      </w:pPr>
      <w:hyperlink r:id="rId5">
        <w:r>
          <w:t xml:space="preserve"> </w:t>
        </w:r>
      </w:hyperlink>
      <w:hyperlink r:id="rId6">
        <w:r>
          <w:rPr>
            <w:color w:val="1155CC"/>
            <w:u w:val="single"/>
          </w:rPr>
          <w:t>synchronization</w:t>
        </w:r>
      </w:hyperlink>
      <w:r>
        <w:t xml:space="preserve"> mechanism </w:t>
      </w:r>
      <w:proofErr w:type="spellStart"/>
      <w:r>
        <w:t>usedSpinlock</w:t>
      </w:r>
      <w:proofErr w:type="spellEnd"/>
      <w:r>
        <w:t xml:space="preserve"> is a in operating systems to protect shared resources from single access by multiple threads or processes. Unlike other synchronization methods such as</w:t>
      </w:r>
      <w:hyperlink r:id="rId7">
        <w:r>
          <w:t xml:space="preserve"> </w:t>
        </w:r>
      </w:hyperlink>
      <w:hyperlink r:id="rId8">
        <w:r>
          <w:rPr>
            <w:color w:val="1155CC"/>
            <w:u w:val="single"/>
          </w:rPr>
          <w:t>semaphores</w:t>
        </w:r>
      </w:hyperlink>
      <w:r>
        <w:t xml:space="preserve"> or</w:t>
      </w:r>
      <w:hyperlink r:id="rId9">
        <w:r>
          <w:t xml:space="preserve"> </w:t>
        </w:r>
      </w:hyperlink>
      <w:hyperlink r:id="rId10">
        <w:r>
          <w:rPr>
            <w:color w:val="1155CC"/>
            <w:u w:val="single"/>
          </w:rPr>
          <w:t>mutexes</w:t>
        </w:r>
      </w:hyperlink>
      <w:r>
        <w:t>, spinlocks use a busy-wait method, where a thread continuously selects a lock until it becomes available.</w:t>
      </w:r>
    </w:p>
    <w:p w14:paraId="0BD1B591" w14:textId="77777777" w:rsidR="00A66370" w:rsidRDefault="00000000">
      <w:pPr>
        <w:spacing w:before="240" w:after="240"/>
        <w:jc w:val="both"/>
        <w:rPr>
          <w:b/>
        </w:rPr>
      </w:pPr>
      <w:r>
        <w:rPr>
          <w:b/>
        </w:rPr>
        <w:t>SPINLOCK</w:t>
      </w:r>
    </w:p>
    <w:p w14:paraId="072F1FCC" w14:textId="77777777" w:rsidR="00A66370" w:rsidRDefault="00000000">
      <w:pPr>
        <w:pStyle w:val="Heading3"/>
        <w:keepNext w:val="0"/>
        <w:keepLines w:val="0"/>
        <w:spacing w:before="280"/>
        <w:rPr>
          <w:b/>
          <w:color w:val="000000"/>
          <w:sz w:val="26"/>
          <w:szCs w:val="26"/>
        </w:rPr>
      </w:pPr>
      <w:bookmarkStart w:id="1" w:name="_wetsxogl4ahr" w:colFirst="0" w:colLast="0"/>
      <w:bookmarkEnd w:id="1"/>
      <w:r>
        <w:rPr>
          <w:b/>
          <w:color w:val="000000"/>
          <w:sz w:val="26"/>
          <w:szCs w:val="26"/>
        </w:rPr>
        <w:t>Spinlocks vs. Other Synchronization Mechanisms</w:t>
      </w:r>
    </w:p>
    <w:tbl>
      <w:tblPr>
        <w:tblStyle w:val="a"/>
        <w:tblW w:w="9025" w:type="dxa"/>
        <w:tblInd w:w="0" w:type="dxa"/>
        <w:tblLayout w:type="fixed"/>
        <w:tblLook w:val="0600" w:firstRow="0" w:lastRow="0" w:firstColumn="0" w:lastColumn="0" w:noHBand="1" w:noVBand="1"/>
      </w:tblPr>
      <w:tblGrid>
        <w:gridCol w:w="2047"/>
        <w:gridCol w:w="3735"/>
        <w:gridCol w:w="3243"/>
      </w:tblGrid>
      <w:tr w:rsidR="00A66370" w14:paraId="4B6607F8" w14:textId="77777777">
        <w:trPr>
          <w:trHeight w:val="530"/>
        </w:trPr>
        <w:tc>
          <w:tcPr>
            <w:tcW w:w="2046" w:type="dxa"/>
          </w:tcPr>
          <w:p w14:paraId="35E3775A" w14:textId="77777777" w:rsidR="00A66370" w:rsidRDefault="00000000">
            <w:pPr>
              <w:spacing w:before="240" w:after="240"/>
              <w:jc w:val="center"/>
            </w:pPr>
            <w:r>
              <w:rPr>
                <w:b/>
              </w:rPr>
              <w:t>Mechanism</w:t>
            </w:r>
          </w:p>
        </w:tc>
        <w:tc>
          <w:tcPr>
            <w:tcW w:w="3735" w:type="dxa"/>
          </w:tcPr>
          <w:p w14:paraId="726691E8" w14:textId="77777777" w:rsidR="00A66370" w:rsidRDefault="00000000">
            <w:pPr>
              <w:spacing w:before="240" w:after="240"/>
              <w:jc w:val="center"/>
            </w:pPr>
            <w:r>
              <w:rPr>
                <w:b/>
              </w:rPr>
              <w:t>Use Case</w:t>
            </w:r>
          </w:p>
        </w:tc>
        <w:tc>
          <w:tcPr>
            <w:tcW w:w="3243" w:type="dxa"/>
          </w:tcPr>
          <w:p w14:paraId="63F865CB" w14:textId="77777777" w:rsidR="00A66370" w:rsidRDefault="00000000">
            <w:pPr>
              <w:spacing w:before="240" w:after="240"/>
              <w:jc w:val="center"/>
            </w:pPr>
            <w:proofErr w:type="spellStart"/>
            <w:r>
              <w:rPr>
                <w:b/>
              </w:rPr>
              <w:t>Behavior</w:t>
            </w:r>
            <w:proofErr w:type="spellEnd"/>
          </w:p>
        </w:tc>
      </w:tr>
      <w:tr w:rsidR="00A66370" w14:paraId="644C26C4" w14:textId="77777777">
        <w:trPr>
          <w:trHeight w:val="800"/>
        </w:trPr>
        <w:tc>
          <w:tcPr>
            <w:tcW w:w="2046" w:type="dxa"/>
          </w:tcPr>
          <w:p w14:paraId="244C8C2A" w14:textId="77777777" w:rsidR="00A66370" w:rsidRDefault="00000000">
            <w:pPr>
              <w:spacing w:before="240" w:after="240"/>
            </w:pPr>
            <w:r>
              <w:rPr>
                <w:b/>
              </w:rPr>
              <w:t>Spinlocks</w:t>
            </w:r>
          </w:p>
        </w:tc>
        <w:tc>
          <w:tcPr>
            <w:tcW w:w="3735" w:type="dxa"/>
          </w:tcPr>
          <w:p w14:paraId="27A9DD48" w14:textId="77777777" w:rsidR="00A66370" w:rsidRDefault="00000000">
            <w:pPr>
              <w:spacing w:before="240" w:after="240"/>
            </w:pPr>
            <w:r>
              <w:t>Short critical sections in non-</w:t>
            </w:r>
            <w:proofErr w:type="spellStart"/>
            <w:r>
              <w:t>sleepable</w:t>
            </w:r>
            <w:proofErr w:type="spellEnd"/>
            <w:r>
              <w:t xml:space="preserve"> contexts</w:t>
            </w:r>
          </w:p>
        </w:tc>
        <w:tc>
          <w:tcPr>
            <w:tcW w:w="3243" w:type="dxa"/>
          </w:tcPr>
          <w:p w14:paraId="3A9AEB93" w14:textId="77777777" w:rsidR="00A66370" w:rsidRDefault="00000000">
            <w:pPr>
              <w:spacing w:before="240" w:after="240"/>
            </w:pPr>
            <w:r>
              <w:t>Busy-waits until the lock is free.</w:t>
            </w:r>
          </w:p>
        </w:tc>
      </w:tr>
      <w:tr w:rsidR="00A66370" w14:paraId="598FA9DB" w14:textId="77777777">
        <w:trPr>
          <w:trHeight w:val="800"/>
        </w:trPr>
        <w:tc>
          <w:tcPr>
            <w:tcW w:w="2046" w:type="dxa"/>
          </w:tcPr>
          <w:p w14:paraId="5878082A" w14:textId="77777777" w:rsidR="00A66370" w:rsidRDefault="00000000">
            <w:pPr>
              <w:spacing w:before="240" w:after="240"/>
            </w:pPr>
            <w:r>
              <w:rPr>
                <w:b/>
              </w:rPr>
              <w:t>Mutexes</w:t>
            </w:r>
          </w:p>
        </w:tc>
        <w:tc>
          <w:tcPr>
            <w:tcW w:w="3735" w:type="dxa"/>
          </w:tcPr>
          <w:p w14:paraId="0FDE20BB" w14:textId="77777777" w:rsidR="00A66370" w:rsidRDefault="00000000">
            <w:pPr>
              <w:spacing w:before="240" w:after="240"/>
            </w:pPr>
            <w:r>
              <w:t xml:space="preserve">Longer critical sections in </w:t>
            </w:r>
            <w:proofErr w:type="spellStart"/>
            <w:r>
              <w:t>sleepable</w:t>
            </w:r>
            <w:proofErr w:type="spellEnd"/>
            <w:r>
              <w:t xml:space="preserve"> contexts</w:t>
            </w:r>
          </w:p>
        </w:tc>
        <w:tc>
          <w:tcPr>
            <w:tcW w:w="3243" w:type="dxa"/>
          </w:tcPr>
          <w:p w14:paraId="579A67DF" w14:textId="77777777" w:rsidR="00A66370" w:rsidRDefault="00000000">
            <w:pPr>
              <w:spacing w:before="240" w:after="240"/>
            </w:pPr>
            <w:r>
              <w:t>Puts the thread to sleep if locked.</w:t>
            </w:r>
          </w:p>
        </w:tc>
      </w:tr>
      <w:tr w:rsidR="00A66370" w14:paraId="54632806" w14:textId="77777777">
        <w:trPr>
          <w:trHeight w:val="830"/>
        </w:trPr>
        <w:tc>
          <w:tcPr>
            <w:tcW w:w="2046" w:type="dxa"/>
          </w:tcPr>
          <w:p w14:paraId="77741A36" w14:textId="77777777" w:rsidR="00A66370" w:rsidRDefault="00000000">
            <w:pPr>
              <w:spacing w:before="240" w:after="240"/>
            </w:pPr>
            <w:r>
              <w:rPr>
                <w:b/>
              </w:rPr>
              <w:t>Read-Write Locks</w:t>
            </w:r>
          </w:p>
        </w:tc>
        <w:tc>
          <w:tcPr>
            <w:tcW w:w="3735" w:type="dxa"/>
          </w:tcPr>
          <w:p w14:paraId="3C1E79C9" w14:textId="77777777" w:rsidR="00A66370" w:rsidRDefault="00000000">
            <w:pPr>
              <w:spacing w:before="240" w:after="240"/>
            </w:pPr>
            <w:r>
              <w:t>Separate read and write locks for shared data access</w:t>
            </w:r>
          </w:p>
        </w:tc>
        <w:tc>
          <w:tcPr>
            <w:tcW w:w="3243" w:type="dxa"/>
          </w:tcPr>
          <w:p w14:paraId="7832EAB5" w14:textId="77777777" w:rsidR="00A66370" w:rsidRDefault="00000000">
            <w:pPr>
              <w:spacing w:before="240" w:after="240"/>
            </w:pPr>
            <w:r>
              <w:t>Allows multiple readers but only one writer.</w:t>
            </w:r>
          </w:p>
        </w:tc>
      </w:tr>
    </w:tbl>
    <w:p w14:paraId="7B035B32" w14:textId="77777777" w:rsidR="00A66370" w:rsidRDefault="00000000">
      <w:pPr>
        <w:spacing w:before="240" w:after="240"/>
      </w:pPr>
      <w:r>
        <w:t xml:space="preserve">A </w:t>
      </w:r>
      <w:r>
        <w:rPr>
          <w:b/>
        </w:rPr>
        <w:t>spinlock</w:t>
      </w:r>
      <w:r>
        <w:t xml:space="preserve"> is applied to </w:t>
      </w:r>
      <w:r>
        <w:rPr>
          <w:b/>
        </w:rPr>
        <w:t>shared resources or critical sections of code</w:t>
      </w:r>
      <w:r>
        <w:t xml:space="preserve"> that need to be accessed safely by multiple threads (or execution contexts) concurrently. It is not applied to threads themselves but is used to synchronize access to data or code that threads (or interrupt handlers) might access simultaneously.</w:t>
      </w:r>
    </w:p>
    <w:p w14:paraId="4ACE9861" w14:textId="77777777" w:rsidR="00A66370" w:rsidRDefault="00000000">
      <w:pPr>
        <w:pStyle w:val="Heading3"/>
        <w:keepNext w:val="0"/>
        <w:keepLines w:val="0"/>
        <w:spacing w:before="280"/>
        <w:rPr>
          <w:b/>
          <w:color w:val="000000"/>
          <w:sz w:val="26"/>
          <w:szCs w:val="26"/>
        </w:rPr>
      </w:pPr>
      <w:bookmarkStart w:id="2" w:name="_yarfv9isjfm" w:colFirst="0" w:colLast="0"/>
      <w:bookmarkEnd w:id="2"/>
      <w:r>
        <w:rPr>
          <w:b/>
          <w:color w:val="000000"/>
          <w:sz w:val="26"/>
          <w:szCs w:val="26"/>
        </w:rPr>
        <w:t>Why Use a Mutex?</w:t>
      </w:r>
    </w:p>
    <w:p w14:paraId="72B8ADF5" w14:textId="77777777" w:rsidR="00A66370" w:rsidRDefault="00000000">
      <w:pPr>
        <w:numPr>
          <w:ilvl w:val="0"/>
          <w:numId w:val="2"/>
        </w:numPr>
        <w:spacing w:before="240"/>
      </w:pPr>
      <w:r>
        <w:t xml:space="preserve">A </w:t>
      </w:r>
      <w:r>
        <w:rPr>
          <w:b/>
        </w:rPr>
        <w:t>mutex</w:t>
      </w:r>
      <w:r>
        <w:t xml:space="preserve"> is a synchronization primitive used to enforce mutual exclusion.</w:t>
      </w:r>
    </w:p>
    <w:p w14:paraId="31F67F59" w14:textId="77777777" w:rsidR="00A66370" w:rsidRDefault="00000000">
      <w:pPr>
        <w:numPr>
          <w:ilvl w:val="0"/>
          <w:numId w:val="2"/>
        </w:numPr>
      </w:pPr>
      <w:r>
        <w:t>It ensures that only one thread can access a shared resource or execute a critical section at any given time.</w:t>
      </w:r>
    </w:p>
    <w:p w14:paraId="5880502C" w14:textId="77777777" w:rsidR="00A66370" w:rsidRDefault="00000000">
      <w:pPr>
        <w:numPr>
          <w:ilvl w:val="0"/>
          <w:numId w:val="2"/>
        </w:numPr>
        <w:spacing w:after="240"/>
      </w:pPr>
      <w:r>
        <w:lastRenderedPageBreak/>
        <w:t xml:space="preserve">Unlike spinlocks, mutexes </w:t>
      </w:r>
      <w:r>
        <w:rPr>
          <w:b/>
        </w:rPr>
        <w:t>can sleep</w:t>
      </w:r>
      <w:r>
        <w:t xml:space="preserve"> when the lock is not available, making them more suitable for </w:t>
      </w:r>
      <w:r>
        <w:rPr>
          <w:b/>
        </w:rPr>
        <w:t>blocking contexts</w:t>
      </w:r>
      <w:r>
        <w:t>.</w:t>
      </w:r>
    </w:p>
    <w:p w14:paraId="4D9095D4" w14:textId="77777777" w:rsidR="00A66370" w:rsidRDefault="00000000">
      <w:r>
        <w:t xml:space="preserve"> </w:t>
      </w:r>
      <w:r>
        <w:rPr>
          <w:b/>
        </w:rPr>
        <w:t xml:space="preserve">SYNTAX </w:t>
      </w:r>
      <w:r>
        <w:t xml:space="preserve">void </w:t>
      </w:r>
      <w:proofErr w:type="spellStart"/>
      <w:r>
        <w:t>mutex_</w:t>
      </w:r>
      <w:proofErr w:type="gramStart"/>
      <w:r>
        <w:t>init</w:t>
      </w:r>
      <w:proofErr w:type="spellEnd"/>
      <w:r>
        <w:t>(</w:t>
      </w:r>
      <w:proofErr w:type="gramEnd"/>
      <w:r>
        <w:t>struct mutex *lock</w:t>
      </w:r>
      <w:proofErr w:type="gramStart"/>
      <w:r>
        <w:t>);</w:t>
      </w:r>
      <w:proofErr w:type="gramEnd"/>
    </w:p>
    <w:p w14:paraId="3ED0CACB" w14:textId="77777777" w:rsidR="00A66370" w:rsidRDefault="00A66370"/>
    <w:p w14:paraId="6B00B359" w14:textId="77777777" w:rsidR="00A66370" w:rsidRDefault="00000000">
      <w:pPr>
        <w:rPr>
          <w:b/>
        </w:rPr>
      </w:pPr>
      <w:r>
        <w:rPr>
          <w:b/>
        </w:rPr>
        <w:t xml:space="preserve"> EXAMPLE FOR SPIN LOCK</w:t>
      </w:r>
    </w:p>
    <w:p w14:paraId="14ED42DD" w14:textId="77777777" w:rsidR="00A66370" w:rsidRDefault="00000000">
      <w:r>
        <w:t>// Shared variable</w:t>
      </w:r>
    </w:p>
    <w:p w14:paraId="6D2AD08E" w14:textId="77777777" w:rsidR="00A66370" w:rsidRDefault="00000000">
      <w:r>
        <w:t xml:space="preserve">int counter = </w:t>
      </w:r>
      <w:proofErr w:type="gramStart"/>
      <w:r>
        <w:t>0;</w:t>
      </w:r>
      <w:proofErr w:type="gramEnd"/>
    </w:p>
    <w:p w14:paraId="1E8FC13D" w14:textId="77777777" w:rsidR="00A66370" w:rsidRDefault="00000000">
      <w:proofErr w:type="spellStart"/>
      <w:r>
        <w:t>spinlock_t</w:t>
      </w:r>
      <w:proofErr w:type="spellEnd"/>
      <w:r>
        <w:t xml:space="preserve"> </w:t>
      </w:r>
      <w:proofErr w:type="gramStart"/>
      <w:r>
        <w:t>lock;</w:t>
      </w:r>
      <w:proofErr w:type="gramEnd"/>
    </w:p>
    <w:p w14:paraId="0BF4F923" w14:textId="77777777" w:rsidR="00A66370" w:rsidRDefault="00A66370"/>
    <w:p w14:paraId="50065B20" w14:textId="77777777" w:rsidR="00A66370" w:rsidRDefault="00000000">
      <w:r>
        <w:t>// Initialize spinlock</w:t>
      </w:r>
    </w:p>
    <w:p w14:paraId="1EE2C94C" w14:textId="77777777" w:rsidR="00A66370" w:rsidRDefault="00000000">
      <w:proofErr w:type="spellStart"/>
      <w:r>
        <w:t>spin_lock_init</w:t>
      </w:r>
      <w:proofErr w:type="spellEnd"/>
      <w:r>
        <w:t>(&amp;lock</w:t>
      </w:r>
      <w:proofErr w:type="gramStart"/>
      <w:r>
        <w:t>);</w:t>
      </w:r>
      <w:proofErr w:type="gramEnd"/>
    </w:p>
    <w:p w14:paraId="7D5126F2" w14:textId="77777777" w:rsidR="00A66370" w:rsidRDefault="00A66370"/>
    <w:p w14:paraId="2D5016EA" w14:textId="77777777" w:rsidR="00A66370" w:rsidRDefault="00000000">
      <w:r>
        <w:t>// Thread 1</w:t>
      </w:r>
    </w:p>
    <w:p w14:paraId="748BD25E" w14:textId="77777777" w:rsidR="00A66370" w:rsidRDefault="00000000">
      <w:proofErr w:type="spellStart"/>
      <w:r>
        <w:t>spin_lock</w:t>
      </w:r>
      <w:proofErr w:type="spellEnd"/>
      <w:r>
        <w:t>(&amp;lock</w:t>
      </w:r>
      <w:proofErr w:type="gramStart"/>
      <w:r>
        <w:t xml:space="preserve">);   </w:t>
      </w:r>
      <w:proofErr w:type="gramEnd"/>
      <w:r>
        <w:t xml:space="preserve">  </w:t>
      </w:r>
      <w:r>
        <w:tab/>
        <w:t>// Acquire the spinlock</w:t>
      </w:r>
    </w:p>
    <w:p w14:paraId="3312454E" w14:textId="77777777" w:rsidR="00A66370" w:rsidRDefault="00000000">
      <w:r>
        <w:t>counter = counter + 1;</w:t>
      </w:r>
      <w:r>
        <w:tab/>
        <w:t>// Critical section: increment counter</w:t>
      </w:r>
    </w:p>
    <w:p w14:paraId="5EF97D34" w14:textId="77777777" w:rsidR="00A66370" w:rsidRDefault="00000000">
      <w:proofErr w:type="spellStart"/>
      <w:r>
        <w:t>spin_unlock</w:t>
      </w:r>
      <w:proofErr w:type="spellEnd"/>
      <w:r>
        <w:t>(&amp;lock</w:t>
      </w:r>
      <w:proofErr w:type="gramStart"/>
      <w:r>
        <w:t xml:space="preserve">);   </w:t>
      </w:r>
      <w:proofErr w:type="gramEnd"/>
      <w:r>
        <w:tab/>
        <w:t>// Release the spinlock</w:t>
      </w:r>
    </w:p>
    <w:p w14:paraId="244512C0" w14:textId="77777777" w:rsidR="00A66370" w:rsidRDefault="00A66370"/>
    <w:p w14:paraId="08ED27F2" w14:textId="77777777" w:rsidR="00A66370" w:rsidRDefault="00000000">
      <w:r>
        <w:t>// Thread 2</w:t>
      </w:r>
    </w:p>
    <w:p w14:paraId="0D221A60" w14:textId="77777777" w:rsidR="00A66370" w:rsidRDefault="00000000">
      <w:proofErr w:type="spellStart"/>
      <w:r>
        <w:t>spin_lock</w:t>
      </w:r>
      <w:proofErr w:type="spellEnd"/>
      <w:r>
        <w:t>(&amp;lock</w:t>
      </w:r>
      <w:proofErr w:type="gramStart"/>
      <w:r>
        <w:t xml:space="preserve">);   </w:t>
      </w:r>
      <w:proofErr w:type="gramEnd"/>
      <w:r>
        <w:t xml:space="preserve">  </w:t>
      </w:r>
      <w:r>
        <w:tab/>
        <w:t>// Acquire the spinlock</w:t>
      </w:r>
    </w:p>
    <w:p w14:paraId="705A95D6" w14:textId="77777777" w:rsidR="00A66370" w:rsidRDefault="00000000">
      <w:r>
        <w:t>counter = counter + 1;</w:t>
      </w:r>
      <w:r>
        <w:tab/>
        <w:t>// Critical section: increment counter</w:t>
      </w:r>
    </w:p>
    <w:p w14:paraId="5E331F16" w14:textId="77777777" w:rsidR="00A66370" w:rsidRDefault="00000000">
      <w:proofErr w:type="spellStart"/>
      <w:r>
        <w:t>spin_unlock</w:t>
      </w:r>
      <w:proofErr w:type="spellEnd"/>
      <w:r>
        <w:t>(&amp;lock</w:t>
      </w:r>
      <w:proofErr w:type="gramStart"/>
      <w:r>
        <w:t xml:space="preserve">);   </w:t>
      </w:r>
      <w:proofErr w:type="gramEnd"/>
      <w:r>
        <w:tab/>
        <w:t>// Release the spinlock</w:t>
      </w:r>
    </w:p>
    <w:p w14:paraId="6A3C8201" w14:textId="77777777" w:rsidR="00A66370" w:rsidRDefault="00A66370"/>
    <w:p w14:paraId="2E545999" w14:textId="77777777" w:rsidR="00A66370" w:rsidRDefault="00000000">
      <w:pPr>
        <w:rPr>
          <w:b/>
        </w:rPr>
      </w:pPr>
      <w:r>
        <w:rPr>
          <w:b/>
        </w:rPr>
        <w:t xml:space="preserve">INTERRUPT LINE DISABLING </w:t>
      </w:r>
    </w:p>
    <w:p w14:paraId="74FE185F" w14:textId="77777777" w:rsidR="00A66370" w:rsidRDefault="00000000">
      <w:pPr>
        <w:spacing w:after="240"/>
      </w:pPr>
      <w:r>
        <w:t xml:space="preserve">The combination of </w:t>
      </w:r>
      <w:proofErr w:type="spellStart"/>
      <w:r>
        <w:rPr>
          <w:rFonts w:ascii="Roboto Mono" w:eastAsia="Roboto Mono" w:hAnsi="Roboto Mono" w:cs="Roboto Mono"/>
          <w:color w:val="188038"/>
        </w:rPr>
        <w:t>test_and_set_</w:t>
      </w:r>
      <w:proofErr w:type="gramStart"/>
      <w:r>
        <w:rPr>
          <w:rFonts w:ascii="Roboto Mono" w:eastAsia="Roboto Mono" w:hAnsi="Roboto Mono" w:cs="Roboto Mono"/>
          <w:color w:val="188038"/>
        </w:rPr>
        <w:t>bit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and </w:t>
      </w:r>
      <w:proofErr w:type="spellStart"/>
      <w:r>
        <w:rPr>
          <w:rFonts w:ascii="Roboto Mono" w:eastAsia="Roboto Mono" w:hAnsi="Roboto Mono" w:cs="Roboto Mono"/>
          <w:color w:val="188038"/>
        </w:rPr>
        <w:t>disable_irq_</w:t>
      </w:r>
      <w:proofErr w:type="gramStart"/>
      <w:r>
        <w:rPr>
          <w:rFonts w:ascii="Roboto Mono" w:eastAsia="Roboto Mono" w:hAnsi="Roboto Mono" w:cs="Roboto Mono"/>
          <w:color w:val="188038"/>
        </w:rPr>
        <w:t>nosync</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is likely used to prevent re-entrancy issues or ensure that an interrupt is disabled under specific conditions:</w:t>
      </w:r>
    </w:p>
    <w:p w14:paraId="52F9F3E4" w14:textId="77777777" w:rsidR="00A66370" w:rsidRDefault="00000000">
      <w:pPr>
        <w:numPr>
          <w:ilvl w:val="0"/>
          <w:numId w:val="1"/>
        </w:numPr>
        <w:spacing w:before="240"/>
      </w:pPr>
      <w:proofErr w:type="spellStart"/>
      <w:r>
        <w:rPr>
          <w:rFonts w:ascii="Roboto Mono" w:eastAsia="Roboto Mono" w:hAnsi="Roboto Mono" w:cs="Roboto Mono"/>
          <w:b/>
          <w:color w:val="188038"/>
        </w:rPr>
        <w:t>test_and_set_</w:t>
      </w:r>
      <w:proofErr w:type="gramStart"/>
      <w:r>
        <w:rPr>
          <w:rFonts w:ascii="Roboto Mono" w:eastAsia="Roboto Mono" w:hAnsi="Roboto Mono" w:cs="Roboto Mono"/>
          <w:b/>
          <w:color w:val="188038"/>
        </w:rPr>
        <w:t>bit</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0, &amp;</w:t>
      </w:r>
      <w:proofErr w:type="spellStart"/>
      <w:r>
        <w:rPr>
          <w:rFonts w:ascii="Roboto Mono" w:eastAsia="Roboto Mono" w:hAnsi="Roboto Mono" w:cs="Roboto Mono"/>
          <w:b/>
          <w:color w:val="188038"/>
        </w:rPr>
        <w:t>priv</w:t>
      </w:r>
      <w:proofErr w:type="spellEnd"/>
      <w:r>
        <w:rPr>
          <w:rFonts w:ascii="Roboto Mono" w:eastAsia="Roboto Mono" w:hAnsi="Roboto Mono" w:cs="Roboto Mono"/>
          <w:b/>
          <w:color w:val="188038"/>
        </w:rPr>
        <w:t>-&gt;flags)</w:t>
      </w:r>
      <w:r>
        <w:t>:</w:t>
      </w:r>
    </w:p>
    <w:p w14:paraId="5A0E4393" w14:textId="77777777" w:rsidR="00A66370" w:rsidRDefault="00000000">
      <w:pPr>
        <w:numPr>
          <w:ilvl w:val="1"/>
          <w:numId w:val="1"/>
        </w:numPr>
      </w:pPr>
      <w:r>
        <w:t xml:space="preserve">This checks and sets a flag (bit 0) in </w:t>
      </w:r>
      <w:proofErr w:type="spellStart"/>
      <w:r>
        <w:rPr>
          <w:rFonts w:ascii="Roboto Mono" w:eastAsia="Roboto Mono" w:hAnsi="Roboto Mono" w:cs="Roboto Mono"/>
          <w:color w:val="188038"/>
        </w:rPr>
        <w:t>priv</w:t>
      </w:r>
      <w:proofErr w:type="spellEnd"/>
      <w:r>
        <w:rPr>
          <w:rFonts w:ascii="Roboto Mono" w:eastAsia="Roboto Mono" w:hAnsi="Roboto Mono" w:cs="Roboto Mono"/>
          <w:color w:val="188038"/>
        </w:rPr>
        <w:t>-&gt;flags</w:t>
      </w:r>
      <w:r>
        <w:t xml:space="preserve"> atomically.</w:t>
      </w:r>
    </w:p>
    <w:p w14:paraId="70433EC2" w14:textId="77777777" w:rsidR="00A66370" w:rsidRDefault="00000000">
      <w:pPr>
        <w:numPr>
          <w:ilvl w:val="1"/>
          <w:numId w:val="1"/>
        </w:numPr>
      </w:pPr>
      <w:r>
        <w:t xml:space="preserve">If the flag was </w:t>
      </w:r>
      <w:r>
        <w:rPr>
          <w:b/>
        </w:rPr>
        <w:t>not set</w:t>
      </w:r>
      <w:r>
        <w:t xml:space="preserve"> before (</w:t>
      </w:r>
      <w:proofErr w:type="spellStart"/>
      <w:r>
        <w:rPr>
          <w:rFonts w:ascii="Roboto Mono" w:eastAsia="Roboto Mono" w:hAnsi="Roboto Mono" w:cs="Roboto Mono"/>
          <w:color w:val="188038"/>
        </w:rPr>
        <w:t>test_and_set_bit</w:t>
      </w:r>
      <w:proofErr w:type="spellEnd"/>
      <w:r>
        <w:t xml:space="preserve"> returns </w:t>
      </w:r>
      <w:r>
        <w:rPr>
          <w:rFonts w:ascii="Roboto Mono" w:eastAsia="Roboto Mono" w:hAnsi="Roboto Mono" w:cs="Roboto Mono"/>
          <w:color w:val="188038"/>
        </w:rPr>
        <w:t>0</w:t>
      </w:r>
      <w:r>
        <w:t>), it means this is the first time the interrupt handler or the critical section is being executed.</w:t>
      </w:r>
    </w:p>
    <w:p w14:paraId="5ECB88F1" w14:textId="77777777" w:rsidR="00A66370" w:rsidRDefault="00000000">
      <w:pPr>
        <w:numPr>
          <w:ilvl w:val="1"/>
          <w:numId w:val="1"/>
        </w:numPr>
      </w:pPr>
      <w:r>
        <w:t xml:space="preserve">If the flag was already </w:t>
      </w:r>
      <w:r>
        <w:rPr>
          <w:b/>
        </w:rPr>
        <w:t>set</w:t>
      </w:r>
      <w:r>
        <w:t xml:space="preserve"> (</w:t>
      </w:r>
      <w:proofErr w:type="spellStart"/>
      <w:r>
        <w:rPr>
          <w:rFonts w:ascii="Roboto Mono" w:eastAsia="Roboto Mono" w:hAnsi="Roboto Mono" w:cs="Roboto Mono"/>
          <w:color w:val="188038"/>
        </w:rPr>
        <w:t>test_and_set_bit</w:t>
      </w:r>
      <w:proofErr w:type="spellEnd"/>
      <w:r>
        <w:t xml:space="preserve"> returns </w:t>
      </w:r>
      <w:r>
        <w:rPr>
          <w:rFonts w:ascii="Roboto Mono" w:eastAsia="Roboto Mono" w:hAnsi="Roboto Mono" w:cs="Roboto Mono"/>
          <w:color w:val="188038"/>
        </w:rPr>
        <w:t>1</w:t>
      </w:r>
      <w:r>
        <w:t>), it indicates that the interrupt has already been processed or a previous handler is already running, and we should not re-enter or handle it again.</w:t>
      </w:r>
    </w:p>
    <w:p w14:paraId="4151781E" w14:textId="77777777" w:rsidR="00A66370" w:rsidRDefault="00000000">
      <w:pPr>
        <w:numPr>
          <w:ilvl w:val="0"/>
          <w:numId w:val="1"/>
        </w:numPr>
      </w:pPr>
      <w:proofErr w:type="spellStart"/>
      <w:r>
        <w:rPr>
          <w:rFonts w:ascii="Roboto Mono" w:eastAsia="Roboto Mono" w:hAnsi="Roboto Mono" w:cs="Roboto Mono"/>
          <w:b/>
          <w:color w:val="188038"/>
        </w:rPr>
        <w:t>disable_irq_nosync</w:t>
      </w:r>
      <w:proofErr w:type="spellEnd"/>
      <w:r>
        <w:rPr>
          <w:rFonts w:ascii="Roboto Mono" w:eastAsia="Roboto Mono" w:hAnsi="Roboto Mono" w:cs="Roboto Mono"/>
          <w:b/>
          <w:color w:val="188038"/>
        </w:rPr>
        <w:t>(</w:t>
      </w:r>
      <w:proofErr w:type="spellStart"/>
      <w:r>
        <w:rPr>
          <w:rFonts w:ascii="Roboto Mono" w:eastAsia="Roboto Mono" w:hAnsi="Roboto Mono" w:cs="Roboto Mono"/>
          <w:b/>
          <w:color w:val="188038"/>
        </w:rPr>
        <w:t>irq</w:t>
      </w:r>
      <w:proofErr w:type="spellEnd"/>
      <w:r>
        <w:rPr>
          <w:rFonts w:ascii="Roboto Mono" w:eastAsia="Roboto Mono" w:hAnsi="Roboto Mono" w:cs="Roboto Mono"/>
          <w:b/>
          <w:color w:val="188038"/>
        </w:rPr>
        <w:t>)</w:t>
      </w:r>
      <w:r>
        <w:t>:</w:t>
      </w:r>
    </w:p>
    <w:p w14:paraId="6D79E652" w14:textId="77777777" w:rsidR="00A66370" w:rsidRDefault="00000000">
      <w:pPr>
        <w:numPr>
          <w:ilvl w:val="1"/>
          <w:numId w:val="1"/>
        </w:numPr>
      </w:pPr>
      <w:r>
        <w:t xml:space="preserve">If the bit was </w:t>
      </w:r>
      <w:r>
        <w:rPr>
          <w:b/>
        </w:rPr>
        <w:t>not set</w:t>
      </w:r>
      <w:r>
        <w:t xml:space="preserve"> before (</w:t>
      </w:r>
      <w:proofErr w:type="spellStart"/>
      <w:r>
        <w:rPr>
          <w:rFonts w:ascii="Roboto Mono" w:eastAsia="Roboto Mono" w:hAnsi="Roboto Mono" w:cs="Roboto Mono"/>
          <w:color w:val="188038"/>
        </w:rPr>
        <w:t>test_and_set_bit</w:t>
      </w:r>
      <w:proofErr w:type="spellEnd"/>
      <w:r>
        <w:t xml:space="preserve"> returned </w:t>
      </w:r>
      <w:r>
        <w:rPr>
          <w:rFonts w:ascii="Roboto Mono" w:eastAsia="Roboto Mono" w:hAnsi="Roboto Mono" w:cs="Roboto Mono"/>
          <w:color w:val="188038"/>
        </w:rPr>
        <w:t>0</w:t>
      </w:r>
      <w:r>
        <w:t xml:space="preserve">), the code proceeds to </w:t>
      </w:r>
      <w:r>
        <w:rPr>
          <w:b/>
        </w:rPr>
        <w:t>disable the interrupt</w:t>
      </w:r>
      <w:r>
        <w:t xml:space="preserve"> (</w:t>
      </w:r>
      <w:proofErr w:type="spellStart"/>
      <w:r>
        <w:rPr>
          <w:rFonts w:ascii="Roboto Mono" w:eastAsia="Roboto Mono" w:hAnsi="Roboto Mono" w:cs="Roboto Mono"/>
          <w:color w:val="188038"/>
        </w:rPr>
        <w:t>irq</w:t>
      </w:r>
      <w:proofErr w:type="spellEnd"/>
      <w:r>
        <w:t>).</w:t>
      </w:r>
    </w:p>
    <w:p w14:paraId="7885C64E" w14:textId="77777777" w:rsidR="00A66370" w:rsidRDefault="00000000">
      <w:pPr>
        <w:numPr>
          <w:ilvl w:val="1"/>
          <w:numId w:val="1"/>
        </w:numPr>
        <w:spacing w:after="240"/>
      </w:pPr>
      <w:r>
        <w:t xml:space="preserve">This prevents further interrupts from being serviced, effectively </w:t>
      </w:r>
      <w:r>
        <w:rPr>
          <w:b/>
        </w:rPr>
        <w:t>disabling the IRQ line</w:t>
      </w:r>
      <w:r>
        <w:t xml:space="preserve"> while the current interrupt handler is running.</w:t>
      </w:r>
    </w:p>
    <w:p w14:paraId="3F159B8B" w14:textId="77777777" w:rsidR="00A66370" w:rsidRDefault="00A66370"/>
    <w:p w14:paraId="3AFCEB0E" w14:textId="77777777" w:rsidR="00A66370" w:rsidRDefault="00A66370"/>
    <w:p w14:paraId="13D23D79" w14:textId="77777777" w:rsidR="00A66370" w:rsidRDefault="00000000">
      <w:pPr>
        <w:rPr>
          <w:b/>
        </w:rPr>
      </w:pPr>
      <w:r>
        <w:rPr>
          <w:b/>
        </w:rPr>
        <w:t>RELATED TO OF_NODE (UIO DRIVER)</w:t>
      </w:r>
    </w:p>
    <w:p w14:paraId="038D0614" w14:textId="77777777" w:rsidR="00A66370" w:rsidRDefault="00000000">
      <w:proofErr w:type="gramStart"/>
      <w:r>
        <w:t>So</w:t>
      </w:r>
      <w:proofErr w:type="gramEnd"/>
      <w:r>
        <w:t xml:space="preserve"> we have a </w:t>
      </w:r>
      <w:r>
        <w:rPr>
          <w:b/>
        </w:rPr>
        <w:t xml:space="preserve">platform device </w:t>
      </w:r>
      <w:r>
        <w:t xml:space="preserve">and inside it is a structure </w:t>
      </w:r>
      <w:r>
        <w:rPr>
          <w:b/>
        </w:rPr>
        <w:t xml:space="preserve">struct device. </w:t>
      </w:r>
      <w:r>
        <w:t>Using these we can get device configuration data and use it in our platform driver to configure device.</w:t>
      </w:r>
    </w:p>
    <w:p w14:paraId="542EECCE" w14:textId="77777777" w:rsidR="00A66370" w:rsidRDefault="00A66370"/>
    <w:p w14:paraId="273F75E0" w14:textId="77777777" w:rsidR="00A66370" w:rsidRDefault="00000000">
      <w:r>
        <w:t>In Simple sense this is what happens,</w:t>
      </w:r>
    </w:p>
    <w:p w14:paraId="4899E073" w14:textId="77777777" w:rsidR="00A66370" w:rsidRDefault="00000000">
      <w:r>
        <w:lastRenderedPageBreak/>
        <w:t xml:space="preserve">When a match </w:t>
      </w:r>
      <w:proofErr w:type="spellStart"/>
      <w:r>
        <w:t>occurs,the</w:t>
      </w:r>
      <w:proofErr w:type="spellEnd"/>
      <w:r>
        <w:t xml:space="preserve"> probe function of the driver is called, with a </w:t>
      </w:r>
      <w:r>
        <w:rPr>
          <w:b/>
        </w:rPr>
        <w:t xml:space="preserve">struct </w:t>
      </w:r>
      <w:proofErr w:type="spellStart"/>
      <w:r>
        <w:rPr>
          <w:b/>
        </w:rPr>
        <w:t>platform_device</w:t>
      </w:r>
      <w:proofErr w:type="spellEnd"/>
      <w:r>
        <w:rPr>
          <w:b/>
        </w:rPr>
        <w:t xml:space="preserve"> </w:t>
      </w:r>
      <w:r>
        <w:t xml:space="preserve">structure as the parameter, which contains a </w:t>
      </w:r>
      <w:r>
        <w:rPr>
          <w:b/>
        </w:rPr>
        <w:t>struct device dev</w:t>
      </w:r>
      <w:r>
        <w:t xml:space="preserve"> field, in which there is a field struct </w:t>
      </w:r>
      <w:proofErr w:type="spellStart"/>
      <w:r>
        <w:t>device_node</w:t>
      </w:r>
      <w:proofErr w:type="spellEnd"/>
      <w:r>
        <w:t xml:space="preserve"> *</w:t>
      </w:r>
      <w:proofErr w:type="spellStart"/>
      <w:r>
        <w:t>of_node</w:t>
      </w:r>
      <w:proofErr w:type="spellEnd"/>
      <w:r>
        <w:t xml:space="preserve"> that corresponds that corresponds to the node associated to our device, so that one can use it to extract the device settings</w:t>
      </w:r>
    </w:p>
    <w:p w14:paraId="52447FF5" w14:textId="77777777" w:rsidR="00A66370" w:rsidRDefault="00A66370"/>
    <w:p w14:paraId="28EDAE3A" w14:textId="77777777" w:rsidR="00A66370" w:rsidRDefault="00A66370"/>
    <w:p w14:paraId="4141A0D7" w14:textId="77777777" w:rsidR="00A66370" w:rsidRDefault="00000000">
      <w:pPr>
        <w:rPr>
          <w:b/>
        </w:rPr>
      </w:pPr>
      <w:proofErr w:type="spellStart"/>
      <w:r>
        <w:rPr>
          <w:b/>
        </w:rPr>
        <w:t>struct_</w:t>
      </w:r>
      <w:proofErr w:type="gramStart"/>
      <w:r>
        <w:rPr>
          <w:b/>
        </w:rPr>
        <w:t>resource</w:t>
      </w:r>
      <w:proofErr w:type="spellEnd"/>
      <w:r>
        <w:rPr>
          <w:b/>
        </w:rPr>
        <w:t>{</w:t>
      </w:r>
      <w:proofErr w:type="gramEnd"/>
      <w:r>
        <w:rPr>
          <w:b/>
        </w:rPr>
        <w:t>}</w:t>
      </w:r>
    </w:p>
    <w:p w14:paraId="0DC433AC" w14:textId="77777777" w:rsidR="00A66370" w:rsidRDefault="00A66370">
      <w:pPr>
        <w:rPr>
          <w:b/>
        </w:rPr>
      </w:pPr>
    </w:p>
    <w:p w14:paraId="3AFEFF9D" w14:textId="77777777" w:rsidR="00A66370" w:rsidRDefault="00000000">
      <w:r>
        <w:t>struct</w:t>
      </w:r>
      <w:hyperlink r:id="rId11">
        <w:r>
          <w:t xml:space="preserve"> </w:t>
        </w:r>
      </w:hyperlink>
      <w:hyperlink r:id="rId12">
        <w:r>
          <w:rPr>
            <w:color w:val="1155CC"/>
            <w:u w:val="single"/>
          </w:rPr>
          <w:t>resource</w:t>
        </w:r>
      </w:hyperlink>
      <w:r>
        <w:t xml:space="preserve"> {</w:t>
      </w:r>
    </w:p>
    <w:p w14:paraId="63A0F15D" w14:textId="77777777" w:rsidR="00A66370" w:rsidRDefault="00000000">
      <w:r>
        <w:tab/>
      </w:r>
      <w:hyperlink r:id="rId13">
        <w:proofErr w:type="spellStart"/>
        <w:r>
          <w:rPr>
            <w:color w:val="1155CC"/>
            <w:u w:val="single"/>
          </w:rPr>
          <w:t>resource_size_t</w:t>
        </w:r>
        <w:proofErr w:type="spellEnd"/>
      </w:hyperlink>
      <w:r>
        <w:t xml:space="preserve"> </w:t>
      </w:r>
      <w:proofErr w:type="gramStart"/>
      <w:r>
        <w:t>start;</w:t>
      </w:r>
      <w:proofErr w:type="gramEnd"/>
    </w:p>
    <w:p w14:paraId="305879FE" w14:textId="77777777" w:rsidR="00A66370" w:rsidRDefault="00000000">
      <w:r>
        <w:tab/>
      </w:r>
      <w:hyperlink r:id="rId14">
        <w:proofErr w:type="spellStart"/>
        <w:r>
          <w:rPr>
            <w:color w:val="1155CC"/>
            <w:u w:val="single"/>
          </w:rPr>
          <w:t>resource_size_t</w:t>
        </w:r>
        <w:proofErr w:type="spellEnd"/>
      </w:hyperlink>
      <w:r>
        <w:t xml:space="preserve"> </w:t>
      </w:r>
      <w:proofErr w:type="gramStart"/>
      <w:r>
        <w:t>end;</w:t>
      </w:r>
      <w:proofErr w:type="gramEnd"/>
    </w:p>
    <w:p w14:paraId="4D4CCCC1" w14:textId="77777777" w:rsidR="00A66370" w:rsidRDefault="00000000">
      <w:r>
        <w:tab/>
      </w:r>
      <w:proofErr w:type="spellStart"/>
      <w:r>
        <w:t>const</w:t>
      </w:r>
      <w:proofErr w:type="spellEnd"/>
      <w:r>
        <w:t xml:space="preserve"> char *</w:t>
      </w:r>
      <w:proofErr w:type="gramStart"/>
      <w:r>
        <w:t>name;</w:t>
      </w:r>
      <w:proofErr w:type="gramEnd"/>
    </w:p>
    <w:p w14:paraId="1657ECE5" w14:textId="77777777" w:rsidR="00A66370" w:rsidRDefault="00000000">
      <w:r>
        <w:tab/>
        <w:t xml:space="preserve">unsigned long </w:t>
      </w:r>
      <w:proofErr w:type="gramStart"/>
      <w:r>
        <w:t>flags;</w:t>
      </w:r>
      <w:proofErr w:type="gramEnd"/>
    </w:p>
    <w:p w14:paraId="4627CC6E" w14:textId="77777777" w:rsidR="00A66370" w:rsidRDefault="00000000">
      <w:r>
        <w:tab/>
        <w:t xml:space="preserve">unsigned long </w:t>
      </w:r>
      <w:proofErr w:type="spellStart"/>
      <w:proofErr w:type="gramStart"/>
      <w:r>
        <w:t>desc</w:t>
      </w:r>
      <w:proofErr w:type="spellEnd"/>
      <w:r>
        <w:t>;</w:t>
      </w:r>
      <w:proofErr w:type="gramEnd"/>
    </w:p>
    <w:p w14:paraId="7FDA7D7C" w14:textId="77777777" w:rsidR="00A66370" w:rsidRDefault="00000000">
      <w:r>
        <w:tab/>
        <w:t>struct</w:t>
      </w:r>
      <w:hyperlink r:id="rId15">
        <w:r>
          <w:t xml:space="preserve"> </w:t>
        </w:r>
      </w:hyperlink>
      <w:hyperlink r:id="rId16">
        <w:r>
          <w:rPr>
            <w:color w:val="1155CC"/>
            <w:u w:val="single"/>
          </w:rPr>
          <w:t>resource</w:t>
        </w:r>
      </w:hyperlink>
      <w:r>
        <w:t xml:space="preserve"> *</w:t>
      </w:r>
      <w:hyperlink r:id="rId17">
        <w:r>
          <w:rPr>
            <w:color w:val="1155CC"/>
            <w:u w:val="single"/>
          </w:rPr>
          <w:t>parent</w:t>
        </w:r>
      </w:hyperlink>
      <w:r>
        <w:t>, *</w:t>
      </w:r>
      <w:hyperlink r:id="rId18">
        <w:r>
          <w:rPr>
            <w:color w:val="1155CC"/>
            <w:u w:val="single"/>
          </w:rPr>
          <w:t>sibling</w:t>
        </w:r>
      </w:hyperlink>
      <w:r>
        <w:t>, *</w:t>
      </w:r>
      <w:hyperlink r:id="rId19">
        <w:r>
          <w:rPr>
            <w:color w:val="1155CC"/>
            <w:u w:val="single"/>
          </w:rPr>
          <w:t>child</w:t>
        </w:r>
      </w:hyperlink>
      <w:r>
        <w:t>;</w:t>
      </w:r>
    </w:p>
    <w:p w14:paraId="7C0D02F7" w14:textId="77777777" w:rsidR="00A66370" w:rsidRDefault="00000000">
      <w:r>
        <w:t>};</w:t>
      </w:r>
    </w:p>
    <w:p w14:paraId="1A37C6ED" w14:textId="77777777" w:rsidR="00A66370" w:rsidRDefault="00000000">
      <w:r>
        <w:pict w14:anchorId="68D73C0D">
          <v:rect id="_x0000_i1025" style="width:0;height:1.5pt" o:hralign="center" o:hrstd="t" o:hr="t" fillcolor="#a0a0a0" stroked="f"/>
        </w:pict>
      </w:r>
    </w:p>
    <w:sectPr w:rsidR="00A6637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DDDBE86-37D5-49CB-B852-8239B2BDA566}"/>
    <w:embedBold r:id="rId2" w:fontKey="{E7A2DB84-DA47-4073-852D-C08FF626CDE1}"/>
  </w:font>
  <w:font w:name="Calibri">
    <w:panose1 w:val="020F0502020204030204"/>
    <w:charset w:val="00"/>
    <w:family w:val="swiss"/>
    <w:pitch w:val="variable"/>
    <w:sig w:usb0="E4002EFF" w:usb1="C200247B" w:usb2="00000009" w:usb3="00000000" w:csb0="000001FF" w:csb1="00000000"/>
    <w:embedRegular r:id="rId3" w:fontKey="{90D66E8D-E9E7-4801-A529-0F4A55EA1AA1}"/>
  </w:font>
  <w:font w:name="Cambria">
    <w:panose1 w:val="02040503050406030204"/>
    <w:charset w:val="00"/>
    <w:family w:val="roman"/>
    <w:pitch w:val="variable"/>
    <w:sig w:usb0="E00006FF" w:usb1="420024FF" w:usb2="02000000" w:usb3="00000000" w:csb0="0000019F" w:csb1="00000000"/>
    <w:embedRegular r:id="rId4" w:fontKey="{E888E226-864D-46F6-8107-DC1716101E4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64AA1"/>
    <w:multiLevelType w:val="multilevel"/>
    <w:tmpl w:val="9A52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EC683F"/>
    <w:multiLevelType w:val="multilevel"/>
    <w:tmpl w:val="22383C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489636809">
    <w:abstractNumId w:val="1"/>
  </w:num>
  <w:num w:numId="2" w16cid:durableId="1144471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370"/>
    <w:rsid w:val="001B21D8"/>
    <w:rsid w:val="00A66370"/>
    <w:rsid w:val="00DF4B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48368"/>
  <w15:docId w15:val="{F736C4CC-D5F6-464B-8DB0-5149CEA22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eeksforgeeks.org/semaphores-in-process-synchronization/" TargetMode="External"/><Relationship Id="rId13" Type="http://schemas.openxmlformats.org/officeDocument/2006/relationships/hyperlink" Target="https://elixir.bootlin.com/linux/v6.11/C/ident/resource_size_t" TargetMode="External"/><Relationship Id="rId18" Type="http://schemas.openxmlformats.org/officeDocument/2006/relationships/hyperlink" Target="https://elixir.bootlin.com/linux/v6.11/C/ident/sibl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geeksforgeeks.org/semaphores-in-process-synchronization/" TargetMode="External"/><Relationship Id="rId12" Type="http://schemas.openxmlformats.org/officeDocument/2006/relationships/hyperlink" Target="https://elixir.bootlin.com/linux/v6.11/C/ident/resource" TargetMode="External"/><Relationship Id="rId17" Type="http://schemas.openxmlformats.org/officeDocument/2006/relationships/hyperlink" Target="https://elixir.bootlin.com/linux/v6.11/C/ident/parent" TargetMode="External"/><Relationship Id="rId2" Type="http://schemas.openxmlformats.org/officeDocument/2006/relationships/styles" Target="styles.xml"/><Relationship Id="rId16" Type="http://schemas.openxmlformats.org/officeDocument/2006/relationships/hyperlink" Target="https://elixir.bootlin.com/linux/v6.11/C/ident/resourc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eksforgeeks.org/introduction-of-process-synchronization/" TargetMode="External"/><Relationship Id="rId11" Type="http://schemas.openxmlformats.org/officeDocument/2006/relationships/hyperlink" Target="https://elixir.bootlin.com/linux/v6.11/C/ident/resource" TargetMode="External"/><Relationship Id="rId5" Type="http://schemas.openxmlformats.org/officeDocument/2006/relationships/hyperlink" Target="https://www.geeksforgeeks.org/introduction-of-process-synchronization/" TargetMode="External"/><Relationship Id="rId15" Type="http://schemas.openxmlformats.org/officeDocument/2006/relationships/hyperlink" Target="https://elixir.bootlin.com/linux/v6.11/C/ident/resource" TargetMode="External"/><Relationship Id="rId10" Type="http://schemas.openxmlformats.org/officeDocument/2006/relationships/hyperlink" Target="https://www.geeksforgeeks.org/mutex-vs-semaphore/" TargetMode="External"/><Relationship Id="rId19" Type="http://schemas.openxmlformats.org/officeDocument/2006/relationships/hyperlink" Target="https://elixir.bootlin.com/linux/v6.11/C/ident/child" TargetMode="External"/><Relationship Id="rId4" Type="http://schemas.openxmlformats.org/officeDocument/2006/relationships/webSettings" Target="webSettings.xml"/><Relationship Id="rId9" Type="http://schemas.openxmlformats.org/officeDocument/2006/relationships/hyperlink" Target="https://www.geeksforgeeks.org/mutex-vs-semaphore/" TargetMode="External"/><Relationship Id="rId14" Type="http://schemas.openxmlformats.org/officeDocument/2006/relationships/hyperlink" Target="https://elixir.bootlin.com/linux/v6.11/C/ident/resource_size_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778</Words>
  <Characters>4439</Characters>
  <Application>Microsoft Office Word</Application>
  <DocSecurity>0</DocSecurity>
  <Lines>36</Lines>
  <Paragraphs>10</Paragraphs>
  <ScaleCrop>false</ScaleCrop>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Shyam Kumar</cp:lastModifiedBy>
  <cp:revision>2</cp:revision>
  <dcterms:created xsi:type="dcterms:W3CDTF">2025-08-15T12:39:00Z</dcterms:created>
  <dcterms:modified xsi:type="dcterms:W3CDTF">2025-08-15T12:40:00Z</dcterms:modified>
</cp:coreProperties>
</file>