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1: Components and Technologies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 forms: Onboard New Employee and Offboard Employee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Service 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Application logic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Gets catalog variables, creates the lifecycle record, asks for approval, creates tasks, closes the requested item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Studio (Flow Designer)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Deadline tracking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2-day SLAs on IT, Facilities and Security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 Definitions (contract_sla)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Employee Lifecycle table (u_employee_lifecycle)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tables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Cloud-hosted developer instance (https://dev273697.service-now.com)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Personal Developer Instance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2: Application Characteristics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Characteristic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Low-code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Built with data pills and visual flow actions, no custom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Tasks are created only after manager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instance accessible through the browser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