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8"/>
        </w:rPr>
        <w:t>GOVERNMENT OF INDIA</w:t>
      </w:r>
    </w:p>
    <w:p>
      <w:r>
        <w:rPr>
          <w:b/>
          <w:color w:val="1E3A8A"/>
          <w:sz w:val="28"/>
        </w:rPr>
        <w:t>MINISTRY OF COAL</w:t>
      </w:r>
    </w:p>
    <w:p>
      <w:r>
        <w:rPr>
          <w:b/>
          <w:color w:val="0F172A"/>
          <w:sz w:val="20"/>
        </w:rPr>
        <w:t>Central Mine Planning &amp; Design Institute Limited (CMPDI)</w:t>
      </w:r>
    </w:p>
    <w:p>
      <w:pPr>
        <w:spacing w:before="160" w:after="280"/>
      </w:pPr>
      <w:r>
        <w:rPr>
          <w:b/>
          <w:color w:val="0F172A"/>
          <w:sz w:val="32"/>
        </w:rPr>
        <w:t>Executive Mining &amp; Analytics Report</w:t>
      </w:r>
    </w:p>
    <w:p>
      <w:pPr>
        <w:spacing w:after="240"/>
      </w:pPr>
      <w:r>
        <w:rPr>
          <w:i/>
          <w:color w:val="475569"/>
          <w:sz w:val="18"/>
        </w:rPr>
        <w:t>Generated: 23-Sep-2026 09:59:54 UTC  |  Analytics Version: v1  |  Records Analyzed: 11</w:t>
      </w:r>
    </w:p>
    <w:p>
      <w:pPr>
        <w:pStyle w:val="Heading2"/>
        <w:spacing w:before="240" w:after="120"/>
      </w:pPr>
      <w:r>
        <w:t>1. Executive Overview &amp; Key Production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Total Coal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Target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Achievement %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Quality Score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0.0%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90.0 / 100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Docs: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Variance: 0.00 MT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Valid: 0 | Warn: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Rating: Excellent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2. Subsidiary Performance &amp;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Rank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Documents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Total Prod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Avg / Record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National Share 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SCCL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0.0%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3. Deterministic Validation Audit (VAL001 - VAL010)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Name &amp; Description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Occurrences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VAL001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Missing Mandatory Fields: </w:t>
            </w:r>
            <w:r>
              <w:rPr>
                <w:sz w:val="16"/>
              </w:rPr>
              <w:t>Verification that mandatory fields (Title, Organization, Production) are present.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18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VAL002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Numeric Values: </w:t>
            </w:r>
            <w:r>
              <w:rPr>
                <w:sz w:val="16"/>
              </w:rPr>
              <w:t>Detects negative, non-numeric, or corrupt numeric quantities.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VAL003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Unknown Measurement Units: </w:t>
            </w:r>
            <w:r>
              <w:rPr>
                <w:sz w:val="16"/>
              </w:rPr>
              <w:t>Verifies unit normalization to standardized units (MT, Tonnes, CuM).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VAL004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Date Formats: </w:t>
            </w:r>
            <w:r>
              <w:rPr>
                <w:sz w:val="16"/>
              </w:rPr>
              <w:t>Ensures dates match ISO 8601 YYYY-MM-DD standard format.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VAL005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Financial Year Format Mismatch: </w:t>
            </w:r>
            <w:r>
              <w:rPr>
                <w:sz w:val="16"/>
              </w:rPr>
              <w:t>Validates Indian financial year format (e.g. 2024-25 or 2024–25).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VAL006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Percentage Calculation Mismatch: </w:t>
            </w:r>
            <w:r>
              <w:rPr>
                <w:sz w:val="16"/>
              </w:rPr>
              <w:t>Verifies achievement % = (Achieved / Target) * 100 within tolerance.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2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VAL007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Duplicate Document Detection: </w:t>
            </w:r>
            <w:r>
              <w:rPr>
                <w:sz w:val="16"/>
              </w:rPr>
              <w:t>Identifies exact hash, duplicate filename, or duplicate title collisions.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VAL008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Production Inconsistency &amp; Outliers: </w:t>
            </w:r>
            <w:r>
              <w:rPr>
                <w:sz w:val="16"/>
              </w:rPr>
              <w:t>Flags production values exceeding statutory limits or negative variance.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VAL009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OCR Confidence: </w:t>
            </w:r>
            <w:r>
              <w:rPr>
                <w:sz w:val="16"/>
              </w:rPr>
              <w:t>Flags scanned records with average OCR confidence below threshold (80%).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VAL010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Information Document: </w:t>
            </w:r>
            <w:r>
              <w:rPr>
                <w:sz w:val="16"/>
              </w:rPr>
              <w:t>Identifies records extracting fewer than 3 standard mining fields.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4. Mine Performance &amp; Extraction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Name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District / State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Type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Production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Jharia Open 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BCCL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Dhanbad, Jharkhand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142,500.00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Unvalidated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Gevra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Korba,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4.31</w:t>
            </w:r>
          </w:p>
        </w:tc>
        <w:tc>
          <w:tcPr>
            <w:tcW w:type="dxa" w:w="1704"/>
          </w:tcPr>
          <w:p>
            <w:r>
              <w:rPr>
                <w:b/>
                <w:color w:val="16A34A"/>
                <w:sz w:val="17"/>
              </w:rPr>
              <w:t>Valid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Kusmunda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N/A,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color w:val="64748B"/>
        <w:sz w:val="16"/>
      </w:rPr>
      <w:t>SIH26023 Phase 8 Deterministic Engine  •  Generated: 23-Sep-2026 09:59:54 UTC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MINISTRY OF COAL | CMPDI REPORTING PLATFORM  •  OFFICIAL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