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1130"/>
      </w:pPr>
      <w:r>
        <w:rPr/>
        <w:t>Ideation</w:t>
      </w:r>
      <w:r>
        <w:rPr>
          <w:spacing w:val="-6"/>
        </w:rPr>
        <w:t> </w:t>
      </w:r>
      <w:r>
        <w:rPr>
          <w:spacing w:val="-4"/>
        </w:rPr>
        <w:t>Phase</w:t>
      </w:r>
    </w:p>
    <w:p>
      <w:pPr>
        <w:pStyle w:val="Title"/>
        <w:spacing w:before="26"/>
      </w:pP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Problem</w:t>
      </w:r>
      <w:r>
        <w:rPr>
          <w:spacing w:val="-7"/>
        </w:rPr>
        <w:t> </w:t>
      </w:r>
      <w:r>
        <w:rPr>
          <w:spacing w:val="-2"/>
        </w:rPr>
        <w:t>Statements</w:t>
      </w:r>
    </w:p>
    <w:p>
      <w:pPr>
        <w:pStyle w:val="BodyText"/>
        <w:spacing w:before="15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511"/>
      </w:tblGrid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November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NM2025TMID09066</w:t>
            </w:r>
          </w:p>
        </w:tc>
      </w:tr>
      <w:tr>
        <w:trPr>
          <w:trHeight w:val="537" w:hRule="atLeast"/>
        </w:trPr>
        <w:tc>
          <w:tcPr>
            <w:tcW w:w="4508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11" w:type="dxa"/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Assignment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Efficient</w:t>
            </w:r>
          </w:p>
          <w:p>
            <w:pPr>
              <w:pStyle w:val="TableParagraph"/>
              <w:spacing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Support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Operations</w:t>
            </w:r>
          </w:p>
        </w:tc>
      </w:tr>
      <w:tr>
        <w:trPr>
          <w:trHeight w:val="268" w:hRule="atLeast"/>
        </w:trPr>
        <w:tc>
          <w:tcPr>
            <w:tcW w:w="4508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11" w:type="dxa"/>
          </w:tcPr>
          <w:p>
            <w:pPr>
              <w:pStyle w:val="TableParagraph"/>
              <w:spacing w:line="248" w:lineRule="exact"/>
              <w:ind w:left="107"/>
              <w:rPr>
                <w:sz w:val="22"/>
              </w:rPr>
            </w:pP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80"/>
        <w:rPr>
          <w:b/>
        </w:rPr>
      </w:pPr>
    </w:p>
    <w:p>
      <w:pPr>
        <w:pStyle w:val="Heading1"/>
        <w:jc w:val="both"/>
      </w:pPr>
      <w:r>
        <w:rPr/>
        <w:t>Customer</w:t>
      </w:r>
      <w:r>
        <w:rPr>
          <w:spacing w:val="-4"/>
        </w:rPr>
        <w:t> </w:t>
      </w:r>
      <w:r>
        <w:rPr/>
        <w:t>Problem</w:t>
      </w:r>
      <w:r>
        <w:rPr>
          <w:spacing w:val="-6"/>
        </w:rPr>
        <w:t> </w:t>
      </w:r>
      <w:r>
        <w:rPr/>
        <w:t>Statement</w:t>
      </w:r>
      <w:r>
        <w:rPr>
          <w:spacing w:val="-3"/>
        </w:rPr>
        <w:t> </w:t>
      </w:r>
      <w:r>
        <w:rPr>
          <w:spacing w:val="-2"/>
        </w:rPr>
        <w:t>Template:</w:t>
      </w:r>
    </w:p>
    <w:p>
      <w:pPr>
        <w:pStyle w:val="BodyText"/>
        <w:spacing w:line="259" w:lineRule="auto" w:before="187"/>
        <w:ind w:left="23" w:right="1155"/>
        <w:jc w:val="both"/>
      </w:pPr>
      <w:r>
        <w:rPr/>
        <w:t>At </w:t>
      </w:r>
      <w:r>
        <w:rPr>
          <w:b/>
        </w:rPr>
        <w:t>ABC Corporation</w:t>
      </w:r>
      <w:r>
        <w:rPr/>
        <w:t>, customers frequently experience delays in issue resolution after submitting support tickets. They often face frustration due to tickets being assigned to the wrong</w:t>
      </w:r>
      <w:r>
        <w:rPr>
          <w:spacing w:val="-5"/>
        </w:rPr>
        <w:t> </w:t>
      </w:r>
      <w:r>
        <w:rPr/>
        <w:t>teams,</w:t>
      </w:r>
      <w:r>
        <w:rPr>
          <w:spacing w:val="-5"/>
        </w:rPr>
        <w:t> </w:t>
      </w:r>
      <w:r>
        <w:rPr/>
        <w:t>leading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longer</w:t>
      </w:r>
      <w:r>
        <w:rPr>
          <w:spacing w:val="-4"/>
        </w:rPr>
        <w:t> </w:t>
      </w:r>
      <w:r>
        <w:rPr/>
        <w:t>wait</w:t>
      </w:r>
      <w:r>
        <w:rPr>
          <w:spacing w:val="-4"/>
        </w:rPr>
        <w:t> </w:t>
      </w:r>
      <w:r>
        <w:rPr/>
        <w:t>times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repeated</w:t>
      </w:r>
      <w:r>
        <w:rPr>
          <w:spacing w:val="-6"/>
        </w:rPr>
        <w:t> </w:t>
      </w:r>
      <w:r>
        <w:rPr/>
        <w:t>follow-ups.</w:t>
      </w:r>
      <w:r>
        <w:rPr>
          <w:spacing w:val="-6"/>
        </w:rPr>
        <w:t> </w:t>
      </w:r>
      <w:r>
        <w:rPr/>
        <w:t>Customers</w:t>
      </w:r>
      <w:r>
        <w:rPr>
          <w:spacing w:val="-5"/>
        </w:rPr>
        <w:t> </w:t>
      </w:r>
      <w:r>
        <w:rPr/>
        <w:t>expect</w:t>
      </w:r>
      <w:r>
        <w:rPr>
          <w:spacing w:val="-6"/>
        </w:rPr>
        <w:t> </w:t>
      </w:r>
      <w:r>
        <w:rPr/>
        <w:t>quick, accurate, and transparent support that resolves their problems efficiently. However, the current manual routing process lacks consistency and speed, resulting in dissatisfaction and reduced trust in the support system.</w:t>
      </w:r>
    </w:p>
    <w:p>
      <w:pPr>
        <w:pStyle w:val="BodyText"/>
        <w:spacing w:line="259" w:lineRule="auto" w:before="159"/>
        <w:ind w:left="23" w:right="1154"/>
        <w:jc w:val="both"/>
      </w:pPr>
      <w:r>
        <w:rPr/>
        <w:t>Customers</w:t>
      </w:r>
      <w:r>
        <w:rPr>
          <w:spacing w:val="-1"/>
        </w:rPr>
        <w:t> </w:t>
      </w:r>
      <w:r>
        <w:rPr/>
        <w:t>need a </w:t>
      </w:r>
      <w:r>
        <w:rPr>
          <w:b/>
        </w:rPr>
        <w:t>streamlined, automated ticket assignment experience </w:t>
      </w:r>
      <w:r>
        <w:rPr/>
        <w:t>that ensures</w:t>
      </w:r>
      <w:r>
        <w:rPr>
          <w:spacing w:val="-1"/>
        </w:rPr>
        <w:t> </w:t>
      </w:r>
      <w:r>
        <w:rPr/>
        <w:t>their issues are directed to the right experts without unnecessary delays. By implementing an automated ticket routing system in </w:t>
      </w:r>
      <w:r>
        <w:rPr>
          <w:b/>
        </w:rPr>
        <w:t>ServiceNow</w:t>
      </w:r>
      <w:r>
        <w:rPr/>
        <w:t>, ABC Corporation can create a smoother, faster, and more reliable support experience that aligns with customer expectations and builds long-term satisfaction.</w:t>
      </w: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2"/>
        <w:gridCol w:w="7554"/>
      </w:tblGrid>
      <w:tr>
        <w:trPr>
          <w:trHeight w:val="390" w:hRule="atLeast"/>
        </w:trPr>
        <w:tc>
          <w:tcPr>
            <w:tcW w:w="1432" w:type="dxa"/>
          </w:tcPr>
          <w:p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7554" w:type="dxa"/>
          </w:tcPr>
          <w:p>
            <w:pPr>
              <w:pStyle w:val="TableParagraph"/>
              <w:spacing w:line="244" w:lineRule="exact"/>
              <w:ind w:left="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</w:tr>
      <w:tr>
        <w:trPr>
          <w:trHeight w:val="1168" w:hRule="atLeast"/>
        </w:trPr>
        <w:tc>
          <w:tcPr>
            <w:tcW w:w="1432" w:type="dxa"/>
          </w:tcPr>
          <w:p>
            <w:pPr>
              <w:pStyle w:val="TableParagraph"/>
              <w:spacing w:before="120"/>
              <w:ind w:left="0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am</w:t>
            </w:r>
          </w:p>
        </w:tc>
        <w:tc>
          <w:tcPr>
            <w:tcW w:w="7554" w:type="dxa"/>
          </w:tcPr>
          <w:p>
            <w:pPr>
              <w:pStyle w:val="TableParagraph"/>
              <w:spacing w:line="256" w:lineRule="auto" w:before="101"/>
              <w:ind w:left="4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customer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ABC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Corporation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relies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accurate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technical support for resolving issues related to platform access, user accounts, and </w:t>
            </w:r>
            <w:r>
              <w:rPr>
                <w:spacing w:val="-2"/>
                <w:sz w:val="24"/>
              </w:rPr>
              <w:t>certifications.</w:t>
            </w:r>
          </w:p>
        </w:tc>
      </w:tr>
      <w:tr>
        <w:trPr>
          <w:trHeight w:val="851" w:hRule="atLeast"/>
        </w:trPr>
        <w:tc>
          <w:tcPr>
            <w:tcW w:w="1432" w:type="dxa"/>
          </w:tcPr>
          <w:p>
            <w:pPr>
              <w:pStyle w:val="TableParagraph"/>
              <w:spacing w:before="255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I'm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7"/>
                <w:sz w:val="24"/>
              </w:rPr>
              <w:t>to</w:t>
            </w:r>
          </w:p>
        </w:tc>
        <w:tc>
          <w:tcPr>
            <w:tcW w:w="7554" w:type="dxa"/>
          </w:tcPr>
          <w:p>
            <w:pPr>
              <w:pStyle w:val="TableParagraph"/>
              <w:spacing w:line="254" w:lineRule="auto" w:before="101"/>
              <w:ind w:left="48" w:right="107"/>
              <w:rPr>
                <w:sz w:val="24"/>
              </w:rPr>
            </w:pP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technical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issues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resolved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quickly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correct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support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team without unnecessary delays or repeated ticket transfers.</w:t>
            </w:r>
          </w:p>
        </w:tc>
      </w:tr>
      <w:tr>
        <w:trPr>
          <w:trHeight w:val="852" w:hRule="atLeast"/>
        </w:trPr>
        <w:tc>
          <w:tcPr>
            <w:tcW w:w="1432" w:type="dxa"/>
          </w:tcPr>
          <w:p>
            <w:pPr>
              <w:pStyle w:val="TableParagraph"/>
              <w:spacing w:before="257"/>
              <w:ind w:left="5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7554" w:type="dxa"/>
          </w:tcPr>
          <w:p>
            <w:pPr>
              <w:pStyle w:val="TableParagraph"/>
              <w:spacing w:line="254" w:lineRule="auto" w:before="101"/>
              <w:ind w:left="48" w:right="107"/>
              <w:rPr>
                <w:sz w:val="24"/>
              </w:rPr>
            </w:pPr>
            <w:r>
              <w:rPr>
                <w:sz w:val="24"/>
              </w:rPr>
              <w:t>My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tickets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assigned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wrong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teams,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long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waiting times, multiple follow-ups, and delayed problem resolution.</w:t>
            </w:r>
          </w:p>
        </w:tc>
      </w:tr>
      <w:tr>
        <w:trPr>
          <w:trHeight w:val="1169" w:hRule="atLeast"/>
        </w:trPr>
        <w:tc>
          <w:tcPr>
            <w:tcW w:w="1432" w:type="dxa"/>
          </w:tcPr>
          <w:p>
            <w:pPr>
              <w:pStyle w:val="TableParagraph"/>
              <w:spacing w:before="123"/>
              <w:ind w:left="0"/>
              <w:rPr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7554" w:type="dxa"/>
          </w:tcPr>
          <w:p>
            <w:pPr>
              <w:pStyle w:val="TableParagraph"/>
              <w:spacing w:line="256" w:lineRule="auto" w:before="101"/>
              <w:ind w:left="48" w:right="10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ticket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assignment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process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manual,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lacks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automation,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depends on human decision-making, leading to inefficiencies and </w:t>
            </w:r>
            <w:r>
              <w:rPr>
                <w:spacing w:val="-2"/>
                <w:sz w:val="24"/>
              </w:rPr>
              <w:t>misrouting.</w:t>
            </w:r>
          </w:p>
        </w:tc>
      </w:tr>
      <w:tr>
        <w:trPr>
          <w:trHeight w:val="701" w:hRule="atLeast"/>
        </w:trPr>
        <w:tc>
          <w:tcPr>
            <w:tcW w:w="1432" w:type="dxa"/>
          </w:tcPr>
          <w:p>
            <w:pPr>
              <w:pStyle w:val="TableParagraph"/>
              <w:spacing w:line="310" w:lineRule="atLeast" w:before="62"/>
              <w:ind w:left="50" w:right="41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makes me feel</w:t>
            </w:r>
          </w:p>
        </w:tc>
        <w:tc>
          <w:tcPr>
            <w:tcW w:w="7554" w:type="dxa"/>
          </w:tcPr>
          <w:p>
            <w:pPr>
              <w:pStyle w:val="TableParagraph"/>
              <w:spacing w:line="310" w:lineRule="atLeast" w:before="62"/>
              <w:ind w:left="48" w:right="107"/>
              <w:rPr>
                <w:sz w:val="24"/>
              </w:rPr>
            </w:pPr>
            <w:r>
              <w:rPr>
                <w:sz w:val="24"/>
              </w:rPr>
              <w:t>Frustrated,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undervalued,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dissatisfied 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much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waiting for help and lose confidence in the company’s support system.</w:t>
            </w:r>
          </w:p>
        </w:tc>
      </w:tr>
    </w:tbl>
    <w:p>
      <w:pPr>
        <w:pStyle w:val="TableParagraph"/>
        <w:spacing w:after="0" w:line="310" w:lineRule="atLeast"/>
        <w:rPr>
          <w:sz w:val="24"/>
        </w:rPr>
        <w:sectPr>
          <w:type w:val="continuous"/>
          <w:pgSz w:w="11910" w:h="16840"/>
          <w:pgMar w:top="820" w:bottom="280" w:left="1417" w:right="283"/>
        </w:sectPr>
      </w:pPr>
    </w:p>
    <w:p>
      <w:pPr>
        <w:pStyle w:val="Heading1"/>
        <w:spacing w:before="30"/>
      </w:pPr>
      <w:r>
        <w:rPr>
          <w:spacing w:val="-2"/>
        </w:rPr>
        <w:t>Example:</w:t>
      </w:r>
    </w:p>
    <w:p>
      <w:pPr>
        <w:pStyle w:val="BodyText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118002</wp:posOffset>
            </wp:positionV>
            <wp:extent cx="6173073" cy="14794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073" cy="1479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5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1419"/>
        <w:gridCol w:w="1558"/>
        <w:gridCol w:w="1207"/>
        <w:gridCol w:w="1503"/>
        <w:gridCol w:w="2537"/>
      </w:tblGrid>
      <w:tr>
        <w:trPr>
          <w:trHeight w:val="587" w:hRule="atLeast"/>
        </w:trPr>
        <w:tc>
          <w:tcPr>
            <w:tcW w:w="1838" w:type="dxa"/>
          </w:tcPr>
          <w:p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Statement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419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am</w:t>
            </w:r>
          </w:p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558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trying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</w:t>
            </w:r>
          </w:p>
        </w:tc>
        <w:tc>
          <w:tcPr>
            <w:tcW w:w="1207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503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537" w:type="dxa"/>
          </w:tcPr>
          <w:p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>
        <w:trPr>
          <w:trHeight w:val="1757" w:hRule="atLeast"/>
        </w:trPr>
        <w:tc>
          <w:tcPr>
            <w:tcW w:w="1838" w:type="dxa"/>
          </w:tcPr>
          <w:p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419" w:type="dxa"/>
          </w:tcPr>
          <w:p>
            <w:pPr>
              <w:pStyle w:val="TableParagraph"/>
              <w:ind w:left="420" w:right="210" w:hanging="20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Support </w:t>
            </w:r>
            <w:r>
              <w:rPr>
                <w:spacing w:val="-2"/>
                <w:sz w:val="24"/>
              </w:rPr>
              <w:t>Agent</w:t>
            </w:r>
          </w:p>
        </w:tc>
        <w:tc>
          <w:tcPr>
            <w:tcW w:w="1558" w:type="dxa"/>
          </w:tcPr>
          <w:p>
            <w:pPr>
              <w:pStyle w:val="TableParagraph"/>
              <w:ind w:left="147" w:right="1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Resolve customer tickets </w:t>
            </w:r>
            <w:r>
              <w:rPr>
                <w:sz w:val="24"/>
              </w:rPr>
              <w:t>quickly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207" w:type="dxa"/>
          </w:tcPr>
          <w:p>
            <w:pPr>
              <w:pStyle w:val="TableParagraph"/>
              <w:ind w:right="159"/>
              <w:rPr>
                <w:sz w:val="24"/>
              </w:rPr>
            </w:pPr>
            <w:r>
              <w:rPr>
                <w:spacing w:val="-2"/>
                <w:sz w:val="24"/>
              </w:rPr>
              <w:t>Tickets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often routed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the</w:t>
            </w:r>
          </w:p>
          <w:p>
            <w:pPr>
              <w:pStyle w:val="TableParagraph"/>
              <w:spacing w:line="290" w:lineRule="atLeast"/>
              <w:ind w:right="159"/>
              <w:rPr>
                <w:sz w:val="24"/>
              </w:rPr>
            </w:pPr>
            <w:r>
              <w:rPr>
                <w:spacing w:val="-4"/>
                <w:sz w:val="24"/>
              </w:rPr>
              <w:t>wrong team</w:t>
            </w:r>
          </w:p>
        </w:tc>
        <w:tc>
          <w:tcPr>
            <w:tcW w:w="1503" w:type="dxa"/>
          </w:tcPr>
          <w:p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The ticket </w:t>
            </w:r>
            <w:r>
              <w:rPr>
                <w:spacing w:val="-2"/>
                <w:sz w:val="24"/>
              </w:rPr>
              <w:t>assignment </w:t>
            </w:r>
            <w:r>
              <w:rPr>
                <w:sz w:val="24"/>
              </w:rPr>
              <w:t>process is manual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</w:p>
          <w:p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pacing w:val="-2"/>
                <w:sz w:val="24"/>
              </w:rPr>
              <w:t>lacks automation</w:t>
            </w:r>
          </w:p>
        </w:tc>
        <w:tc>
          <w:tcPr>
            <w:tcW w:w="2537" w:type="dxa"/>
          </w:tcPr>
          <w:p>
            <w:pPr>
              <w:pStyle w:val="TableParagraph"/>
              <w:ind w:right="104"/>
              <w:rPr>
                <w:sz w:val="24"/>
              </w:rPr>
            </w:pPr>
            <w:r>
              <w:rPr>
                <w:sz w:val="24"/>
              </w:rPr>
              <w:t>Overwhelmed and delayed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responding to customers</w:t>
            </w:r>
          </w:p>
        </w:tc>
      </w:tr>
      <w:tr>
        <w:trPr>
          <w:trHeight w:val="2343" w:hRule="atLeast"/>
        </w:trPr>
        <w:tc>
          <w:tcPr>
            <w:tcW w:w="1838" w:type="dxa"/>
          </w:tcPr>
          <w:p>
            <w:pPr>
              <w:pStyle w:val="TableParagraph"/>
              <w:spacing w:line="291" w:lineRule="exact"/>
              <w:ind w:left="107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419" w:type="dxa"/>
          </w:tcPr>
          <w:p>
            <w:pPr>
              <w:pStyle w:val="TableParagraph"/>
              <w:spacing w:line="291" w:lineRule="exact"/>
              <w:ind w:left="13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Customer</w:t>
            </w:r>
          </w:p>
        </w:tc>
        <w:tc>
          <w:tcPr>
            <w:tcW w:w="1558" w:type="dxa"/>
          </w:tcPr>
          <w:p>
            <w:pPr>
              <w:pStyle w:val="TableParagraph"/>
              <w:ind w:left="115" w:right="103" w:hanging="2"/>
              <w:jc w:val="center"/>
              <w:rPr>
                <w:sz w:val="24"/>
              </w:rPr>
            </w:pPr>
            <w:r>
              <w:rPr>
                <w:sz w:val="24"/>
              </w:rPr>
              <w:t>Get my issue resolved by the right team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without </w:t>
            </w:r>
            <w:r>
              <w:rPr>
                <w:spacing w:val="-2"/>
                <w:sz w:val="24"/>
              </w:rPr>
              <w:t>delay</w:t>
            </w:r>
          </w:p>
        </w:tc>
        <w:tc>
          <w:tcPr>
            <w:tcW w:w="1207" w:type="dxa"/>
          </w:tcPr>
          <w:p>
            <w:pPr>
              <w:pStyle w:val="TableParagraph"/>
              <w:ind w:right="107"/>
              <w:rPr>
                <w:sz w:val="24"/>
              </w:rPr>
            </w:pPr>
            <w:r>
              <w:rPr>
                <w:sz w:val="24"/>
              </w:rPr>
              <w:t>My ticket </w:t>
            </w:r>
            <w:r>
              <w:rPr>
                <w:spacing w:val="-2"/>
                <w:sz w:val="24"/>
              </w:rPr>
              <w:t>keeps getting transferre </w:t>
            </w:r>
            <w:r>
              <w:rPr>
                <w:spacing w:val="-10"/>
                <w:sz w:val="24"/>
              </w:rPr>
              <w:t>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between departme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nts</w:t>
            </w:r>
          </w:p>
        </w:tc>
        <w:tc>
          <w:tcPr>
            <w:tcW w:w="1503" w:type="dxa"/>
          </w:tcPr>
          <w:p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automated </w:t>
            </w:r>
            <w:r>
              <w:rPr>
                <w:sz w:val="24"/>
              </w:rPr>
              <w:t>system to </w:t>
            </w:r>
            <w:r>
              <w:rPr>
                <w:spacing w:val="-2"/>
                <w:sz w:val="24"/>
              </w:rPr>
              <w:t>categorize </w:t>
            </w:r>
            <w:r>
              <w:rPr>
                <w:sz w:val="24"/>
              </w:rPr>
              <w:t>and assign </w:t>
            </w:r>
            <w:r>
              <w:rPr>
                <w:spacing w:val="-2"/>
                <w:sz w:val="24"/>
              </w:rPr>
              <w:t>tickets correctly</w:t>
            </w:r>
          </w:p>
        </w:tc>
        <w:tc>
          <w:tcPr>
            <w:tcW w:w="2537" w:type="dxa"/>
          </w:tcPr>
          <w:p>
            <w:pPr>
              <w:pStyle w:val="TableParagraph"/>
              <w:ind w:right="972"/>
              <w:rPr>
                <w:sz w:val="24"/>
              </w:rPr>
            </w:pPr>
            <w:r>
              <w:rPr>
                <w:sz w:val="24"/>
              </w:rPr>
              <w:t>Frustrated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undervalued</w:t>
            </w:r>
          </w:p>
        </w:tc>
      </w:tr>
    </w:tbl>
    <w:p>
      <w:pPr>
        <w:pStyle w:val="BodyText"/>
        <w:spacing w:before="18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Statement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PS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1:</w:t>
      </w:r>
    </w:p>
    <w:p>
      <w:pPr>
        <w:pStyle w:val="BodyText"/>
        <w:spacing w:line="259" w:lineRule="auto" w:before="187"/>
        <w:ind w:left="23" w:right="1182" w:firstLine="436"/>
      </w:pPr>
      <w:r>
        <w:rPr/>
        <w:t>As a </w:t>
      </w:r>
      <w:r>
        <w:rPr>
          <w:b/>
        </w:rPr>
        <w:t>support agent</w:t>
      </w:r>
      <w:r>
        <w:rPr/>
        <w:t>, I’m trying to resolve customer tickets efficiently, but the current manual</w:t>
      </w:r>
      <w:r>
        <w:rPr>
          <w:spacing w:val="-5"/>
        </w:rPr>
        <w:t> </w:t>
      </w:r>
      <w:r>
        <w:rPr/>
        <w:t>routing</w:t>
      </w:r>
      <w:r>
        <w:rPr>
          <w:spacing w:val="-3"/>
        </w:rPr>
        <w:t> </w:t>
      </w:r>
      <w:r>
        <w:rPr/>
        <w:t>process</w:t>
      </w:r>
      <w:r>
        <w:rPr>
          <w:spacing w:val="-5"/>
        </w:rPr>
        <w:t> </w:t>
      </w:r>
      <w:r>
        <w:rPr/>
        <w:t>often</w:t>
      </w:r>
      <w:r>
        <w:rPr>
          <w:spacing w:val="-2"/>
        </w:rPr>
        <w:t> </w:t>
      </w:r>
      <w:r>
        <w:rPr/>
        <w:t>sends</w:t>
      </w:r>
      <w:r>
        <w:rPr>
          <w:spacing w:val="-5"/>
        </w:rPr>
        <w:t> </w:t>
      </w:r>
      <w:r>
        <w:rPr/>
        <w:t>tickets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wrong</w:t>
      </w:r>
      <w:r>
        <w:rPr>
          <w:spacing w:val="-5"/>
        </w:rPr>
        <w:t> </w:t>
      </w:r>
      <w:r>
        <w:rPr/>
        <w:t>team.Because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this,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spend</w:t>
      </w:r>
      <w:r>
        <w:rPr>
          <w:spacing w:val="-4"/>
        </w:rPr>
        <w:t> </w:t>
      </w:r>
      <w:r>
        <w:rPr/>
        <w:t>extra time redirecting tickets or waiting for reassignment, which slows down response times and increases workload. This makes me feel </w:t>
      </w:r>
      <w:r>
        <w:rPr>
          <w:b/>
        </w:rPr>
        <w:t>overwhelmed and ineffective</w:t>
      </w:r>
      <w:r>
        <w:rPr/>
        <w:t>, as I’m unable to focus on solving actual customer issues. An automated system that intelligently assigns tickets to the right team would reduce confusion and help streamline the workflow.</w:t>
      </w:r>
    </w:p>
    <w:p>
      <w:pPr>
        <w:pStyle w:val="Heading1"/>
        <w:spacing w:before="156"/>
      </w:pPr>
      <w:r>
        <w:rPr/>
        <w:t>Problem</w:t>
      </w:r>
      <w:r>
        <w:rPr>
          <w:spacing w:val="-3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PS</w:t>
      </w:r>
      <w:r>
        <w:rPr>
          <w:spacing w:val="-2"/>
        </w:rPr>
        <w:t> </w:t>
      </w:r>
      <w:r>
        <w:rPr>
          <w:spacing w:val="-5"/>
        </w:rPr>
        <w:t>2:</w:t>
      </w:r>
    </w:p>
    <w:p>
      <w:pPr>
        <w:pStyle w:val="BodyText"/>
        <w:spacing w:line="259" w:lineRule="auto" w:before="185"/>
        <w:ind w:left="23" w:right="1224" w:firstLine="544"/>
      </w:pP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>
          <w:b/>
        </w:rPr>
        <w:t>customer</w:t>
      </w:r>
      <w:r>
        <w:rPr/>
        <w:t>,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want my</w:t>
      </w:r>
      <w:r>
        <w:rPr>
          <w:spacing w:val="-4"/>
        </w:rPr>
        <w:t> </w:t>
      </w:r>
      <w:r>
        <w:rPr/>
        <w:t>issues to</w:t>
      </w:r>
      <w:r>
        <w:rPr>
          <w:spacing w:val="-3"/>
        </w:rPr>
        <w:t> </w:t>
      </w:r>
      <w:r>
        <w:rPr/>
        <w:t>reach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correct support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quickly</w:t>
      </w:r>
      <w:r>
        <w:rPr>
          <w:spacing w:val="-1"/>
        </w:rPr>
        <w:t> </w:t>
      </w:r>
      <w:r>
        <w:rPr/>
        <w:t>so they</w:t>
      </w:r>
      <w:r>
        <w:rPr>
          <w:spacing w:val="-1"/>
        </w:rPr>
        <w:t> </w:t>
      </w:r>
      <w:r>
        <w:rPr/>
        <w:t>can be resolved without unnecessary delays. But currently, my tickets are often misrouted or take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long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addressed. Because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system</w:t>
      </w:r>
      <w:r>
        <w:rPr>
          <w:spacing w:val="-3"/>
        </w:rPr>
        <w:t> </w:t>
      </w:r>
      <w:r>
        <w:rPr/>
        <w:t>lacks</w:t>
      </w:r>
      <w:r>
        <w:rPr>
          <w:spacing w:val="-3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ticket</w:t>
      </w:r>
      <w:r>
        <w:rPr>
          <w:spacing w:val="-3"/>
        </w:rPr>
        <w:t> </w:t>
      </w:r>
      <w:r>
        <w:rPr/>
        <w:t>classification</w:t>
      </w:r>
      <w:r>
        <w:rPr>
          <w:spacing w:val="-2"/>
        </w:rPr>
        <w:t> </w:t>
      </w:r>
      <w:r>
        <w:rPr/>
        <w:t>and routing, I end up waiting longer for resolutions. This makes me feel </w:t>
      </w:r>
      <w:r>
        <w:rPr>
          <w:b/>
        </w:rPr>
        <w:t>frustrated and undervalued</w:t>
      </w:r>
      <w:r>
        <w:rPr/>
        <w:t>, as it appears my concerns are not being prioritized. Implementing an automated ticket routing process in ServiceNow would ensure faster, more accurate support responses and a better customer experience.</w:t>
      </w:r>
    </w:p>
    <w:sectPr>
      <w:pgSz w:w="11910" w:h="16840"/>
      <w:pgMar w:top="800" w:bottom="280" w:left="1417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"/>
      <w:ind w:right="1129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2026-02-19T14:02:05Z</dcterms:created>
  <dcterms:modified xsi:type="dcterms:W3CDTF">2026-02-19T14:02:05Z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