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5735" w:type="dxa"/>
        <w:tblCellSpacing w:w="15" w:type="dxa"/>
        <w:tblInd w:w="-993" w:type="dxa"/>
        <w:shd w:val="clear" w:color="auto" w:fill="FFFFFF"/>
        <w:tblCellMar>
          <w:top w:w="15" w:type="dxa"/>
          <w:left w:w="15" w:type="dxa"/>
          <w:bottom w:w="15" w:type="dxa"/>
          <w:right w:w="15" w:type="dxa"/>
        </w:tblCellMar>
        <w:tblLook w:val="04A0" w:firstRow="1" w:lastRow="0" w:firstColumn="1" w:lastColumn="0" w:noHBand="0" w:noVBand="1"/>
      </w:tblPr>
      <w:tblGrid>
        <w:gridCol w:w="4293"/>
        <w:gridCol w:w="11442"/>
      </w:tblGrid>
      <w:tr w:rsidR="00861F55" w:rsidRPr="00861F55" w14:paraId="6F629977" w14:textId="77777777" w:rsidTr="00861F55">
        <w:trPr>
          <w:tblCellSpacing w:w="15" w:type="dxa"/>
        </w:trPr>
        <w:tc>
          <w:tcPr>
            <w:tcW w:w="4248" w:type="dxa"/>
            <w:shd w:val="clear" w:color="auto" w:fill="FFFFFF"/>
            <w:tcMar>
              <w:top w:w="90" w:type="dxa"/>
              <w:left w:w="180" w:type="dxa"/>
              <w:bottom w:w="90" w:type="dxa"/>
              <w:right w:w="180" w:type="dxa"/>
            </w:tcMar>
            <w:hideMark/>
          </w:tcPr>
          <w:p w14:paraId="6DE920A9" w14:textId="77777777" w:rsidR="00861F55" w:rsidRPr="00861F55" w:rsidRDefault="00861F55" w:rsidP="00861F55">
            <w:pPr>
              <w:rPr>
                <w:b/>
                <w:bCs/>
              </w:rPr>
            </w:pPr>
            <w:r w:rsidRPr="00861F55">
              <w:rPr>
                <w:b/>
                <w:bCs/>
              </w:rPr>
              <w:t>Persistent Identifier </w:t>
            </w:r>
          </w:p>
        </w:tc>
        <w:tc>
          <w:tcPr>
            <w:tcW w:w="11397" w:type="dxa"/>
            <w:shd w:val="clear" w:color="auto" w:fill="FFFFFF"/>
            <w:tcMar>
              <w:top w:w="90" w:type="dxa"/>
              <w:left w:w="180" w:type="dxa"/>
              <w:bottom w:w="90" w:type="dxa"/>
              <w:right w:w="180" w:type="dxa"/>
            </w:tcMar>
            <w:hideMark/>
          </w:tcPr>
          <w:p w14:paraId="2396E882" w14:textId="77777777" w:rsidR="00861F55" w:rsidRPr="00861F55" w:rsidRDefault="00861F55" w:rsidP="00861F55">
            <w:r w:rsidRPr="00861F55">
              <w:t>doi:10.15454/52J8YS</w:t>
            </w:r>
          </w:p>
        </w:tc>
      </w:tr>
      <w:tr w:rsidR="00861F55" w:rsidRPr="00861F55" w14:paraId="30894AF1" w14:textId="77777777" w:rsidTr="00861F55">
        <w:trPr>
          <w:tblCellSpacing w:w="15" w:type="dxa"/>
        </w:trPr>
        <w:tc>
          <w:tcPr>
            <w:tcW w:w="4248" w:type="dxa"/>
            <w:shd w:val="clear" w:color="auto" w:fill="FFFFFF"/>
            <w:tcMar>
              <w:top w:w="90" w:type="dxa"/>
              <w:left w:w="180" w:type="dxa"/>
              <w:bottom w:w="90" w:type="dxa"/>
              <w:right w:w="180" w:type="dxa"/>
            </w:tcMar>
            <w:hideMark/>
          </w:tcPr>
          <w:p w14:paraId="34A66D0E" w14:textId="77777777" w:rsidR="00861F55" w:rsidRPr="00861F55" w:rsidRDefault="00861F55" w:rsidP="00861F55">
            <w:pPr>
              <w:rPr>
                <w:b/>
                <w:bCs/>
              </w:rPr>
            </w:pPr>
            <w:r w:rsidRPr="00861F55">
              <w:rPr>
                <w:b/>
                <w:bCs/>
              </w:rPr>
              <w:t>Publication Date </w:t>
            </w:r>
          </w:p>
        </w:tc>
        <w:tc>
          <w:tcPr>
            <w:tcW w:w="11397" w:type="dxa"/>
            <w:shd w:val="clear" w:color="auto" w:fill="FFFFFF"/>
            <w:tcMar>
              <w:top w:w="90" w:type="dxa"/>
              <w:left w:w="180" w:type="dxa"/>
              <w:bottom w:w="90" w:type="dxa"/>
              <w:right w:w="180" w:type="dxa"/>
            </w:tcMar>
            <w:hideMark/>
          </w:tcPr>
          <w:p w14:paraId="6FB2919E" w14:textId="77777777" w:rsidR="00861F55" w:rsidRPr="00861F55" w:rsidRDefault="00861F55" w:rsidP="00861F55">
            <w:r w:rsidRPr="00861F55">
              <w:t>2022-02-10</w:t>
            </w:r>
          </w:p>
        </w:tc>
      </w:tr>
      <w:tr w:rsidR="00861F55" w:rsidRPr="00861F55" w14:paraId="27D1AA03" w14:textId="77777777" w:rsidTr="00861F55">
        <w:trPr>
          <w:tblCellSpacing w:w="15" w:type="dxa"/>
        </w:trPr>
        <w:tc>
          <w:tcPr>
            <w:tcW w:w="4248" w:type="dxa"/>
            <w:shd w:val="clear" w:color="auto" w:fill="FFFFFF"/>
            <w:tcMar>
              <w:top w:w="90" w:type="dxa"/>
              <w:left w:w="180" w:type="dxa"/>
              <w:bottom w:w="90" w:type="dxa"/>
              <w:right w:w="180" w:type="dxa"/>
            </w:tcMar>
            <w:hideMark/>
          </w:tcPr>
          <w:p w14:paraId="1E0CD2CC" w14:textId="77777777" w:rsidR="00861F55" w:rsidRPr="00861F55" w:rsidRDefault="00861F55" w:rsidP="00861F55">
            <w:pPr>
              <w:rPr>
                <w:b/>
                <w:bCs/>
              </w:rPr>
            </w:pPr>
            <w:r w:rsidRPr="00861F55">
              <w:rPr>
                <w:b/>
                <w:bCs/>
              </w:rPr>
              <w:t>Title </w:t>
            </w:r>
          </w:p>
        </w:tc>
        <w:tc>
          <w:tcPr>
            <w:tcW w:w="11397" w:type="dxa"/>
            <w:shd w:val="clear" w:color="auto" w:fill="FFFFFF"/>
            <w:tcMar>
              <w:top w:w="90" w:type="dxa"/>
              <w:left w:w="180" w:type="dxa"/>
              <w:bottom w:w="90" w:type="dxa"/>
              <w:right w:w="180" w:type="dxa"/>
            </w:tcMar>
            <w:hideMark/>
          </w:tcPr>
          <w:p w14:paraId="6CFFAE61" w14:textId="77777777" w:rsidR="00861F55" w:rsidRPr="00861F55" w:rsidRDefault="00861F55" w:rsidP="00861F55">
            <w:r w:rsidRPr="00861F55">
              <w:t>Data on cow activity in relation to health and welfare</w:t>
            </w:r>
          </w:p>
        </w:tc>
      </w:tr>
      <w:tr w:rsidR="00861F55" w:rsidRPr="00861F55" w14:paraId="4FFE10B5" w14:textId="77777777" w:rsidTr="00861F55">
        <w:trPr>
          <w:tblCellSpacing w:w="15" w:type="dxa"/>
        </w:trPr>
        <w:tc>
          <w:tcPr>
            <w:tcW w:w="4248" w:type="dxa"/>
            <w:shd w:val="clear" w:color="auto" w:fill="FFFFFF"/>
            <w:tcMar>
              <w:top w:w="90" w:type="dxa"/>
              <w:left w:w="180" w:type="dxa"/>
              <w:bottom w:w="90" w:type="dxa"/>
              <w:right w:w="180" w:type="dxa"/>
            </w:tcMar>
            <w:hideMark/>
          </w:tcPr>
          <w:p w14:paraId="317408C9" w14:textId="77777777" w:rsidR="00861F55" w:rsidRPr="00861F55" w:rsidRDefault="00861F55" w:rsidP="00861F55">
            <w:pPr>
              <w:rPr>
                <w:b/>
                <w:bCs/>
              </w:rPr>
            </w:pPr>
            <w:r w:rsidRPr="00861F55">
              <w:rPr>
                <w:b/>
                <w:bCs/>
              </w:rPr>
              <w:t>Subtitle </w:t>
            </w:r>
          </w:p>
        </w:tc>
        <w:tc>
          <w:tcPr>
            <w:tcW w:w="11397" w:type="dxa"/>
            <w:shd w:val="clear" w:color="auto" w:fill="FFFFFF"/>
            <w:tcMar>
              <w:top w:w="90" w:type="dxa"/>
              <w:left w:w="180" w:type="dxa"/>
              <w:bottom w:w="90" w:type="dxa"/>
              <w:right w:w="180" w:type="dxa"/>
            </w:tcMar>
            <w:hideMark/>
          </w:tcPr>
          <w:p w14:paraId="4B81DCBD" w14:textId="77777777" w:rsidR="00861F55" w:rsidRPr="00861F55" w:rsidRDefault="00861F55" w:rsidP="00861F55">
            <w:r w:rsidRPr="00861F55">
              <w:t xml:space="preserve">Cow </w:t>
            </w:r>
            <w:proofErr w:type="spellStart"/>
            <w:r w:rsidRPr="00861F55">
              <w:t>behavior</w:t>
            </w:r>
            <w:proofErr w:type="spellEnd"/>
            <w:r w:rsidRPr="00861F55">
              <w:t xml:space="preserve"> linked to oestrus, diseases, lameness, ...</w:t>
            </w:r>
          </w:p>
        </w:tc>
      </w:tr>
      <w:tr w:rsidR="00861F55" w:rsidRPr="00861F55" w14:paraId="43C72103" w14:textId="77777777" w:rsidTr="00861F55">
        <w:trPr>
          <w:tblCellSpacing w:w="15" w:type="dxa"/>
        </w:trPr>
        <w:tc>
          <w:tcPr>
            <w:tcW w:w="4248" w:type="dxa"/>
            <w:shd w:val="clear" w:color="auto" w:fill="FFFFFF"/>
            <w:tcMar>
              <w:top w:w="90" w:type="dxa"/>
              <w:left w:w="180" w:type="dxa"/>
              <w:bottom w:w="90" w:type="dxa"/>
              <w:right w:w="180" w:type="dxa"/>
            </w:tcMar>
            <w:hideMark/>
          </w:tcPr>
          <w:p w14:paraId="60D3C59F" w14:textId="77777777" w:rsidR="00861F55" w:rsidRPr="00861F55" w:rsidRDefault="00861F55" w:rsidP="00861F55">
            <w:pPr>
              <w:rPr>
                <w:b/>
                <w:bCs/>
              </w:rPr>
            </w:pPr>
            <w:r w:rsidRPr="00861F55">
              <w:rPr>
                <w:b/>
                <w:bCs/>
              </w:rPr>
              <w:t>Alternative Title </w:t>
            </w:r>
          </w:p>
        </w:tc>
        <w:tc>
          <w:tcPr>
            <w:tcW w:w="11397" w:type="dxa"/>
            <w:shd w:val="clear" w:color="auto" w:fill="FFFFFF"/>
            <w:tcMar>
              <w:top w:w="90" w:type="dxa"/>
              <w:left w:w="180" w:type="dxa"/>
              <w:bottom w:w="90" w:type="dxa"/>
              <w:right w:w="180" w:type="dxa"/>
            </w:tcMar>
            <w:hideMark/>
          </w:tcPr>
          <w:p w14:paraId="375144BF" w14:textId="77777777" w:rsidR="00861F55" w:rsidRPr="00861F55" w:rsidRDefault="00861F55" w:rsidP="00861F55">
            <w:r w:rsidRPr="00861F55">
              <w:t>Hourly cow activity level and anomalies label</w:t>
            </w:r>
          </w:p>
        </w:tc>
      </w:tr>
      <w:tr w:rsidR="00861F55" w:rsidRPr="00861F55" w14:paraId="14F96FE8" w14:textId="77777777" w:rsidTr="00861F55">
        <w:trPr>
          <w:tblCellSpacing w:w="15" w:type="dxa"/>
        </w:trPr>
        <w:tc>
          <w:tcPr>
            <w:tcW w:w="4248" w:type="dxa"/>
            <w:shd w:val="clear" w:color="auto" w:fill="FFFFFF"/>
            <w:tcMar>
              <w:top w:w="90" w:type="dxa"/>
              <w:left w:w="180" w:type="dxa"/>
              <w:bottom w:w="90" w:type="dxa"/>
              <w:right w:w="180" w:type="dxa"/>
            </w:tcMar>
            <w:hideMark/>
          </w:tcPr>
          <w:p w14:paraId="494A50D2" w14:textId="77777777" w:rsidR="00861F55" w:rsidRPr="00861F55" w:rsidRDefault="00861F55" w:rsidP="00861F55">
            <w:pPr>
              <w:rPr>
                <w:b/>
                <w:bCs/>
              </w:rPr>
            </w:pPr>
            <w:r w:rsidRPr="00861F55">
              <w:rPr>
                <w:b/>
                <w:bCs/>
              </w:rPr>
              <w:t>Point of Contact </w:t>
            </w:r>
          </w:p>
        </w:tc>
        <w:tc>
          <w:tcPr>
            <w:tcW w:w="11397" w:type="dxa"/>
            <w:shd w:val="clear" w:color="auto" w:fill="FFFFFF"/>
            <w:tcMar>
              <w:top w:w="90" w:type="dxa"/>
              <w:left w:w="180" w:type="dxa"/>
              <w:bottom w:w="90" w:type="dxa"/>
              <w:right w:w="180" w:type="dxa"/>
            </w:tcMar>
            <w:hideMark/>
          </w:tcPr>
          <w:p w14:paraId="430B753C" w14:textId="77777777" w:rsidR="00861F55" w:rsidRPr="00861F55" w:rsidRDefault="00861F55" w:rsidP="00861F55">
            <w:r w:rsidRPr="00861F55">
              <w:t>Use email button above to contact.</w:t>
            </w:r>
          </w:p>
          <w:p w14:paraId="299D5CAF" w14:textId="77777777" w:rsidR="00861F55" w:rsidRPr="00861F55" w:rsidRDefault="00861F55" w:rsidP="00861F55">
            <w:r w:rsidRPr="00861F55">
              <w:t xml:space="preserve">Lardy, Romain (INRAE - </w:t>
            </w:r>
            <w:proofErr w:type="spellStart"/>
            <w:r w:rsidRPr="00861F55">
              <w:t>Institut</w:t>
            </w:r>
            <w:proofErr w:type="spellEnd"/>
            <w:r w:rsidRPr="00861F55">
              <w:t xml:space="preserve"> national de recherche pour </w:t>
            </w:r>
            <w:proofErr w:type="spellStart"/>
            <w:r w:rsidRPr="00861F55">
              <w:t>l'agriculture</w:t>
            </w:r>
            <w:proofErr w:type="spellEnd"/>
            <w:r w:rsidRPr="00861F55">
              <w:t xml:space="preserve">, </w:t>
            </w:r>
            <w:proofErr w:type="spellStart"/>
            <w:r w:rsidRPr="00861F55">
              <w:t>l'alimentation</w:t>
            </w:r>
            <w:proofErr w:type="spellEnd"/>
            <w:r w:rsidRPr="00861F55">
              <w:t xml:space="preserve"> et </w:t>
            </w:r>
            <w:proofErr w:type="spellStart"/>
            <w:r w:rsidRPr="00861F55">
              <w:t>l'environnement</w:t>
            </w:r>
            <w:proofErr w:type="spellEnd"/>
            <w:r w:rsidRPr="00861F55">
              <w:t>)</w:t>
            </w:r>
            <w:r w:rsidRPr="00861F55">
              <w:br/>
            </w:r>
            <w:proofErr w:type="spellStart"/>
            <w:r w:rsidRPr="00861F55">
              <w:t>Mialon</w:t>
            </w:r>
            <w:proofErr w:type="spellEnd"/>
            <w:r w:rsidRPr="00861F55">
              <w:t xml:space="preserve">, Marie-Madeleine (INRAE - </w:t>
            </w:r>
            <w:proofErr w:type="spellStart"/>
            <w:r w:rsidRPr="00861F55">
              <w:t>Institut</w:t>
            </w:r>
            <w:proofErr w:type="spellEnd"/>
            <w:r w:rsidRPr="00861F55">
              <w:t xml:space="preserve"> national de recherche pour </w:t>
            </w:r>
            <w:proofErr w:type="spellStart"/>
            <w:r w:rsidRPr="00861F55">
              <w:t>l'agriculture</w:t>
            </w:r>
            <w:proofErr w:type="spellEnd"/>
            <w:r w:rsidRPr="00861F55">
              <w:t xml:space="preserve">, </w:t>
            </w:r>
            <w:proofErr w:type="spellStart"/>
            <w:r w:rsidRPr="00861F55">
              <w:t>l'alimentation</w:t>
            </w:r>
            <w:proofErr w:type="spellEnd"/>
            <w:r w:rsidRPr="00861F55">
              <w:t xml:space="preserve"> et </w:t>
            </w:r>
            <w:proofErr w:type="spellStart"/>
            <w:r w:rsidRPr="00861F55">
              <w:t>l'environnement</w:t>
            </w:r>
            <w:proofErr w:type="spellEnd"/>
            <w:r w:rsidRPr="00861F55">
              <w:t>)</w:t>
            </w:r>
            <w:r w:rsidRPr="00861F55">
              <w:br/>
            </w:r>
            <w:proofErr w:type="spellStart"/>
            <w:r w:rsidRPr="00861F55">
              <w:t>Veissier</w:t>
            </w:r>
            <w:proofErr w:type="spellEnd"/>
            <w:r w:rsidRPr="00861F55">
              <w:t xml:space="preserve">, Isabelle (INRAE - </w:t>
            </w:r>
            <w:proofErr w:type="spellStart"/>
            <w:r w:rsidRPr="00861F55">
              <w:t>Institut</w:t>
            </w:r>
            <w:proofErr w:type="spellEnd"/>
            <w:r w:rsidRPr="00861F55">
              <w:t xml:space="preserve"> national de recherche pour </w:t>
            </w:r>
            <w:proofErr w:type="spellStart"/>
            <w:r w:rsidRPr="00861F55">
              <w:t>l'agriculture</w:t>
            </w:r>
            <w:proofErr w:type="spellEnd"/>
            <w:r w:rsidRPr="00861F55">
              <w:t xml:space="preserve">, </w:t>
            </w:r>
            <w:proofErr w:type="spellStart"/>
            <w:r w:rsidRPr="00861F55">
              <w:t>l'alimentation</w:t>
            </w:r>
            <w:proofErr w:type="spellEnd"/>
            <w:r w:rsidRPr="00861F55">
              <w:t xml:space="preserve"> et </w:t>
            </w:r>
            <w:proofErr w:type="spellStart"/>
            <w:r w:rsidRPr="00861F55">
              <w:t>l'environnement</w:t>
            </w:r>
            <w:proofErr w:type="spellEnd"/>
            <w:r w:rsidRPr="00861F55">
              <w:t>)</w:t>
            </w:r>
          </w:p>
        </w:tc>
      </w:tr>
      <w:tr w:rsidR="00861F55" w:rsidRPr="00861F55" w14:paraId="7C40AEB2" w14:textId="77777777" w:rsidTr="00861F55">
        <w:trPr>
          <w:tblCellSpacing w:w="15" w:type="dxa"/>
        </w:trPr>
        <w:tc>
          <w:tcPr>
            <w:tcW w:w="4248" w:type="dxa"/>
            <w:shd w:val="clear" w:color="auto" w:fill="FFFFFF"/>
            <w:tcMar>
              <w:top w:w="90" w:type="dxa"/>
              <w:left w:w="180" w:type="dxa"/>
              <w:bottom w:w="90" w:type="dxa"/>
              <w:right w:w="180" w:type="dxa"/>
            </w:tcMar>
            <w:hideMark/>
          </w:tcPr>
          <w:p w14:paraId="4046D1F3" w14:textId="77777777" w:rsidR="00861F55" w:rsidRPr="00861F55" w:rsidRDefault="00861F55" w:rsidP="00861F55">
            <w:pPr>
              <w:rPr>
                <w:b/>
                <w:bCs/>
              </w:rPr>
            </w:pPr>
            <w:r w:rsidRPr="00861F55">
              <w:rPr>
                <w:b/>
                <w:bCs/>
              </w:rPr>
              <w:t>Author </w:t>
            </w:r>
          </w:p>
        </w:tc>
        <w:tc>
          <w:tcPr>
            <w:tcW w:w="11397" w:type="dxa"/>
            <w:shd w:val="clear" w:color="auto" w:fill="FFFFFF"/>
            <w:tcMar>
              <w:top w:w="90" w:type="dxa"/>
              <w:left w:w="180" w:type="dxa"/>
              <w:bottom w:w="90" w:type="dxa"/>
              <w:right w:w="180" w:type="dxa"/>
            </w:tcMar>
            <w:hideMark/>
          </w:tcPr>
          <w:p w14:paraId="77F139BB" w14:textId="77777777" w:rsidR="00861F55" w:rsidRPr="00861F55" w:rsidRDefault="00861F55" w:rsidP="00861F55">
            <w:r w:rsidRPr="00861F55">
              <w:t xml:space="preserve">Lardy, Romain (Université Clermont Auvergne, INRAE, </w:t>
            </w:r>
            <w:proofErr w:type="spellStart"/>
            <w:r w:rsidRPr="00861F55">
              <w:t>VetAgro</w:t>
            </w:r>
            <w:proofErr w:type="spellEnd"/>
            <w:r w:rsidRPr="00861F55">
              <w:t xml:space="preserve"> Sup, UMR Herbivores, F-63122 Saint-Genès-</w:t>
            </w:r>
            <w:proofErr w:type="spellStart"/>
            <w:r w:rsidRPr="00861F55">
              <w:t>Champanelle</w:t>
            </w:r>
            <w:proofErr w:type="spellEnd"/>
            <w:r w:rsidRPr="00861F55">
              <w:t>, France) - ORCID: </w:t>
            </w:r>
            <w:hyperlink r:id="rId5" w:tgtFrame="_blank" w:history="1">
              <w:r w:rsidRPr="00861F55">
                <w:rPr>
                  <w:rStyle w:val="Hyperlink"/>
                </w:rPr>
                <w:t>0000-0003-1338-8553</w:t>
              </w:r>
            </w:hyperlink>
            <w:r w:rsidRPr="00861F55">
              <w:br/>
            </w:r>
            <w:proofErr w:type="spellStart"/>
            <w:r w:rsidRPr="00861F55">
              <w:t>Mialon</w:t>
            </w:r>
            <w:proofErr w:type="spellEnd"/>
            <w:r w:rsidRPr="00861F55">
              <w:t xml:space="preserve">, Marie-Madeleine (Université Clermont Auvergne, INRAE, </w:t>
            </w:r>
            <w:proofErr w:type="spellStart"/>
            <w:r w:rsidRPr="00861F55">
              <w:t>VetAgro</w:t>
            </w:r>
            <w:proofErr w:type="spellEnd"/>
            <w:r w:rsidRPr="00861F55">
              <w:t xml:space="preserve"> Sup, UMR Herbivores, F-63122 Saint-Genès-</w:t>
            </w:r>
            <w:proofErr w:type="spellStart"/>
            <w:r w:rsidRPr="00861F55">
              <w:t>Champanelle</w:t>
            </w:r>
            <w:proofErr w:type="spellEnd"/>
            <w:r w:rsidRPr="00861F55">
              <w:t>, France) - ORCID: </w:t>
            </w:r>
            <w:hyperlink r:id="rId6" w:tgtFrame="_blank" w:history="1">
              <w:r w:rsidRPr="00861F55">
                <w:rPr>
                  <w:rStyle w:val="Hyperlink"/>
                </w:rPr>
                <w:t>0000-0002-2356-4365</w:t>
              </w:r>
            </w:hyperlink>
            <w:r w:rsidRPr="00861F55">
              <w:br/>
              <w:t xml:space="preserve">Wagner, Nicolas (Université Clermont Auvergne, INRAE, </w:t>
            </w:r>
            <w:proofErr w:type="spellStart"/>
            <w:r w:rsidRPr="00861F55">
              <w:t>VetAgro</w:t>
            </w:r>
            <w:proofErr w:type="spellEnd"/>
            <w:r w:rsidRPr="00861F55">
              <w:t xml:space="preserve"> Sup, UMR Herbivores, F-63122 Saint-Genès-</w:t>
            </w:r>
            <w:proofErr w:type="spellStart"/>
            <w:r w:rsidRPr="00861F55">
              <w:t>Champanelle</w:t>
            </w:r>
            <w:proofErr w:type="spellEnd"/>
            <w:r w:rsidRPr="00861F55">
              <w:t>, France) - ORCID: </w:t>
            </w:r>
            <w:hyperlink r:id="rId7" w:tgtFrame="_blank" w:history="1">
              <w:r w:rsidRPr="00861F55">
                <w:rPr>
                  <w:rStyle w:val="Hyperlink"/>
                </w:rPr>
                <w:t>0000-0002-5480-0500</w:t>
              </w:r>
            </w:hyperlink>
            <w:r w:rsidRPr="00861F55">
              <w:br/>
            </w:r>
            <w:proofErr w:type="spellStart"/>
            <w:r w:rsidRPr="00861F55">
              <w:t>Gaudron</w:t>
            </w:r>
            <w:proofErr w:type="spellEnd"/>
            <w:r w:rsidRPr="00861F55">
              <w:t xml:space="preserve">, Yoan (Université Clermont Auvergne, INRAE, </w:t>
            </w:r>
            <w:proofErr w:type="spellStart"/>
            <w:r w:rsidRPr="00861F55">
              <w:t>VetAgro</w:t>
            </w:r>
            <w:proofErr w:type="spellEnd"/>
            <w:r w:rsidRPr="00861F55">
              <w:t xml:space="preserve"> Sup, UMR Herbivores, F-63122 Saint-Genès-</w:t>
            </w:r>
            <w:proofErr w:type="spellStart"/>
            <w:r w:rsidRPr="00861F55">
              <w:t>Champanelle</w:t>
            </w:r>
            <w:proofErr w:type="spellEnd"/>
            <w:r w:rsidRPr="00861F55">
              <w:t>, France) - ORCID: </w:t>
            </w:r>
            <w:hyperlink r:id="rId8" w:tgtFrame="_blank" w:history="1">
              <w:r w:rsidRPr="00861F55">
                <w:rPr>
                  <w:rStyle w:val="Hyperlink"/>
                </w:rPr>
                <w:t>0000-0003-4399-9910</w:t>
              </w:r>
            </w:hyperlink>
            <w:r w:rsidRPr="00861F55">
              <w:br/>
              <w:t xml:space="preserve">Meunier, Bruno (Université Clermont Auvergne, INRAE, </w:t>
            </w:r>
            <w:proofErr w:type="spellStart"/>
            <w:r w:rsidRPr="00861F55">
              <w:t>VetAgro</w:t>
            </w:r>
            <w:proofErr w:type="spellEnd"/>
            <w:r w:rsidRPr="00861F55">
              <w:t xml:space="preserve"> Sup, UMR Herbivores, F-63122 Saint-Genès-</w:t>
            </w:r>
            <w:proofErr w:type="spellStart"/>
            <w:r w:rsidRPr="00861F55">
              <w:t>Champanelle</w:t>
            </w:r>
            <w:proofErr w:type="spellEnd"/>
            <w:r w:rsidRPr="00861F55">
              <w:t>, France) - ORCID: </w:t>
            </w:r>
            <w:hyperlink r:id="rId9" w:tgtFrame="_blank" w:history="1">
              <w:r w:rsidRPr="00861F55">
                <w:rPr>
                  <w:rStyle w:val="Hyperlink"/>
                </w:rPr>
                <w:t>0000-0002-8188-405X</w:t>
              </w:r>
            </w:hyperlink>
            <w:r w:rsidRPr="00861F55">
              <w:br/>
              <w:t xml:space="preserve">Sloth, Karen Helle (GEA Farm Technologies GmbH, </w:t>
            </w:r>
            <w:proofErr w:type="spellStart"/>
            <w:r w:rsidRPr="00861F55">
              <w:t>Nørsskovvej</w:t>
            </w:r>
            <w:proofErr w:type="spellEnd"/>
            <w:r w:rsidRPr="00861F55">
              <w:t xml:space="preserve"> 1B, DK-8660 </w:t>
            </w:r>
            <w:proofErr w:type="spellStart"/>
            <w:r w:rsidRPr="00861F55">
              <w:t>Skanderborg</w:t>
            </w:r>
            <w:proofErr w:type="spellEnd"/>
            <w:r w:rsidRPr="00861F55">
              <w:t>, Denmark) - ORCID: </w:t>
            </w:r>
            <w:hyperlink r:id="rId10" w:tgtFrame="_blank" w:history="1">
              <w:r w:rsidRPr="00861F55">
                <w:rPr>
                  <w:rStyle w:val="Hyperlink"/>
                </w:rPr>
                <w:t>0000-0001-5938-3489</w:t>
              </w:r>
            </w:hyperlink>
            <w:r w:rsidRPr="00861F55">
              <w:br/>
              <w:t xml:space="preserve">Ledoux Dorothée (Université Clermont Auvergne, INRAE, </w:t>
            </w:r>
            <w:proofErr w:type="spellStart"/>
            <w:r w:rsidRPr="00861F55">
              <w:t>VetAgro</w:t>
            </w:r>
            <w:proofErr w:type="spellEnd"/>
            <w:r w:rsidRPr="00861F55">
              <w:t xml:space="preserve"> Sup, UMR Herbivores, F-63122 Saint-Genès-</w:t>
            </w:r>
            <w:proofErr w:type="spellStart"/>
            <w:r w:rsidRPr="00861F55">
              <w:lastRenderedPageBreak/>
              <w:t>Champanelle</w:t>
            </w:r>
            <w:proofErr w:type="spellEnd"/>
            <w:r w:rsidRPr="00861F55">
              <w:t>, France) - ORCID: </w:t>
            </w:r>
            <w:hyperlink r:id="rId11" w:tgtFrame="_blank" w:history="1">
              <w:r w:rsidRPr="00861F55">
                <w:rPr>
                  <w:rStyle w:val="Hyperlink"/>
                </w:rPr>
                <w:t>0000-0001-5448-5689</w:t>
              </w:r>
            </w:hyperlink>
            <w:r w:rsidRPr="00861F55">
              <w:br/>
              <w:t xml:space="preserve">Silberberg, Mathieu (Université Clermont Auvergne, INRAE, </w:t>
            </w:r>
            <w:proofErr w:type="spellStart"/>
            <w:r w:rsidRPr="00861F55">
              <w:t>VetAgro</w:t>
            </w:r>
            <w:proofErr w:type="spellEnd"/>
            <w:r w:rsidRPr="00861F55">
              <w:t xml:space="preserve"> Sup, UMR Herbivores, F-63122 Saint-Genès-</w:t>
            </w:r>
            <w:proofErr w:type="spellStart"/>
            <w:r w:rsidRPr="00861F55">
              <w:t>Champanelle</w:t>
            </w:r>
            <w:proofErr w:type="spellEnd"/>
            <w:r w:rsidRPr="00861F55">
              <w:t>, France) - ORCID: </w:t>
            </w:r>
            <w:hyperlink r:id="rId12" w:tgtFrame="_blank" w:history="1">
              <w:r w:rsidRPr="00861F55">
                <w:rPr>
                  <w:rStyle w:val="Hyperlink"/>
                </w:rPr>
                <w:t>0000-0003-3345-8088</w:t>
              </w:r>
            </w:hyperlink>
            <w:r w:rsidRPr="00861F55">
              <w:br/>
              <w:t xml:space="preserve">de Boyer des Roches, Alice (Université Clermont Auvergne, INRAE, </w:t>
            </w:r>
            <w:proofErr w:type="spellStart"/>
            <w:r w:rsidRPr="00861F55">
              <w:t>VetAgro</w:t>
            </w:r>
            <w:proofErr w:type="spellEnd"/>
            <w:r w:rsidRPr="00861F55">
              <w:t xml:space="preserve"> Sup, UMR Herbivores, F-63122 Saint-Genès-</w:t>
            </w:r>
            <w:proofErr w:type="spellStart"/>
            <w:r w:rsidRPr="00861F55">
              <w:t>Champanelle</w:t>
            </w:r>
            <w:proofErr w:type="spellEnd"/>
            <w:r w:rsidRPr="00861F55">
              <w:t>, France) - ORCID: </w:t>
            </w:r>
            <w:hyperlink r:id="rId13" w:tgtFrame="_blank" w:history="1">
              <w:r w:rsidRPr="00861F55">
                <w:rPr>
                  <w:rStyle w:val="Hyperlink"/>
                </w:rPr>
                <w:t>0000-0002-6903-7456</w:t>
              </w:r>
            </w:hyperlink>
            <w:r w:rsidRPr="00861F55">
              <w:br/>
              <w:t xml:space="preserve">Ruin, Quentin (Université Clermont Auvergne, INRAE, </w:t>
            </w:r>
            <w:proofErr w:type="spellStart"/>
            <w:r w:rsidRPr="00861F55">
              <w:t>VetAgro</w:t>
            </w:r>
            <w:proofErr w:type="spellEnd"/>
            <w:r w:rsidRPr="00861F55">
              <w:t xml:space="preserve"> Sup, UMR Herbivores, F-63122 Saint-Genès-</w:t>
            </w:r>
            <w:proofErr w:type="spellStart"/>
            <w:r w:rsidRPr="00861F55">
              <w:t>Champanelle</w:t>
            </w:r>
            <w:proofErr w:type="spellEnd"/>
            <w:r w:rsidRPr="00861F55">
              <w:t>, France) - ORCID: </w:t>
            </w:r>
            <w:hyperlink r:id="rId14" w:tgtFrame="_blank" w:history="1">
              <w:r w:rsidRPr="00861F55">
                <w:rPr>
                  <w:rStyle w:val="Hyperlink"/>
                </w:rPr>
                <w:t>0000-0001-8811-1255</w:t>
              </w:r>
            </w:hyperlink>
            <w:r w:rsidRPr="00861F55">
              <w:br/>
              <w:t xml:space="preserve">Bouchon, Matthieu (Université Clermont Auvergne, INRAE, </w:t>
            </w:r>
            <w:proofErr w:type="spellStart"/>
            <w:r w:rsidRPr="00861F55">
              <w:t>Herbipôle</w:t>
            </w:r>
            <w:proofErr w:type="spellEnd"/>
            <w:r w:rsidRPr="00861F55">
              <w:t>, 63122 Saint-Genès-</w:t>
            </w:r>
            <w:proofErr w:type="spellStart"/>
            <w:r w:rsidRPr="00861F55">
              <w:t>Champanelle</w:t>
            </w:r>
            <w:proofErr w:type="spellEnd"/>
            <w:r w:rsidRPr="00861F55">
              <w:t>, France) - ORCID: </w:t>
            </w:r>
            <w:hyperlink r:id="rId15" w:tgtFrame="_blank" w:history="1">
              <w:r w:rsidRPr="00861F55">
                <w:rPr>
                  <w:rStyle w:val="Hyperlink"/>
                </w:rPr>
                <w:t>0000-0002-7175-7233</w:t>
              </w:r>
            </w:hyperlink>
            <w:r w:rsidRPr="00861F55">
              <w:br/>
            </w:r>
            <w:proofErr w:type="spellStart"/>
            <w:r w:rsidRPr="00861F55">
              <w:t>Cirié,Carole</w:t>
            </w:r>
            <w:proofErr w:type="spellEnd"/>
            <w:r w:rsidRPr="00861F55">
              <w:t xml:space="preserve"> (Université Clermont Auvergne, INRAE, </w:t>
            </w:r>
            <w:proofErr w:type="spellStart"/>
            <w:r w:rsidRPr="00861F55">
              <w:t>Herbipôle</w:t>
            </w:r>
            <w:proofErr w:type="spellEnd"/>
            <w:r w:rsidRPr="00861F55">
              <w:t>, 63122 Saint-Genès-</w:t>
            </w:r>
            <w:proofErr w:type="spellStart"/>
            <w:r w:rsidRPr="00861F55">
              <w:t>Champanelle</w:t>
            </w:r>
            <w:proofErr w:type="spellEnd"/>
            <w:r w:rsidRPr="00861F55">
              <w:t>, France)</w:t>
            </w:r>
            <w:r w:rsidRPr="00861F55">
              <w:br/>
              <w:t xml:space="preserve">Antoine, Violaine (Université Clermont Auvergne, CNRS, UMR 6158 LIMOS, Campus des </w:t>
            </w:r>
            <w:proofErr w:type="spellStart"/>
            <w:r w:rsidRPr="00861F55">
              <w:t>Cézeaux</w:t>
            </w:r>
            <w:proofErr w:type="spellEnd"/>
            <w:r w:rsidRPr="00861F55">
              <w:t xml:space="preserve"> – BP 10125, F-63173 </w:t>
            </w:r>
            <w:proofErr w:type="spellStart"/>
            <w:r w:rsidRPr="00861F55">
              <w:t>Aubière</w:t>
            </w:r>
            <w:proofErr w:type="spellEnd"/>
            <w:r w:rsidRPr="00861F55">
              <w:t xml:space="preserve"> </w:t>
            </w:r>
            <w:proofErr w:type="spellStart"/>
            <w:r w:rsidRPr="00861F55">
              <w:t>cedex</w:t>
            </w:r>
            <w:proofErr w:type="spellEnd"/>
            <w:r w:rsidRPr="00861F55">
              <w:t>, France) - ORCID: </w:t>
            </w:r>
            <w:hyperlink r:id="rId16" w:tgtFrame="_blank" w:history="1">
              <w:r w:rsidRPr="00861F55">
                <w:rPr>
                  <w:rStyle w:val="Hyperlink"/>
                </w:rPr>
                <w:t>0000-0002-0981-3505</w:t>
              </w:r>
            </w:hyperlink>
            <w:r w:rsidRPr="00861F55">
              <w:br/>
              <w:t xml:space="preserve">Koko, Jonas (Université Clermont Auvergne, CNRS, UMR 6158 LIMOS, Campus des </w:t>
            </w:r>
            <w:proofErr w:type="spellStart"/>
            <w:r w:rsidRPr="00861F55">
              <w:t>Cézeaux</w:t>
            </w:r>
            <w:proofErr w:type="spellEnd"/>
            <w:r w:rsidRPr="00861F55">
              <w:t xml:space="preserve"> – BP 10125, F-63173 </w:t>
            </w:r>
            <w:proofErr w:type="spellStart"/>
            <w:r w:rsidRPr="00861F55">
              <w:t>Aubière</w:t>
            </w:r>
            <w:proofErr w:type="spellEnd"/>
            <w:r w:rsidRPr="00861F55">
              <w:t xml:space="preserve"> </w:t>
            </w:r>
            <w:proofErr w:type="spellStart"/>
            <w:r w:rsidRPr="00861F55">
              <w:t>cedex</w:t>
            </w:r>
            <w:proofErr w:type="spellEnd"/>
            <w:r w:rsidRPr="00861F55">
              <w:t>, France) - ORCID: </w:t>
            </w:r>
            <w:hyperlink r:id="rId17" w:tgtFrame="_blank" w:history="1">
              <w:r w:rsidRPr="00861F55">
                <w:rPr>
                  <w:rStyle w:val="Hyperlink"/>
                </w:rPr>
                <w:t>0000-0002-0970-5002</w:t>
              </w:r>
            </w:hyperlink>
            <w:r w:rsidRPr="00861F55">
              <w:br/>
            </w:r>
            <w:proofErr w:type="spellStart"/>
            <w:r w:rsidRPr="00861F55">
              <w:t>Veissier</w:t>
            </w:r>
            <w:proofErr w:type="spellEnd"/>
            <w:r w:rsidRPr="00861F55">
              <w:t xml:space="preserve">, Isabelle (Université Clermont Auvergne, INRAE, </w:t>
            </w:r>
            <w:proofErr w:type="spellStart"/>
            <w:r w:rsidRPr="00861F55">
              <w:t>VetAgro</w:t>
            </w:r>
            <w:proofErr w:type="spellEnd"/>
            <w:r w:rsidRPr="00861F55">
              <w:t xml:space="preserve"> Sup, UMR Herbivores, F-63122 Saint-Genès-</w:t>
            </w:r>
            <w:proofErr w:type="spellStart"/>
            <w:r w:rsidRPr="00861F55">
              <w:t>Champanelle</w:t>
            </w:r>
            <w:proofErr w:type="spellEnd"/>
            <w:r w:rsidRPr="00861F55">
              <w:t>, France) - ORCID: </w:t>
            </w:r>
            <w:hyperlink r:id="rId18" w:tgtFrame="_blank" w:history="1">
              <w:r w:rsidRPr="00861F55">
                <w:rPr>
                  <w:rStyle w:val="Hyperlink"/>
                </w:rPr>
                <w:t>0000-0002-8497-5395</w:t>
              </w:r>
            </w:hyperlink>
          </w:p>
        </w:tc>
      </w:tr>
      <w:tr w:rsidR="00861F55" w:rsidRPr="00861F55" w14:paraId="024A8364" w14:textId="77777777" w:rsidTr="00861F55">
        <w:trPr>
          <w:tblCellSpacing w:w="15" w:type="dxa"/>
        </w:trPr>
        <w:tc>
          <w:tcPr>
            <w:tcW w:w="4248" w:type="dxa"/>
            <w:shd w:val="clear" w:color="auto" w:fill="FFFFFF"/>
            <w:tcMar>
              <w:top w:w="90" w:type="dxa"/>
              <w:left w:w="180" w:type="dxa"/>
              <w:bottom w:w="90" w:type="dxa"/>
              <w:right w:w="180" w:type="dxa"/>
            </w:tcMar>
            <w:hideMark/>
          </w:tcPr>
          <w:p w14:paraId="587AD4EE" w14:textId="77777777" w:rsidR="00861F55" w:rsidRPr="00861F55" w:rsidRDefault="00861F55" w:rsidP="00861F55">
            <w:pPr>
              <w:rPr>
                <w:b/>
                <w:bCs/>
              </w:rPr>
            </w:pPr>
            <w:r w:rsidRPr="00861F55">
              <w:rPr>
                <w:b/>
                <w:bCs/>
              </w:rPr>
              <w:lastRenderedPageBreak/>
              <w:t>Producer </w:t>
            </w:r>
          </w:p>
        </w:tc>
        <w:tc>
          <w:tcPr>
            <w:tcW w:w="11397" w:type="dxa"/>
            <w:shd w:val="clear" w:color="auto" w:fill="FFFFFF"/>
            <w:tcMar>
              <w:top w:w="90" w:type="dxa"/>
              <w:left w:w="180" w:type="dxa"/>
              <w:bottom w:w="90" w:type="dxa"/>
              <w:right w:w="180" w:type="dxa"/>
            </w:tcMar>
            <w:hideMark/>
          </w:tcPr>
          <w:p w14:paraId="7B478872" w14:textId="77777777" w:rsidR="00861F55" w:rsidRPr="00861F55" w:rsidRDefault="00861F55" w:rsidP="00861F55">
            <w:proofErr w:type="spellStart"/>
            <w:r w:rsidRPr="00861F55">
              <w:t>Institut</w:t>
            </w:r>
            <w:proofErr w:type="spellEnd"/>
            <w:r w:rsidRPr="00861F55">
              <w:t xml:space="preserve"> national de recherche pour </w:t>
            </w:r>
            <w:proofErr w:type="spellStart"/>
            <w:r w:rsidRPr="00861F55">
              <w:t>l'agriculture</w:t>
            </w:r>
            <w:proofErr w:type="spellEnd"/>
            <w:r w:rsidRPr="00861F55">
              <w:t xml:space="preserve">, </w:t>
            </w:r>
            <w:proofErr w:type="spellStart"/>
            <w:r w:rsidRPr="00861F55">
              <w:t>l'alimentation</w:t>
            </w:r>
            <w:proofErr w:type="spellEnd"/>
            <w:r w:rsidRPr="00861F55">
              <w:t xml:space="preserve"> et </w:t>
            </w:r>
            <w:proofErr w:type="spellStart"/>
            <w:r w:rsidRPr="00861F55">
              <w:t>l'environnement</w:t>
            </w:r>
            <w:proofErr w:type="spellEnd"/>
            <w:r w:rsidRPr="00861F55">
              <w:t xml:space="preserve"> (INRAE) </w:t>
            </w:r>
            <w:hyperlink r:id="rId19" w:tgtFrame="_blank" w:history="1">
              <w:r w:rsidRPr="00861F55">
                <w:rPr>
                  <w:rStyle w:val="Hyperlink"/>
                </w:rPr>
                <w:t>https://www.inrae.fr/</w:t>
              </w:r>
            </w:hyperlink>
            <w:r w:rsidRPr="00861F55">
              <w:br/>
              <w:t>GEA Farm Technologies </w:t>
            </w:r>
            <w:hyperlink r:id="rId20" w:tgtFrame="_blank" w:history="1">
              <w:r w:rsidRPr="00861F55">
                <w:rPr>
                  <w:rStyle w:val="Hyperlink"/>
                </w:rPr>
                <w:t>https://www.gea.com/en/dairy-farming/index.jsp</w:t>
              </w:r>
            </w:hyperlink>
          </w:p>
        </w:tc>
      </w:tr>
      <w:tr w:rsidR="00861F55" w:rsidRPr="00861F55" w14:paraId="1ED98140" w14:textId="77777777" w:rsidTr="00861F55">
        <w:trPr>
          <w:tblCellSpacing w:w="15" w:type="dxa"/>
        </w:trPr>
        <w:tc>
          <w:tcPr>
            <w:tcW w:w="4248" w:type="dxa"/>
            <w:shd w:val="clear" w:color="auto" w:fill="FFFFFF"/>
            <w:tcMar>
              <w:top w:w="90" w:type="dxa"/>
              <w:left w:w="180" w:type="dxa"/>
              <w:bottom w:w="90" w:type="dxa"/>
              <w:right w:w="180" w:type="dxa"/>
            </w:tcMar>
            <w:hideMark/>
          </w:tcPr>
          <w:p w14:paraId="7F9F3E1C" w14:textId="77777777" w:rsidR="00861F55" w:rsidRPr="00861F55" w:rsidRDefault="00861F55" w:rsidP="00861F55">
            <w:pPr>
              <w:rPr>
                <w:b/>
                <w:bCs/>
              </w:rPr>
            </w:pPr>
            <w:r w:rsidRPr="00861F55">
              <w:rPr>
                <w:b/>
                <w:bCs/>
              </w:rPr>
              <w:t>Description </w:t>
            </w:r>
          </w:p>
        </w:tc>
        <w:tc>
          <w:tcPr>
            <w:tcW w:w="11397" w:type="dxa"/>
            <w:shd w:val="clear" w:color="auto" w:fill="FFFFFF"/>
            <w:tcMar>
              <w:top w:w="90" w:type="dxa"/>
              <w:left w:w="180" w:type="dxa"/>
              <w:bottom w:w="90" w:type="dxa"/>
              <w:right w:w="180" w:type="dxa"/>
            </w:tcMar>
            <w:hideMark/>
          </w:tcPr>
          <w:p w14:paraId="1B1EAD84" w14:textId="77777777" w:rsidR="00861F55" w:rsidRPr="00861F55" w:rsidRDefault="00861F55" w:rsidP="00861F55">
            <w:r w:rsidRPr="00861F55">
              <w:t>This dataset contains hours per hours the activity level of cows on four farms. These data were used in Wagner et al. 2021. The dataset contains 4 files, one for each farm. Files are structured as follows:</w:t>
            </w:r>
          </w:p>
          <w:p w14:paraId="02F35662" w14:textId="77777777" w:rsidR="00861F55" w:rsidRPr="00861F55" w:rsidRDefault="00861F55" w:rsidP="00861F55">
            <w:pPr>
              <w:numPr>
                <w:ilvl w:val="0"/>
                <w:numId w:val="2"/>
              </w:numPr>
            </w:pPr>
            <w:r w:rsidRPr="00861F55">
              <w:t xml:space="preserve">cow working </w:t>
            </w:r>
            <w:proofErr w:type="gramStart"/>
            <w:r w:rsidRPr="00861F55">
              <w:t>id;</w:t>
            </w:r>
            <w:proofErr w:type="gramEnd"/>
          </w:p>
          <w:p w14:paraId="4C458E45" w14:textId="77777777" w:rsidR="00861F55" w:rsidRPr="00861F55" w:rsidRDefault="00861F55" w:rsidP="00861F55">
            <w:pPr>
              <w:numPr>
                <w:ilvl w:val="0"/>
                <w:numId w:val="2"/>
              </w:numPr>
            </w:pPr>
            <w:proofErr w:type="gramStart"/>
            <w:r w:rsidRPr="00861F55">
              <w:t>date;</w:t>
            </w:r>
            <w:proofErr w:type="gramEnd"/>
          </w:p>
          <w:p w14:paraId="236FCE67" w14:textId="77777777" w:rsidR="00861F55" w:rsidRPr="00861F55" w:rsidRDefault="00861F55" w:rsidP="00861F55">
            <w:pPr>
              <w:numPr>
                <w:ilvl w:val="0"/>
                <w:numId w:val="2"/>
              </w:numPr>
            </w:pPr>
            <w:r w:rsidRPr="00861F55">
              <w:t>hour (integer</w:t>
            </w:r>
            <w:proofErr w:type="gramStart"/>
            <w:r w:rsidRPr="00861F55">
              <w:t>);</w:t>
            </w:r>
            <w:proofErr w:type="gramEnd"/>
          </w:p>
          <w:p w14:paraId="134E0E07" w14:textId="77777777" w:rsidR="00861F55" w:rsidRPr="00861F55" w:rsidRDefault="00861F55" w:rsidP="00861F55">
            <w:pPr>
              <w:numPr>
                <w:ilvl w:val="0"/>
                <w:numId w:val="2"/>
              </w:numPr>
            </w:pPr>
            <w:r w:rsidRPr="00861F55">
              <w:t xml:space="preserve">the time (s) spent 'walking' </w:t>
            </w:r>
            <w:proofErr w:type="gramStart"/>
            <w:r w:rsidRPr="00861F55">
              <w:t>during</w:t>
            </w:r>
            <w:proofErr w:type="gramEnd"/>
            <w:r w:rsidRPr="00861F55">
              <w:t xml:space="preserve"> one hour (the cow is positioned 'in alleys');</w:t>
            </w:r>
          </w:p>
          <w:p w14:paraId="347CD665" w14:textId="77777777" w:rsidR="00861F55" w:rsidRPr="00861F55" w:rsidRDefault="00861F55" w:rsidP="00861F55">
            <w:pPr>
              <w:numPr>
                <w:ilvl w:val="0"/>
                <w:numId w:val="2"/>
              </w:numPr>
            </w:pPr>
            <w:r w:rsidRPr="00861F55">
              <w:lastRenderedPageBreak/>
              <w:t xml:space="preserve">the time (s) spent 'resting’ </w:t>
            </w:r>
            <w:proofErr w:type="gramStart"/>
            <w:r w:rsidRPr="00861F55">
              <w:t>during</w:t>
            </w:r>
            <w:proofErr w:type="gramEnd"/>
            <w:r w:rsidRPr="00861F55">
              <w:t xml:space="preserve"> one hour (the cow is in a resting area (typically cubicles));</w:t>
            </w:r>
          </w:p>
          <w:p w14:paraId="3439AED8" w14:textId="77777777" w:rsidR="00861F55" w:rsidRPr="00861F55" w:rsidRDefault="00861F55" w:rsidP="00861F55">
            <w:pPr>
              <w:numPr>
                <w:ilvl w:val="0"/>
                <w:numId w:val="2"/>
              </w:numPr>
            </w:pPr>
            <w:r w:rsidRPr="00861F55">
              <w:t xml:space="preserve">the time (s) spent 'eating' </w:t>
            </w:r>
            <w:proofErr w:type="gramStart"/>
            <w:r w:rsidRPr="00861F55">
              <w:t>during</w:t>
            </w:r>
            <w:proofErr w:type="gramEnd"/>
            <w:r w:rsidRPr="00861F55">
              <w:t xml:space="preserve"> one hour (the cow is positioned at the feeding table);</w:t>
            </w:r>
          </w:p>
          <w:p w14:paraId="23F55941" w14:textId="77777777" w:rsidR="00861F55" w:rsidRPr="00861F55" w:rsidRDefault="00861F55" w:rsidP="00861F55">
            <w:pPr>
              <w:numPr>
                <w:ilvl w:val="0"/>
                <w:numId w:val="2"/>
              </w:numPr>
            </w:pPr>
            <w:r w:rsidRPr="00861F55">
              <w:t>the activity level (unitless), which is the weighted sum of the time spent in each activity (with the following weights: -0.23 for resting, +0.16 for in alleys, and +0.42 for eating). Due to the weights, the hourly activity level can range from -828 (i.e. -0.23*3600) to 1512 (i.e. 0.42*3600</w:t>
            </w:r>
            <w:proofErr w:type="gramStart"/>
            <w:r w:rsidRPr="00861F55">
              <w:t>);</w:t>
            </w:r>
            <w:proofErr w:type="gramEnd"/>
          </w:p>
          <w:p w14:paraId="166DE2B7" w14:textId="77777777" w:rsidR="00861F55" w:rsidRPr="00861F55" w:rsidRDefault="00861F55" w:rsidP="00861F55">
            <w:pPr>
              <w:numPr>
                <w:ilvl w:val="0"/>
                <w:numId w:val="2"/>
              </w:numPr>
            </w:pPr>
            <w:r w:rsidRPr="00861F55">
              <w:t xml:space="preserve">finally, for each of the 11 types of events, a </w:t>
            </w:r>
            <w:proofErr w:type="spellStart"/>
            <w:r w:rsidRPr="00861F55">
              <w:t>boolean</w:t>
            </w:r>
            <w:proofErr w:type="spellEnd"/>
            <w:r w:rsidRPr="00861F55">
              <w:t xml:space="preserve"> is provided, for the question "is there this type of event on this </w:t>
            </w:r>
            <w:proofErr w:type="gramStart"/>
            <w:r w:rsidRPr="00861F55">
              <w:t>hour ?</w:t>
            </w:r>
            <w:proofErr w:type="gramEnd"/>
            <w:r w:rsidRPr="00861F55">
              <w:t xml:space="preserve">" (i.e. 1 means this type of event were reported for this hour; 0 means that this type of event </w:t>
            </w:r>
            <w:proofErr w:type="gramStart"/>
            <w:r w:rsidRPr="00861F55">
              <w:t>were</w:t>
            </w:r>
            <w:proofErr w:type="gramEnd"/>
            <w:r w:rsidRPr="00861F55">
              <w:t xml:space="preserve"> not reported for this hour). Note that in fact daily events are reported here at hourly scale.</w:t>
            </w:r>
            <w:r w:rsidRPr="00861F55">
              <w:br/>
              <w:t>There are 11 types of events:</w:t>
            </w:r>
          </w:p>
          <w:p w14:paraId="109F40A1" w14:textId="77777777" w:rsidR="00861F55" w:rsidRPr="00861F55" w:rsidRDefault="00861F55" w:rsidP="00861F55">
            <w:pPr>
              <w:numPr>
                <w:ilvl w:val="1"/>
                <w:numId w:val="2"/>
              </w:numPr>
            </w:pPr>
            <w:proofErr w:type="gramStart"/>
            <w:r w:rsidRPr="00861F55">
              <w:rPr>
                <w:b/>
                <w:bCs/>
              </w:rPr>
              <w:t>oestrus</w:t>
            </w:r>
            <w:r w:rsidRPr="00861F55">
              <w:t>;</w:t>
            </w:r>
            <w:proofErr w:type="gramEnd"/>
          </w:p>
          <w:p w14:paraId="487F122A" w14:textId="77777777" w:rsidR="00861F55" w:rsidRPr="00861F55" w:rsidRDefault="00861F55" w:rsidP="00861F55">
            <w:pPr>
              <w:numPr>
                <w:ilvl w:val="1"/>
                <w:numId w:val="2"/>
              </w:numPr>
            </w:pPr>
            <w:proofErr w:type="gramStart"/>
            <w:r w:rsidRPr="00861F55">
              <w:rPr>
                <w:b/>
                <w:bCs/>
              </w:rPr>
              <w:t>calving</w:t>
            </w:r>
            <w:r w:rsidRPr="00861F55">
              <w:t>;</w:t>
            </w:r>
            <w:proofErr w:type="gramEnd"/>
          </w:p>
          <w:p w14:paraId="4DE8BF81" w14:textId="77777777" w:rsidR="00861F55" w:rsidRPr="00861F55" w:rsidRDefault="00861F55" w:rsidP="00861F55">
            <w:pPr>
              <w:numPr>
                <w:ilvl w:val="1"/>
                <w:numId w:val="2"/>
              </w:numPr>
            </w:pPr>
            <w:r w:rsidRPr="00861F55">
              <w:rPr>
                <w:b/>
                <w:bCs/>
              </w:rPr>
              <w:t>lameness</w:t>
            </w:r>
            <w:r w:rsidRPr="00861F55">
              <w:t xml:space="preserve"> includes all types of lameness and issues on claw or </w:t>
            </w:r>
            <w:proofErr w:type="gramStart"/>
            <w:r w:rsidRPr="00861F55">
              <w:t>leg;</w:t>
            </w:r>
            <w:proofErr w:type="gramEnd"/>
          </w:p>
          <w:p w14:paraId="7507A76E" w14:textId="77777777" w:rsidR="00861F55" w:rsidRPr="00861F55" w:rsidRDefault="00861F55" w:rsidP="00861F55">
            <w:pPr>
              <w:numPr>
                <w:ilvl w:val="1"/>
                <w:numId w:val="2"/>
              </w:numPr>
            </w:pPr>
            <w:r w:rsidRPr="00861F55">
              <w:rPr>
                <w:b/>
                <w:bCs/>
              </w:rPr>
              <w:t>mastitis</w:t>
            </w:r>
            <w:r w:rsidRPr="00861F55">
              <w:t xml:space="preserve"> includes all types of </w:t>
            </w:r>
            <w:proofErr w:type="gramStart"/>
            <w:r w:rsidRPr="00861F55">
              <w:t>mastitis;</w:t>
            </w:r>
            <w:proofErr w:type="gramEnd"/>
          </w:p>
          <w:p w14:paraId="41AF128F" w14:textId="77777777" w:rsidR="00861F55" w:rsidRPr="00861F55" w:rsidRDefault="00861F55" w:rsidP="00861F55">
            <w:pPr>
              <w:numPr>
                <w:ilvl w:val="1"/>
                <w:numId w:val="2"/>
              </w:numPr>
            </w:pPr>
            <w:r w:rsidRPr="00861F55">
              <w:t>Event </w:t>
            </w:r>
            <w:r w:rsidRPr="00861F55">
              <w:rPr>
                <w:b/>
                <w:bCs/>
              </w:rPr>
              <w:t>LPS</w:t>
            </w:r>
            <w:r w:rsidRPr="00861F55">
              <w:t xml:space="preserve"> is specific to experimentation as it is for administered lipopolysaccharide (LPS) in the mammary gland on one day to induce </w:t>
            </w:r>
            <w:proofErr w:type="gramStart"/>
            <w:r w:rsidRPr="00861F55">
              <w:t>inflammation;</w:t>
            </w:r>
            <w:proofErr w:type="gramEnd"/>
          </w:p>
          <w:p w14:paraId="7467CB7E" w14:textId="77777777" w:rsidR="00861F55" w:rsidRPr="00861F55" w:rsidRDefault="00861F55" w:rsidP="00861F55">
            <w:pPr>
              <w:numPr>
                <w:ilvl w:val="1"/>
                <w:numId w:val="2"/>
              </w:numPr>
            </w:pPr>
            <w:r w:rsidRPr="00861F55">
              <w:t>Event </w:t>
            </w:r>
            <w:r w:rsidRPr="00861F55">
              <w:rPr>
                <w:b/>
                <w:bCs/>
              </w:rPr>
              <w:t>acidosis</w:t>
            </w:r>
            <w:r w:rsidRPr="00861F55">
              <w:t xml:space="preserve"> stands for subacute ruminal </w:t>
            </w:r>
            <w:proofErr w:type="gramStart"/>
            <w:r w:rsidRPr="00861F55">
              <w:t>acidosis;</w:t>
            </w:r>
            <w:proofErr w:type="gramEnd"/>
          </w:p>
          <w:p w14:paraId="4CF68EEB" w14:textId="77777777" w:rsidR="00861F55" w:rsidRPr="00861F55" w:rsidRDefault="00861F55" w:rsidP="00861F55">
            <w:pPr>
              <w:numPr>
                <w:ilvl w:val="1"/>
                <w:numId w:val="2"/>
              </w:numPr>
            </w:pPr>
            <w:r w:rsidRPr="00861F55">
              <w:t>Event labelled </w:t>
            </w:r>
            <w:r w:rsidRPr="00861F55">
              <w:rPr>
                <w:b/>
                <w:bCs/>
              </w:rPr>
              <w:t>'</w:t>
            </w:r>
            <w:proofErr w:type="spellStart"/>
            <w:r w:rsidRPr="00861F55">
              <w:rPr>
                <w:b/>
                <w:bCs/>
              </w:rPr>
              <w:t>other_disease</w:t>
            </w:r>
            <w:proofErr w:type="spellEnd"/>
            <w:r w:rsidRPr="00861F55">
              <w:rPr>
                <w:b/>
                <w:bCs/>
              </w:rPr>
              <w:t>’</w:t>
            </w:r>
            <w:r w:rsidRPr="00861F55">
              <w:t xml:space="preserve">, which contains all other diseases such as colic, </w:t>
            </w:r>
            <w:proofErr w:type="spellStart"/>
            <w:r w:rsidRPr="00861F55">
              <w:t>diarrhea</w:t>
            </w:r>
            <w:proofErr w:type="spellEnd"/>
            <w:r w:rsidRPr="00861F55">
              <w:t xml:space="preserve">, ketosis, milk fever or other infectious </w:t>
            </w:r>
            <w:proofErr w:type="gramStart"/>
            <w:r w:rsidRPr="00861F55">
              <w:t>disease;</w:t>
            </w:r>
            <w:proofErr w:type="gramEnd"/>
          </w:p>
          <w:p w14:paraId="29D5A7D0" w14:textId="77777777" w:rsidR="00861F55" w:rsidRPr="00861F55" w:rsidRDefault="00861F55" w:rsidP="00861F55">
            <w:pPr>
              <w:numPr>
                <w:ilvl w:val="1"/>
                <w:numId w:val="2"/>
              </w:numPr>
            </w:pPr>
            <w:r w:rsidRPr="00861F55">
              <w:t>Event </w:t>
            </w:r>
            <w:r w:rsidRPr="00861F55">
              <w:rPr>
                <w:b/>
                <w:bCs/>
              </w:rPr>
              <w:t>accidents</w:t>
            </w:r>
            <w:r w:rsidRPr="00861F55">
              <w:t> </w:t>
            </w:r>
            <w:proofErr w:type="gramStart"/>
            <w:r w:rsidRPr="00861F55">
              <w:t>contains</w:t>
            </w:r>
            <w:proofErr w:type="gramEnd"/>
            <w:r w:rsidRPr="00861F55">
              <w:t xml:space="preserve"> all types of accidents such as retained placenta or vaginal laceration;</w:t>
            </w:r>
          </w:p>
          <w:p w14:paraId="04939342" w14:textId="77777777" w:rsidR="00861F55" w:rsidRPr="00861F55" w:rsidRDefault="00861F55" w:rsidP="00861F55">
            <w:pPr>
              <w:numPr>
                <w:ilvl w:val="1"/>
                <w:numId w:val="2"/>
              </w:numPr>
            </w:pPr>
            <w:r w:rsidRPr="00861F55">
              <w:t>Event </w:t>
            </w:r>
            <w:r w:rsidRPr="00861F55">
              <w:rPr>
                <w:b/>
                <w:bCs/>
              </w:rPr>
              <w:t>disturbance</w:t>
            </w:r>
            <w:r w:rsidRPr="00861F55">
              <w:t xml:space="preserve"> is mild intervention on animal (e.g. late feeding, alarm test, animal tied for injection, claw trimming, drying of the cow) and other issues on the day but that did not concerned management </w:t>
            </w:r>
            <w:proofErr w:type="gramStart"/>
            <w:r w:rsidRPr="00861F55">
              <w:t>changes;</w:t>
            </w:r>
            <w:proofErr w:type="gramEnd"/>
          </w:p>
          <w:p w14:paraId="2C850366" w14:textId="77777777" w:rsidR="00861F55" w:rsidRPr="00861F55" w:rsidRDefault="00861F55" w:rsidP="00861F55">
            <w:pPr>
              <w:numPr>
                <w:ilvl w:val="1"/>
                <w:numId w:val="2"/>
              </w:numPr>
            </w:pPr>
            <w:r w:rsidRPr="00861F55">
              <w:lastRenderedPageBreak/>
              <w:t>Event </w:t>
            </w:r>
            <w:r w:rsidRPr="00861F55">
              <w:rPr>
                <w:b/>
                <w:bCs/>
              </w:rPr>
              <w:t>mixing</w:t>
            </w:r>
            <w:r w:rsidRPr="00861F55">
              <w:t> is for when cows were mixed or moved to another park.</w:t>
            </w:r>
          </w:p>
          <w:p w14:paraId="05E03148" w14:textId="77777777" w:rsidR="00861F55" w:rsidRPr="00861F55" w:rsidRDefault="00861F55" w:rsidP="00861F55">
            <w:pPr>
              <w:numPr>
                <w:ilvl w:val="1"/>
                <w:numId w:val="2"/>
              </w:numPr>
            </w:pPr>
            <w:r w:rsidRPr="00861F55">
              <w:t>Event labelled </w:t>
            </w:r>
            <w:r w:rsidRPr="00861F55">
              <w:rPr>
                <w:b/>
                <w:bCs/>
              </w:rPr>
              <w:t>‘</w:t>
            </w:r>
            <w:proofErr w:type="spellStart"/>
            <w:r w:rsidRPr="00861F55">
              <w:rPr>
                <w:b/>
                <w:bCs/>
              </w:rPr>
              <w:t>management_changes</w:t>
            </w:r>
            <w:proofErr w:type="spellEnd"/>
            <w:r w:rsidRPr="00861F55">
              <w:rPr>
                <w:b/>
                <w:bCs/>
              </w:rPr>
              <w:t>’</w:t>
            </w:r>
            <w:r w:rsidRPr="00861F55">
              <w:t xml:space="preserve"> contains marginal management such as ration changes or bed filling. This event is reported in the dataset, but is not considered as influent on the animal </w:t>
            </w:r>
            <w:proofErr w:type="gramStart"/>
            <w:r w:rsidRPr="00861F55">
              <w:t>behaviour;</w:t>
            </w:r>
            <w:proofErr w:type="gramEnd"/>
          </w:p>
          <w:p w14:paraId="04CF46BD" w14:textId="77777777" w:rsidR="00861F55" w:rsidRPr="00861F55" w:rsidRDefault="00861F55" w:rsidP="00861F55">
            <w:r w:rsidRPr="00861F55">
              <w:t xml:space="preserve">  A final Boolean sum up the information on whether this hour is considered as normal (i.e. if all the </w:t>
            </w:r>
            <w:proofErr w:type="spellStart"/>
            <w:r w:rsidRPr="00861F55">
              <w:t>booleans</w:t>
            </w:r>
            <w:proofErr w:type="spellEnd"/>
            <w:r w:rsidRPr="00861F55">
              <w:t xml:space="preserve"> (without considering the management changes one) are equal to 0 then this hour can be considered as normal, then the </w:t>
            </w:r>
            <w:proofErr w:type="spellStart"/>
            <w:r w:rsidRPr="00861F55">
              <w:t>boolean</w:t>
            </w:r>
            <w:proofErr w:type="spellEnd"/>
            <w:r w:rsidRPr="00861F55">
              <w:t xml:space="preserve"> is set to 1).</w:t>
            </w:r>
            <w:r w:rsidRPr="00861F55">
              <w:br/>
              <w:t>Dataset 2 was also used in Wagner et al., 2020 https://doi.org/10.1016/j.compag.2020.105233 and in Wagner et al., 2020, https://doi.org/10.1007/978-3-030-59491-6_32 (2021-03-08)</w:t>
            </w:r>
          </w:p>
        </w:tc>
      </w:tr>
      <w:tr w:rsidR="00861F55" w:rsidRPr="00861F55" w14:paraId="712BABC4" w14:textId="77777777" w:rsidTr="00861F55">
        <w:trPr>
          <w:tblCellSpacing w:w="15" w:type="dxa"/>
        </w:trPr>
        <w:tc>
          <w:tcPr>
            <w:tcW w:w="4248" w:type="dxa"/>
            <w:shd w:val="clear" w:color="auto" w:fill="FFFFFF"/>
            <w:tcMar>
              <w:top w:w="90" w:type="dxa"/>
              <w:left w:w="180" w:type="dxa"/>
              <w:bottom w:w="90" w:type="dxa"/>
              <w:right w:w="180" w:type="dxa"/>
            </w:tcMar>
            <w:hideMark/>
          </w:tcPr>
          <w:p w14:paraId="19403DC2" w14:textId="77777777" w:rsidR="00861F55" w:rsidRPr="00861F55" w:rsidRDefault="00861F55" w:rsidP="00861F55">
            <w:pPr>
              <w:rPr>
                <w:b/>
                <w:bCs/>
              </w:rPr>
            </w:pPr>
            <w:r w:rsidRPr="00861F55">
              <w:rPr>
                <w:b/>
                <w:bCs/>
              </w:rPr>
              <w:lastRenderedPageBreak/>
              <w:t>Language </w:t>
            </w:r>
          </w:p>
        </w:tc>
        <w:tc>
          <w:tcPr>
            <w:tcW w:w="11397" w:type="dxa"/>
            <w:shd w:val="clear" w:color="auto" w:fill="FFFFFF"/>
            <w:tcMar>
              <w:top w:w="90" w:type="dxa"/>
              <w:left w:w="180" w:type="dxa"/>
              <w:bottom w:w="90" w:type="dxa"/>
              <w:right w:w="180" w:type="dxa"/>
            </w:tcMar>
            <w:hideMark/>
          </w:tcPr>
          <w:p w14:paraId="508DF638" w14:textId="77777777" w:rsidR="00861F55" w:rsidRPr="00861F55" w:rsidRDefault="00861F55" w:rsidP="00861F55">
            <w:r w:rsidRPr="00861F55">
              <w:t>English</w:t>
            </w:r>
          </w:p>
        </w:tc>
      </w:tr>
      <w:tr w:rsidR="00861F55" w:rsidRPr="00861F55" w14:paraId="3ACFEA6F" w14:textId="77777777" w:rsidTr="00861F55">
        <w:trPr>
          <w:tblCellSpacing w:w="15" w:type="dxa"/>
        </w:trPr>
        <w:tc>
          <w:tcPr>
            <w:tcW w:w="4248" w:type="dxa"/>
            <w:shd w:val="clear" w:color="auto" w:fill="FFFFFF"/>
            <w:tcMar>
              <w:top w:w="90" w:type="dxa"/>
              <w:left w:w="180" w:type="dxa"/>
              <w:bottom w:w="90" w:type="dxa"/>
              <w:right w:w="180" w:type="dxa"/>
            </w:tcMar>
            <w:hideMark/>
          </w:tcPr>
          <w:p w14:paraId="33696DD9" w14:textId="77777777" w:rsidR="00861F55" w:rsidRPr="00861F55" w:rsidRDefault="00861F55" w:rsidP="00861F55">
            <w:pPr>
              <w:rPr>
                <w:b/>
                <w:bCs/>
              </w:rPr>
            </w:pPr>
            <w:r w:rsidRPr="00861F55">
              <w:rPr>
                <w:b/>
                <w:bCs/>
              </w:rPr>
              <w:t>Subject </w:t>
            </w:r>
          </w:p>
        </w:tc>
        <w:tc>
          <w:tcPr>
            <w:tcW w:w="11397" w:type="dxa"/>
            <w:shd w:val="clear" w:color="auto" w:fill="FFFFFF"/>
            <w:tcMar>
              <w:top w:w="90" w:type="dxa"/>
              <w:left w:w="180" w:type="dxa"/>
              <w:bottom w:w="90" w:type="dxa"/>
              <w:right w:w="180" w:type="dxa"/>
            </w:tcMar>
            <w:hideMark/>
          </w:tcPr>
          <w:p w14:paraId="6EA7EA2E" w14:textId="77777777" w:rsidR="00861F55" w:rsidRPr="00861F55" w:rsidRDefault="00861F55" w:rsidP="00861F55">
            <w:r w:rsidRPr="00861F55">
              <w:t>Medicine, Health and Life Sciences; Agricultural Sciences</w:t>
            </w:r>
          </w:p>
        </w:tc>
      </w:tr>
      <w:tr w:rsidR="00861F55" w:rsidRPr="00861F55" w14:paraId="2B111B7C" w14:textId="77777777" w:rsidTr="00861F55">
        <w:trPr>
          <w:tblCellSpacing w:w="15" w:type="dxa"/>
        </w:trPr>
        <w:tc>
          <w:tcPr>
            <w:tcW w:w="4248" w:type="dxa"/>
            <w:shd w:val="clear" w:color="auto" w:fill="FFFFFF"/>
            <w:tcMar>
              <w:top w:w="90" w:type="dxa"/>
              <w:left w:w="180" w:type="dxa"/>
              <w:bottom w:w="90" w:type="dxa"/>
              <w:right w:w="180" w:type="dxa"/>
            </w:tcMar>
            <w:hideMark/>
          </w:tcPr>
          <w:p w14:paraId="55618AC0" w14:textId="77777777" w:rsidR="00861F55" w:rsidRPr="00861F55" w:rsidRDefault="00861F55" w:rsidP="00861F55">
            <w:pPr>
              <w:rPr>
                <w:b/>
                <w:bCs/>
              </w:rPr>
            </w:pPr>
            <w:r w:rsidRPr="00861F55">
              <w:rPr>
                <w:b/>
                <w:bCs/>
              </w:rPr>
              <w:t>Topic Classification </w:t>
            </w:r>
          </w:p>
        </w:tc>
        <w:tc>
          <w:tcPr>
            <w:tcW w:w="11397" w:type="dxa"/>
            <w:shd w:val="clear" w:color="auto" w:fill="FFFFFF"/>
            <w:tcMar>
              <w:top w:w="90" w:type="dxa"/>
              <w:left w:w="180" w:type="dxa"/>
              <w:bottom w:w="90" w:type="dxa"/>
              <w:right w:w="180" w:type="dxa"/>
            </w:tcMar>
            <w:hideMark/>
          </w:tcPr>
          <w:p w14:paraId="1A14CD35" w14:textId="77777777" w:rsidR="00861F55" w:rsidRPr="00861F55" w:rsidRDefault="00861F55" w:rsidP="00861F55">
            <w:r w:rsidRPr="00861F55">
              <w:t>Animal Breeding and Animal Products</w:t>
            </w:r>
            <w:r w:rsidRPr="00861F55">
              <w:br/>
              <w:t>Animal Health and Pathology</w:t>
            </w:r>
          </w:p>
        </w:tc>
      </w:tr>
      <w:tr w:rsidR="00861F55" w:rsidRPr="00861F55" w14:paraId="6EEC822B" w14:textId="77777777" w:rsidTr="00861F55">
        <w:trPr>
          <w:tblCellSpacing w:w="15" w:type="dxa"/>
        </w:trPr>
        <w:tc>
          <w:tcPr>
            <w:tcW w:w="4248" w:type="dxa"/>
            <w:shd w:val="clear" w:color="auto" w:fill="FFFFFF"/>
            <w:tcMar>
              <w:top w:w="90" w:type="dxa"/>
              <w:left w:w="180" w:type="dxa"/>
              <w:bottom w:w="90" w:type="dxa"/>
              <w:right w:w="180" w:type="dxa"/>
            </w:tcMar>
            <w:hideMark/>
          </w:tcPr>
          <w:p w14:paraId="4A58247C" w14:textId="77777777" w:rsidR="00861F55" w:rsidRPr="00861F55" w:rsidRDefault="00861F55" w:rsidP="00861F55">
            <w:pPr>
              <w:rPr>
                <w:b/>
                <w:bCs/>
              </w:rPr>
            </w:pPr>
            <w:r w:rsidRPr="00861F55">
              <w:rPr>
                <w:b/>
                <w:bCs/>
              </w:rPr>
              <w:t>Data Type </w:t>
            </w:r>
          </w:p>
        </w:tc>
        <w:tc>
          <w:tcPr>
            <w:tcW w:w="11397" w:type="dxa"/>
            <w:shd w:val="clear" w:color="auto" w:fill="FFFFFF"/>
            <w:tcMar>
              <w:top w:w="90" w:type="dxa"/>
              <w:left w:w="180" w:type="dxa"/>
              <w:bottom w:w="90" w:type="dxa"/>
              <w:right w:w="180" w:type="dxa"/>
            </w:tcMar>
            <w:hideMark/>
          </w:tcPr>
          <w:p w14:paraId="327C8AFB" w14:textId="77777777" w:rsidR="00861F55" w:rsidRPr="00861F55" w:rsidRDefault="00861F55" w:rsidP="00861F55">
            <w:r w:rsidRPr="00861F55">
              <w:t>Dataset</w:t>
            </w:r>
          </w:p>
        </w:tc>
      </w:tr>
      <w:tr w:rsidR="00861F55" w:rsidRPr="00861F55" w14:paraId="52623ABF" w14:textId="77777777" w:rsidTr="00861F55">
        <w:trPr>
          <w:tblCellSpacing w:w="15" w:type="dxa"/>
        </w:trPr>
        <w:tc>
          <w:tcPr>
            <w:tcW w:w="4248" w:type="dxa"/>
            <w:shd w:val="clear" w:color="auto" w:fill="FFFFFF"/>
            <w:tcMar>
              <w:top w:w="90" w:type="dxa"/>
              <w:left w:w="180" w:type="dxa"/>
              <w:bottom w:w="90" w:type="dxa"/>
              <w:right w:w="180" w:type="dxa"/>
            </w:tcMar>
            <w:hideMark/>
          </w:tcPr>
          <w:p w14:paraId="024A944D" w14:textId="77777777" w:rsidR="00861F55" w:rsidRPr="00861F55" w:rsidRDefault="00861F55" w:rsidP="00861F55">
            <w:pPr>
              <w:rPr>
                <w:b/>
                <w:bCs/>
              </w:rPr>
            </w:pPr>
            <w:r w:rsidRPr="00861F55">
              <w:rPr>
                <w:b/>
                <w:bCs/>
              </w:rPr>
              <w:t>Data Origin </w:t>
            </w:r>
          </w:p>
        </w:tc>
        <w:tc>
          <w:tcPr>
            <w:tcW w:w="11397" w:type="dxa"/>
            <w:shd w:val="clear" w:color="auto" w:fill="FFFFFF"/>
            <w:tcMar>
              <w:top w:w="90" w:type="dxa"/>
              <w:left w:w="180" w:type="dxa"/>
              <w:bottom w:w="90" w:type="dxa"/>
              <w:right w:w="180" w:type="dxa"/>
            </w:tcMar>
            <w:hideMark/>
          </w:tcPr>
          <w:p w14:paraId="0227F803" w14:textId="77777777" w:rsidR="00861F55" w:rsidRPr="00861F55" w:rsidRDefault="00861F55" w:rsidP="00861F55">
            <w:r w:rsidRPr="00861F55">
              <w:t>observational data; experimental data</w:t>
            </w:r>
          </w:p>
        </w:tc>
      </w:tr>
      <w:tr w:rsidR="00861F55" w:rsidRPr="00861F55" w14:paraId="1FD4CDEF" w14:textId="77777777" w:rsidTr="00861F55">
        <w:trPr>
          <w:tblCellSpacing w:w="15" w:type="dxa"/>
        </w:trPr>
        <w:tc>
          <w:tcPr>
            <w:tcW w:w="4248" w:type="dxa"/>
            <w:shd w:val="clear" w:color="auto" w:fill="FFFFFF"/>
            <w:tcMar>
              <w:top w:w="90" w:type="dxa"/>
              <w:left w:w="180" w:type="dxa"/>
              <w:bottom w:w="90" w:type="dxa"/>
              <w:right w:w="180" w:type="dxa"/>
            </w:tcMar>
            <w:hideMark/>
          </w:tcPr>
          <w:p w14:paraId="1D748FF2" w14:textId="77777777" w:rsidR="00861F55" w:rsidRPr="00861F55" w:rsidRDefault="00861F55" w:rsidP="00861F55">
            <w:pPr>
              <w:rPr>
                <w:b/>
                <w:bCs/>
              </w:rPr>
            </w:pPr>
            <w:r w:rsidRPr="00861F55">
              <w:rPr>
                <w:b/>
                <w:bCs/>
              </w:rPr>
              <w:t>Life cycle step </w:t>
            </w:r>
          </w:p>
        </w:tc>
        <w:tc>
          <w:tcPr>
            <w:tcW w:w="11397" w:type="dxa"/>
            <w:shd w:val="clear" w:color="auto" w:fill="FFFFFF"/>
            <w:tcMar>
              <w:top w:w="90" w:type="dxa"/>
              <w:left w:w="180" w:type="dxa"/>
              <w:bottom w:w="90" w:type="dxa"/>
              <w:right w:w="180" w:type="dxa"/>
            </w:tcMar>
            <w:hideMark/>
          </w:tcPr>
          <w:p w14:paraId="1BC2EB97" w14:textId="77777777" w:rsidR="00861F55" w:rsidRPr="00861F55" w:rsidRDefault="00861F55" w:rsidP="00861F55">
            <w:r w:rsidRPr="00861F55">
              <w:t>Data collection; Data processing: Classification; Data processing: Weighting</w:t>
            </w:r>
          </w:p>
        </w:tc>
      </w:tr>
      <w:tr w:rsidR="00861F55" w:rsidRPr="00861F55" w14:paraId="7F515C3D" w14:textId="77777777" w:rsidTr="00861F55">
        <w:trPr>
          <w:tblCellSpacing w:w="15" w:type="dxa"/>
        </w:trPr>
        <w:tc>
          <w:tcPr>
            <w:tcW w:w="4248" w:type="dxa"/>
            <w:shd w:val="clear" w:color="auto" w:fill="FFFFFF"/>
            <w:tcMar>
              <w:top w:w="90" w:type="dxa"/>
              <w:left w:w="180" w:type="dxa"/>
              <w:bottom w:w="90" w:type="dxa"/>
              <w:right w:w="180" w:type="dxa"/>
            </w:tcMar>
            <w:hideMark/>
          </w:tcPr>
          <w:p w14:paraId="41ED07A4" w14:textId="77777777" w:rsidR="00861F55" w:rsidRPr="00861F55" w:rsidRDefault="00861F55" w:rsidP="00861F55">
            <w:pPr>
              <w:rPr>
                <w:b/>
                <w:bCs/>
              </w:rPr>
            </w:pPr>
            <w:r w:rsidRPr="00861F55">
              <w:rPr>
                <w:b/>
                <w:bCs/>
              </w:rPr>
              <w:t>Related Publication </w:t>
            </w:r>
          </w:p>
        </w:tc>
        <w:tc>
          <w:tcPr>
            <w:tcW w:w="11397" w:type="dxa"/>
            <w:shd w:val="clear" w:color="auto" w:fill="FFFFFF"/>
            <w:tcMar>
              <w:top w:w="90" w:type="dxa"/>
              <w:left w:w="180" w:type="dxa"/>
              <w:bottom w:w="90" w:type="dxa"/>
              <w:right w:w="180" w:type="dxa"/>
            </w:tcMar>
            <w:hideMark/>
          </w:tcPr>
          <w:p w14:paraId="3D4AF2CC" w14:textId="77777777" w:rsidR="00861F55" w:rsidRPr="00861F55" w:rsidRDefault="00861F55" w:rsidP="00861F55">
            <w:r w:rsidRPr="00861F55">
              <w:t xml:space="preserve">Wagner N., </w:t>
            </w:r>
            <w:proofErr w:type="spellStart"/>
            <w:r w:rsidRPr="00861F55">
              <w:t>Mialon</w:t>
            </w:r>
            <w:proofErr w:type="spellEnd"/>
            <w:r w:rsidRPr="00861F55">
              <w:t xml:space="preserve"> M.-M., Sloth K. </w:t>
            </w:r>
            <w:proofErr w:type="gramStart"/>
            <w:r w:rsidRPr="00861F55">
              <w:t>H. ,</w:t>
            </w:r>
            <w:proofErr w:type="gramEnd"/>
            <w:r w:rsidRPr="00861F55">
              <w:t xml:space="preserve"> Lardy R., Ledoux D., Silberberg M., de Boyer des Roches A., </w:t>
            </w:r>
            <w:proofErr w:type="spellStart"/>
            <w:r w:rsidRPr="00861F55">
              <w:t>Veissier</w:t>
            </w:r>
            <w:proofErr w:type="spellEnd"/>
            <w:r w:rsidRPr="00861F55">
              <w:t xml:space="preserve"> I., 2021. Detection of Changes in the Circadian Rhythm of Cattle in Relation to Disease, Stress, and Reproductive Events. Methods, 186, 14-21, 2021. https://doi.org/10.1016/j.ymeth.2020.09.003. </w:t>
            </w:r>
            <w:proofErr w:type="spellStart"/>
            <w:r w:rsidRPr="00861F55">
              <w:t>doi</w:t>
            </w:r>
            <w:proofErr w:type="spellEnd"/>
            <w:r w:rsidRPr="00861F55">
              <w:t>: 10.1016/j.ymeth.2020.09.003 </w:t>
            </w:r>
            <w:hyperlink r:id="rId21" w:tgtFrame="_blank" w:history="1">
              <w:r w:rsidRPr="00861F55">
                <w:rPr>
                  <w:rStyle w:val="Hyperlink"/>
                </w:rPr>
                <w:t>http://www.sciencedirect.com/science/article/pii/S1046202320301985</w:t>
              </w:r>
            </w:hyperlink>
            <w:r w:rsidRPr="00861F55">
              <w:br/>
            </w:r>
            <w:r w:rsidRPr="00861F55">
              <w:lastRenderedPageBreak/>
              <w:t xml:space="preserve">Wagner, Nicolas, Violaine Antoine, Marie-Madeleine </w:t>
            </w:r>
            <w:proofErr w:type="spellStart"/>
            <w:r w:rsidRPr="00861F55">
              <w:t>Mialon</w:t>
            </w:r>
            <w:proofErr w:type="spellEnd"/>
            <w:r w:rsidRPr="00861F55">
              <w:t xml:space="preserve">, Romain Lardy, Mathieu Silberberg, Jonas Koko, et Isabelle </w:t>
            </w:r>
            <w:proofErr w:type="spellStart"/>
            <w:r w:rsidRPr="00861F55">
              <w:t>Veissier</w:t>
            </w:r>
            <w:proofErr w:type="spellEnd"/>
            <w:r w:rsidRPr="00861F55">
              <w:t xml:space="preserve">. « Machine Learning to Detect Behavioural Anomalies in Dairy Cows under Subacute Ruminal Acidosis ». Computers and Electronics in Agriculture 170 (1 mars 2020): 105233. https://doi.org/10.1016/j.compag.2020.105233. </w:t>
            </w:r>
            <w:proofErr w:type="spellStart"/>
            <w:r w:rsidRPr="00861F55">
              <w:t>doi</w:t>
            </w:r>
            <w:proofErr w:type="spellEnd"/>
            <w:r w:rsidRPr="00861F55">
              <w:t>: 10.1016/j.compag.2020.105233 </w:t>
            </w:r>
            <w:hyperlink r:id="rId22" w:tgtFrame="_blank" w:history="1">
              <w:r w:rsidRPr="00861F55">
                <w:rPr>
                  <w:rStyle w:val="Hyperlink"/>
                </w:rPr>
                <w:t>http://www.sciencedirect.com/science/article/pii/S0168169919314905</w:t>
              </w:r>
            </w:hyperlink>
            <w:r w:rsidRPr="00861F55">
              <w:br/>
              <w:t xml:space="preserve">Wagner, Nicolas, Violaine Antoine, Jonas Koko, Marie-Madeleine </w:t>
            </w:r>
            <w:proofErr w:type="spellStart"/>
            <w:r w:rsidRPr="00861F55">
              <w:t>Mialon</w:t>
            </w:r>
            <w:proofErr w:type="spellEnd"/>
            <w:r w:rsidRPr="00861F55">
              <w:t xml:space="preserve">, Romain Lardy, et Isabelle </w:t>
            </w:r>
            <w:proofErr w:type="spellStart"/>
            <w:r w:rsidRPr="00861F55">
              <w:t>Veissier</w:t>
            </w:r>
            <w:proofErr w:type="spellEnd"/>
            <w:r w:rsidRPr="00861F55">
              <w:t xml:space="preserve">. « Comparison of Machine Learning Methods to Detect Anomalies in the Activity of Dairy Cows ». In Foundations of Intelligent Systems, </w:t>
            </w:r>
            <w:proofErr w:type="spellStart"/>
            <w:r w:rsidRPr="00861F55">
              <w:t>édité</w:t>
            </w:r>
            <w:proofErr w:type="spellEnd"/>
            <w:r w:rsidRPr="00861F55">
              <w:t xml:space="preserve"> par Denis Helic, Gerhard Leitner, Martin </w:t>
            </w:r>
            <w:proofErr w:type="spellStart"/>
            <w:r w:rsidRPr="00861F55">
              <w:t>Stettinger</w:t>
            </w:r>
            <w:proofErr w:type="spellEnd"/>
            <w:r w:rsidRPr="00861F55">
              <w:t xml:space="preserve">, Alexander </w:t>
            </w:r>
            <w:proofErr w:type="spellStart"/>
            <w:r w:rsidRPr="00861F55">
              <w:t>Felfernig</w:t>
            </w:r>
            <w:proofErr w:type="spellEnd"/>
            <w:r w:rsidRPr="00861F55">
              <w:t xml:space="preserve">, et Zbigniew W. </w:t>
            </w:r>
            <w:proofErr w:type="spellStart"/>
            <w:r w:rsidRPr="00861F55">
              <w:t>Raś</w:t>
            </w:r>
            <w:proofErr w:type="spellEnd"/>
            <w:r w:rsidRPr="00861F55">
              <w:t>, 342</w:t>
            </w:r>
            <w:r w:rsidRPr="00861F55">
              <w:noBreakHyphen/>
              <w:t xml:space="preserve">51. Lecture Notes in Computer Science. Cham: Springer International Publishing, 2020. https://doi.org/10.1007/978-3-030-59491-6_32. </w:t>
            </w:r>
            <w:proofErr w:type="spellStart"/>
            <w:r w:rsidRPr="00861F55">
              <w:t>doi</w:t>
            </w:r>
            <w:proofErr w:type="spellEnd"/>
            <w:r w:rsidRPr="00861F55">
              <w:t>: 10.1007/978-3-030-59491-6_32 </w:t>
            </w:r>
            <w:hyperlink r:id="rId23" w:tgtFrame="_blank" w:history="1">
              <w:r w:rsidRPr="00861F55">
                <w:rPr>
                  <w:rStyle w:val="Hyperlink"/>
                </w:rPr>
                <w:t>https://link.springer.com/chapter/10.1007%2F978-3-030-59491-6_32</w:t>
              </w:r>
            </w:hyperlink>
            <w:r w:rsidRPr="00861F55">
              <w:br/>
              <w:t xml:space="preserve">Lardy, Romain, Quentin Ruin, et Isabelle </w:t>
            </w:r>
            <w:proofErr w:type="spellStart"/>
            <w:r w:rsidRPr="00861F55">
              <w:t>Veissier</w:t>
            </w:r>
            <w:proofErr w:type="spellEnd"/>
            <w:r w:rsidRPr="00861F55">
              <w:t xml:space="preserve">. « Discriminating Pathological, Reproductive or Stress Conditions in Cows Using Machine Learning on Sensor-Based Activity Data ». Computers and Electronics in Agriculture 204 (2023): 107556. https://doi.org/10.1016/j.compag.2022.107556. </w:t>
            </w:r>
            <w:proofErr w:type="spellStart"/>
            <w:r w:rsidRPr="00861F55">
              <w:t>doi</w:t>
            </w:r>
            <w:proofErr w:type="spellEnd"/>
            <w:r w:rsidRPr="00861F55">
              <w:t>: 10.1016/j.compag.2022.107556 </w:t>
            </w:r>
            <w:hyperlink r:id="rId24" w:tgtFrame="_blank" w:history="1">
              <w:r w:rsidRPr="00861F55">
                <w:rPr>
                  <w:rStyle w:val="Hyperlink"/>
                </w:rPr>
                <w:t>https://www.sciencedirect.com/science/article/pii/S016816992200864X</w:t>
              </w:r>
            </w:hyperlink>
          </w:p>
        </w:tc>
      </w:tr>
      <w:tr w:rsidR="00861F55" w:rsidRPr="00861F55" w14:paraId="2E42D232" w14:textId="77777777" w:rsidTr="00861F55">
        <w:trPr>
          <w:tblCellSpacing w:w="15" w:type="dxa"/>
        </w:trPr>
        <w:tc>
          <w:tcPr>
            <w:tcW w:w="4248" w:type="dxa"/>
            <w:shd w:val="clear" w:color="auto" w:fill="FFFFFF"/>
            <w:tcMar>
              <w:top w:w="90" w:type="dxa"/>
              <w:left w:w="180" w:type="dxa"/>
              <w:bottom w:w="90" w:type="dxa"/>
              <w:right w:w="180" w:type="dxa"/>
            </w:tcMar>
            <w:hideMark/>
          </w:tcPr>
          <w:p w14:paraId="6F4C9215" w14:textId="77777777" w:rsidR="00861F55" w:rsidRPr="00861F55" w:rsidRDefault="00861F55" w:rsidP="00861F55">
            <w:pPr>
              <w:rPr>
                <w:b/>
                <w:bCs/>
              </w:rPr>
            </w:pPr>
            <w:r w:rsidRPr="00861F55">
              <w:rPr>
                <w:b/>
                <w:bCs/>
              </w:rPr>
              <w:lastRenderedPageBreak/>
              <w:t>Related Material </w:t>
            </w:r>
          </w:p>
        </w:tc>
        <w:tc>
          <w:tcPr>
            <w:tcW w:w="11397" w:type="dxa"/>
            <w:shd w:val="clear" w:color="auto" w:fill="FFFFFF"/>
            <w:tcMar>
              <w:top w:w="90" w:type="dxa"/>
              <w:left w:w="180" w:type="dxa"/>
              <w:bottom w:w="90" w:type="dxa"/>
              <w:right w:w="180" w:type="dxa"/>
            </w:tcMar>
            <w:hideMark/>
          </w:tcPr>
          <w:p w14:paraId="678D2EA1" w14:textId="77777777" w:rsidR="00861F55" w:rsidRPr="00861F55" w:rsidRDefault="00861F55" w:rsidP="00861F55">
            <w:proofErr w:type="spellStart"/>
            <w:r w:rsidRPr="00861F55">
              <w:t>CowView</w:t>
            </w:r>
            <w:proofErr w:type="spellEnd"/>
            <w:r w:rsidRPr="00861F55">
              <w:t xml:space="preserve"> system (GEA Farm </w:t>
            </w:r>
            <w:proofErr w:type="spellStart"/>
            <w:proofErr w:type="gramStart"/>
            <w:r w:rsidRPr="00861F55">
              <w:t>Technology,Bônen</w:t>
            </w:r>
            <w:proofErr w:type="spellEnd"/>
            <w:proofErr w:type="gramEnd"/>
            <w:r w:rsidRPr="00861F55">
              <w:t>, Germany), which is an RTLS that gives the position of each cow in a barn every second. Each cow is equipped with a tag on its neck collar. The position of the cow is determined by triangulation based on radio waves emitted by the tag and captured by fixed antennas in the barn.</w:t>
            </w:r>
          </w:p>
        </w:tc>
      </w:tr>
      <w:tr w:rsidR="00861F55" w:rsidRPr="00861F55" w14:paraId="6F35E8E3" w14:textId="77777777" w:rsidTr="00861F55">
        <w:trPr>
          <w:tblCellSpacing w:w="15" w:type="dxa"/>
        </w:trPr>
        <w:tc>
          <w:tcPr>
            <w:tcW w:w="4248" w:type="dxa"/>
            <w:shd w:val="clear" w:color="auto" w:fill="FFFFFF"/>
            <w:tcMar>
              <w:top w:w="90" w:type="dxa"/>
              <w:left w:w="180" w:type="dxa"/>
              <w:bottom w:w="90" w:type="dxa"/>
              <w:right w:w="180" w:type="dxa"/>
            </w:tcMar>
            <w:hideMark/>
          </w:tcPr>
          <w:p w14:paraId="54869DBB" w14:textId="77777777" w:rsidR="00861F55" w:rsidRPr="00861F55" w:rsidRDefault="00861F55" w:rsidP="00861F55">
            <w:pPr>
              <w:rPr>
                <w:b/>
                <w:bCs/>
              </w:rPr>
            </w:pPr>
            <w:r w:rsidRPr="00861F55">
              <w:rPr>
                <w:b/>
                <w:bCs/>
              </w:rPr>
              <w:t>Depositor </w:t>
            </w:r>
          </w:p>
        </w:tc>
        <w:tc>
          <w:tcPr>
            <w:tcW w:w="11397" w:type="dxa"/>
            <w:shd w:val="clear" w:color="auto" w:fill="FFFFFF"/>
            <w:tcMar>
              <w:top w:w="90" w:type="dxa"/>
              <w:left w:w="180" w:type="dxa"/>
              <w:bottom w:w="90" w:type="dxa"/>
              <w:right w:w="180" w:type="dxa"/>
            </w:tcMar>
            <w:hideMark/>
          </w:tcPr>
          <w:p w14:paraId="4B5DF968" w14:textId="77777777" w:rsidR="00861F55" w:rsidRPr="00861F55" w:rsidRDefault="00861F55" w:rsidP="00861F55">
            <w:r w:rsidRPr="00861F55">
              <w:t>Lardy, Romain</w:t>
            </w:r>
          </w:p>
        </w:tc>
      </w:tr>
      <w:tr w:rsidR="00861F55" w:rsidRPr="00861F55" w14:paraId="3BE4A623" w14:textId="77777777" w:rsidTr="00861F55">
        <w:trPr>
          <w:tblCellSpacing w:w="15" w:type="dxa"/>
        </w:trPr>
        <w:tc>
          <w:tcPr>
            <w:tcW w:w="4248" w:type="dxa"/>
            <w:shd w:val="clear" w:color="auto" w:fill="FFFFFF"/>
            <w:tcMar>
              <w:top w:w="90" w:type="dxa"/>
              <w:left w:w="180" w:type="dxa"/>
              <w:bottom w:w="90" w:type="dxa"/>
              <w:right w:w="180" w:type="dxa"/>
            </w:tcMar>
            <w:hideMark/>
          </w:tcPr>
          <w:p w14:paraId="02345211" w14:textId="77777777" w:rsidR="00861F55" w:rsidRPr="00861F55" w:rsidRDefault="00861F55" w:rsidP="00861F55">
            <w:pPr>
              <w:rPr>
                <w:b/>
                <w:bCs/>
              </w:rPr>
            </w:pPr>
            <w:r w:rsidRPr="00861F55">
              <w:rPr>
                <w:b/>
                <w:bCs/>
              </w:rPr>
              <w:t>Deposit Date </w:t>
            </w:r>
          </w:p>
        </w:tc>
        <w:tc>
          <w:tcPr>
            <w:tcW w:w="11397" w:type="dxa"/>
            <w:shd w:val="clear" w:color="auto" w:fill="FFFFFF"/>
            <w:tcMar>
              <w:top w:w="90" w:type="dxa"/>
              <w:left w:w="180" w:type="dxa"/>
              <w:bottom w:w="90" w:type="dxa"/>
              <w:right w:w="180" w:type="dxa"/>
            </w:tcMar>
            <w:hideMark/>
          </w:tcPr>
          <w:p w14:paraId="2C3D048F" w14:textId="77777777" w:rsidR="00861F55" w:rsidRPr="00861F55" w:rsidRDefault="00861F55" w:rsidP="00861F55">
            <w:r w:rsidRPr="00861F55">
              <w:t>2021-03-08</w:t>
            </w:r>
          </w:p>
        </w:tc>
      </w:tr>
    </w:tbl>
    <w:p w14:paraId="63413B6D" w14:textId="77777777" w:rsidR="00E83C15" w:rsidRPr="00861F55" w:rsidRDefault="00E83C15" w:rsidP="00861F55"/>
    <w:sectPr w:rsidR="00E83C15" w:rsidRPr="00861F55" w:rsidSect="00861F55">
      <w:pgSz w:w="16838" w:h="11906" w:orient="landscape"/>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645382"/>
    <w:multiLevelType w:val="multilevel"/>
    <w:tmpl w:val="B9EE82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BAF6F90"/>
    <w:multiLevelType w:val="multilevel"/>
    <w:tmpl w:val="493048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5904421">
    <w:abstractNumId w:val="0"/>
  </w:num>
  <w:num w:numId="2" w16cid:durableId="130122759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1F55"/>
    <w:rsid w:val="00290298"/>
    <w:rsid w:val="00861F55"/>
    <w:rsid w:val="00A14C43"/>
    <w:rsid w:val="00E83C15"/>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FF9FF3"/>
  <w15:chartTrackingRefBased/>
  <w15:docId w15:val="{2A5AE9B5-A9AE-4B96-9F32-E3EC20554F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61F5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61F5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61F5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61F5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61F5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61F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1F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1F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1F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1F5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61F5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61F5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61F5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61F5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61F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1F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1F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1F55"/>
    <w:rPr>
      <w:rFonts w:eastAsiaTheme="majorEastAsia" w:cstheme="majorBidi"/>
      <w:color w:val="272727" w:themeColor="text1" w:themeTint="D8"/>
    </w:rPr>
  </w:style>
  <w:style w:type="paragraph" w:styleId="Title">
    <w:name w:val="Title"/>
    <w:basedOn w:val="Normal"/>
    <w:next w:val="Normal"/>
    <w:link w:val="TitleChar"/>
    <w:uiPriority w:val="10"/>
    <w:qFormat/>
    <w:rsid w:val="00861F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1F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1F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1F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1F55"/>
    <w:pPr>
      <w:spacing w:before="160"/>
      <w:jc w:val="center"/>
    </w:pPr>
    <w:rPr>
      <w:i/>
      <w:iCs/>
      <w:color w:val="404040" w:themeColor="text1" w:themeTint="BF"/>
    </w:rPr>
  </w:style>
  <w:style w:type="character" w:customStyle="1" w:styleId="QuoteChar">
    <w:name w:val="Quote Char"/>
    <w:basedOn w:val="DefaultParagraphFont"/>
    <w:link w:val="Quote"/>
    <w:uiPriority w:val="29"/>
    <w:rsid w:val="00861F55"/>
    <w:rPr>
      <w:i/>
      <w:iCs/>
      <w:color w:val="404040" w:themeColor="text1" w:themeTint="BF"/>
    </w:rPr>
  </w:style>
  <w:style w:type="paragraph" w:styleId="ListParagraph">
    <w:name w:val="List Paragraph"/>
    <w:basedOn w:val="Normal"/>
    <w:uiPriority w:val="34"/>
    <w:qFormat/>
    <w:rsid w:val="00861F55"/>
    <w:pPr>
      <w:ind w:left="720"/>
      <w:contextualSpacing/>
    </w:pPr>
  </w:style>
  <w:style w:type="character" w:styleId="IntenseEmphasis">
    <w:name w:val="Intense Emphasis"/>
    <w:basedOn w:val="DefaultParagraphFont"/>
    <w:uiPriority w:val="21"/>
    <w:qFormat/>
    <w:rsid w:val="00861F55"/>
    <w:rPr>
      <w:i/>
      <w:iCs/>
      <w:color w:val="0F4761" w:themeColor="accent1" w:themeShade="BF"/>
    </w:rPr>
  </w:style>
  <w:style w:type="paragraph" w:styleId="IntenseQuote">
    <w:name w:val="Intense Quote"/>
    <w:basedOn w:val="Normal"/>
    <w:next w:val="Normal"/>
    <w:link w:val="IntenseQuoteChar"/>
    <w:uiPriority w:val="30"/>
    <w:qFormat/>
    <w:rsid w:val="00861F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61F55"/>
    <w:rPr>
      <w:i/>
      <w:iCs/>
      <w:color w:val="0F4761" w:themeColor="accent1" w:themeShade="BF"/>
    </w:rPr>
  </w:style>
  <w:style w:type="character" w:styleId="IntenseReference">
    <w:name w:val="Intense Reference"/>
    <w:basedOn w:val="DefaultParagraphFont"/>
    <w:uiPriority w:val="32"/>
    <w:qFormat/>
    <w:rsid w:val="00861F55"/>
    <w:rPr>
      <w:b/>
      <w:bCs/>
      <w:smallCaps/>
      <w:color w:val="0F4761" w:themeColor="accent1" w:themeShade="BF"/>
      <w:spacing w:val="5"/>
    </w:rPr>
  </w:style>
  <w:style w:type="character" w:styleId="Hyperlink">
    <w:name w:val="Hyperlink"/>
    <w:basedOn w:val="DefaultParagraphFont"/>
    <w:uiPriority w:val="99"/>
    <w:unhideWhenUsed/>
    <w:rsid w:val="00861F55"/>
    <w:rPr>
      <w:color w:val="467886" w:themeColor="hyperlink"/>
      <w:u w:val="single"/>
    </w:rPr>
  </w:style>
  <w:style w:type="character" w:styleId="UnresolvedMention">
    <w:name w:val="Unresolved Mention"/>
    <w:basedOn w:val="DefaultParagraphFont"/>
    <w:uiPriority w:val="99"/>
    <w:semiHidden/>
    <w:unhideWhenUsed/>
    <w:rsid w:val="00861F5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4725328">
      <w:bodyDiv w:val="1"/>
      <w:marLeft w:val="0"/>
      <w:marRight w:val="0"/>
      <w:marTop w:val="0"/>
      <w:marBottom w:val="0"/>
      <w:divBdr>
        <w:top w:val="none" w:sz="0" w:space="0" w:color="auto"/>
        <w:left w:val="none" w:sz="0" w:space="0" w:color="auto"/>
        <w:bottom w:val="none" w:sz="0" w:space="0" w:color="auto"/>
        <w:right w:val="none" w:sz="0" w:space="0" w:color="auto"/>
      </w:divBdr>
    </w:div>
    <w:div w:id="1202589950">
      <w:bodyDiv w:val="1"/>
      <w:marLeft w:val="0"/>
      <w:marRight w:val="0"/>
      <w:marTop w:val="0"/>
      <w:marBottom w:val="0"/>
      <w:divBdr>
        <w:top w:val="none" w:sz="0" w:space="0" w:color="auto"/>
        <w:left w:val="none" w:sz="0" w:space="0" w:color="auto"/>
        <w:bottom w:val="none" w:sz="0" w:space="0" w:color="auto"/>
        <w:right w:val="none" w:sz="0" w:space="0" w:color="auto"/>
      </w:divBdr>
    </w:div>
    <w:div w:id="1345132118">
      <w:bodyDiv w:val="1"/>
      <w:marLeft w:val="0"/>
      <w:marRight w:val="0"/>
      <w:marTop w:val="0"/>
      <w:marBottom w:val="0"/>
      <w:divBdr>
        <w:top w:val="none" w:sz="0" w:space="0" w:color="auto"/>
        <w:left w:val="none" w:sz="0" w:space="0" w:color="auto"/>
        <w:bottom w:val="none" w:sz="0" w:space="0" w:color="auto"/>
        <w:right w:val="none" w:sz="0" w:space="0" w:color="auto"/>
      </w:divBdr>
    </w:div>
    <w:div w:id="1513108183">
      <w:bodyDiv w:val="1"/>
      <w:marLeft w:val="0"/>
      <w:marRight w:val="0"/>
      <w:marTop w:val="0"/>
      <w:marBottom w:val="0"/>
      <w:divBdr>
        <w:top w:val="none" w:sz="0" w:space="0" w:color="auto"/>
        <w:left w:val="none" w:sz="0" w:space="0" w:color="auto"/>
        <w:bottom w:val="none" w:sz="0" w:space="0" w:color="auto"/>
        <w:right w:val="none" w:sz="0" w:space="0" w:color="auto"/>
      </w:divBdr>
    </w:div>
    <w:div w:id="16034886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orcid.org/0000-0003-4399-9910" TargetMode="External"/><Relationship Id="rId13" Type="http://schemas.openxmlformats.org/officeDocument/2006/relationships/hyperlink" Target="https://orcid.org/0000-0002-6903-7456" TargetMode="External"/><Relationship Id="rId18" Type="http://schemas.openxmlformats.org/officeDocument/2006/relationships/hyperlink" Target="https://orcid.org/0000-0002-8497-5395"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www.sciencedirect.com/science/article/pii/S1046202320301985" TargetMode="External"/><Relationship Id="rId7" Type="http://schemas.openxmlformats.org/officeDocument/2006/relationships/hyperlink" Target="https://orcid.org/0000-0002-5480-0500" TargetMode="External"/><Relationship Id="rId12" Type="http://schemas.openxmlformats.org/officeDocument/2006/relationships/hyperlink" Target="https://orcid.org/0000-0003-3345-8088" TargetMode="External"/><Relationship Id="rId17" Type="http://schemas.openxmlformats.org/officeDocument/2006/relationships/hyperlink" Target="https://orcid.org/0000-0002-0970-5002"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orcid.org/0000-0002-0981-3505" TargetMode="External"/><Relationship Id="rId20" Type="http://schemas.openxmlformats.org/officeDocument/2006/relationships/hyperlink" Target="https://www.gea.com/en/dairy-farming/index.jsp" TargetMode="External"/><Relationship Id="rId1" Type="http://schemas.openxmlformats.org/officeDocument/2006/relationships/numbering" Target="numbering.xml"/><Relationship Id="rId6" Type="http://schemas.openxmlformats.org/officeDocument/2006/relationships/hyperlink" Target="https://orcid.org/0000-0002-2356-4365" TargetMode="External"/><Relationship Id="rId11" Type="http://schemas.openxmlformats.org/officeDocument/2006/relationships/hyperlink" Target="https://orcid.org/0000-0001-5448-5689" TargetMode="External"/><Relationship Id="rId24" Type="http://schemas.openxmlformats.org/officeDocument/2006/relationships/hyperlink" Target="https://www.sciencedirect.com/science/article/pii/S016816992200864X" TargetMode="External"/><Relationship Id="rId5" Type="http://schemas.openxmlformats.org/officeDocument/2006/relationships/hyperlink" Target="https://orcid.org/0000-0003-1338-8553" TargetMode="External"/><Relationship Id="rId15" Type="http://schemas.openxmlformats.org/officeDocument/2006/relationships/hyperlink" Target="https://orcid.org/0000-0002-7175-7233" TargetMode="External"/><Relationship Id="rId23" Type="http://schemas.openxmlformats.org/officeDocument/2006/relationships/hyperlink" Target="https://link.springer.com/chapter/10.1007%2F978-3-030-59491-6_32" TargetMode="External"/><Relationship Id="rId10" Type="http://schemas.openxmlformats.org/officeDocument/2006/relationships/hyperlink" Target="https://orcid.org/0000-0001-5938-3489" TargetMode="External"/><Relationship Id="rId19" Type="http://schemas.openxmlformats.org/officeDocument/2006/relationships/hyperlink" Target="https://www.inrae.fr/" TargetMode="External"/><Relationship Id="rId4" Type="http://schemas.openxmlformats.org/officeDocument/2006/relationships/webSettings" Target="webSettings.xml"/><Relationship Id="rId9" Type="http://schemas.openxmlformats.org/officeDocument/2006/relationships/hyperlink" Target="https://orcid.org/0000-0002-8188-405X" TargetMode="External"/><Relationship Id="rId14" Type="http://schemas.openxmlformats.org/officeDocument/2006/relationships/hyperlink" Target="https://orcid.org/0000-0001-8811-1255" TargetMode="External"/><Relationship Id="rId22" Type="http://schemas.openxmlformats.org/officeDocument/2006/relationships/hyperlink" Target="http://www.sciencedirect.com/science/article/pii/S016816991931490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1451</Words>
  <Characters>8273</Characters>
  <Application>Microsoft Office Word</Application>
  <DocSecurity>0</DocSecurity>
  <Lines>68</Lines>
  <Paragraphs>19</Paragraphs>
  <ScaleCrop>false</ScaleCrop>
  <Company/>
  <LinksUpToDate>false</LinksUpToDate>
  <CharactersWithSpaces>9705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Vishnu B R</dc:creator>
  <cp:keywords/>
  <dc:description/>
  <cp:lastModifiedBy>Dr. Vishnu B R</cp:lastModifiedBy>
  <cp:revision>1</cp:revision>
  <dcterms:created xsi:type="dcterms:W3CDTF">2025-04-06T15:21:00Z</dcterms:created>
  <dcterms:modified xsi:type="dcterms:W3CDTF">2025-04-06T15:22:00Z</dcterms:modified>
</cp:coreProperties>
</file>