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847405">
      <w:pPr>
        <w:ind w:left="720"/>
        <w:jc w:val="center"/>
        <w:rPr>
          <w:b/>
          <w:bCs/>
          <w:lang w:val="en"/>
        </w:rPr>
      </w:pPr>
      <w:r>
        <w:rPr>
          <w:b/>
          <w:bCs/>
          <w:lang w:val="en"/>
        </w:rPr>
        <w:t>Ideation Phase</w:t>
      </w:r>
    </w:p>
    <w:p w14:paraId="0963A41C">
      <w:pPr>
        <w:ind w:left="720"/>
        <w:jc w:val="center"/>
        <w:rPr>
          <w:lang w:val="en"/>
        </w:rPr>
      </w:pPr>
      <w:r>
        <w:rPr>
          <w:b/>
          <w:bCs/>
          <w:lang w:val="en"/>
        </w:rPr>
        <w:t>Define the Problem Statements</w:t>
      </w:r>
    </w:p>
    <w:p w14:paraId="4E9B73CD">
      <w:pPr>
        <w:rPr>
          <w:lang w:val="en"/>
        </w:rPr>
      </w:pPr>
    </w:p>
    <w:tbl>
      <w:tblPr>
        <w:tblStyle w:val="12"/>
        <w:tblW w:w="901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7"/>
      </w:tblGrid>
      <w:tr w14:paraId="60D1D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3CB67111">
            <w:pPr>
              <w:rPr>
                <w:lang w:val="en"/>
              </w:rPr>
            </w:pPr>
            <w:r>
              <w:rPr>
                <w:lang w:val="en"/>
              </w:rPr>
              <w:t>Date</w:t>
            </w:r>
          </w:p>
        </w:tc>
        <w:tc>
          <w:tcPr>
            <w:tcW w:w="4508" w:type="dxa"/>
            <w:tcBorders>
              <w:top w:val="single" w:color="000000" w:sz="4" w:space="0"/>
              <w:left w:val="single" w:color="000000" w:sz="4" w:space="0"/>
              <w:bottom w:val="single" w:color="000000" w:sz="4" w:space="0"/>
              <w:right w:val="single" w:color="000000" w:sz="4" w:space="0"/>
            </w:tcBorders>
          </w:tcPr>
          <w:p w14:paraId="3E1C5ABD">
            <w:pPr>
              <w:rPr>
                <w:lang w:val="en"/>
              </w:rPr>
            </w:pPr>
            <w:r>
              <w:rPr>
                <w:lang w:val="en"/>
              </w:rPr>
              <w:t>30 September 2026</w:t>
            </w:r>
          </w:p>
        </w:tc>
      </w:tr>
      <w:tr w14:paraId="26C43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6DF2CA70">
            <w:pPr>
              <w:rPr>
                <w:lang w:val="en"/>
              </w:rPr>
            </w:pPr>
            <w:r>
              <w:rPr>
                <w:lang w:val="en"/>
              </w:rPr>
              <w:t>Team ID</w:t>
            </w:r>
          </w:p>
        </w:tc>
        <w:tc>
          <w:tcPr>
            <w:tcW w:w="4508" w:type="dxa"/>
            <w:tcBorders>
              <w:top w:val="single" w:color="000000" w:sz="4" w:space="0"/>
              <w:left w:val="single" w:color="000000" w:sz="4" w:space="0"/>
              <w:bottom w:val="single" w:color="000000" w:sz="4" w:space="0"/>
              <w:right w:val="single" w:color="000000" w:sz="4" w:space="0"/>
            </w:tcBorders>
          </w:tcPr>
          <w:p w14:paraId="164D18FC">
            <w:pPr>
              <w:rPr>
                <w:rFonts w:hint="default"/>
                <w:lang w:val="en-US"/>
              </w:rPr>
            </w:pPr>
            <w:r>
              <w:t>SWTID-2026-</w:t>
            </w:r>
            <w:r>
              <w:rPr>
                <w:rFonts w:hint="default"/>
                <w:lang w:val="en-US"/>
              </w:rPr>
              <w:t>7082</w:t>
            </w:r>
            <w:bookmarkStart w:id="0" w:name="_GoBack"/>
            <w:bookmarkEnd w:id="0"/>
          </w:p>
        </w:tc>
      </w:tr>
      <w:tr w14:paraId="5FECF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5174B205">
            <w:pPr>
              <w:rPr>
                <w:lang w:val="en"/>
              </w:rPr>
            </w:pPr>
            <w:r>
              <w:rPr>
                <w:lang w:val="en"/>
              </w:rPr>
              <w:t>Project Name</w:t>
            </w:r>
          </w:p>
        </w:tc>
        <w:tc>
          <w:tcPr>
            <w:tcW w:w="4508" w:type="dxa"/>
            <w:tcBorders>
              <w:top w:val="single" w:color="000000" w:sz="4" w:space="0"/>
              <w:left w:val="single" w:color="000000" w:sz="4" w:space="0"/>
              <w:bottom w:val="single" w:color="000000" w:sz="4" w:space="0"/>
              <w:right w:val="single" w:color="000000" w:sz="4" w:space="0"/>
            </w:tcBorders>
          </w:tcPr>
          <w:p w14:paraId="04DE5199">
            <w:pPr>
              <w:rPr>
                <w:lang w:val="en"/>
              </w:rPr>
            </w:pPr>
            <w:r>
              <w:t>Import Data using Transform Maps (Spreadsheet)</w:t>
            </w:r>
          </w:p>
        </w:tc>
      </w:tr>
      <w:tr w14:paraId="60DE9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Borders>
              <w:top w:val="single" w:color="000000" w:sz="4" w:space="0"/>
              <w:left w:val="single" w:color="000000" w:sz="4" w:space="0"/>
              <w:bottom w:val="single" w:color="000000" w:sz="4" w:space="0"/>
              <w:right w:val="single" w:color="000000" w:sz="4" w:space="0"/>
            </w:tcBorders>
          </w:tcPr>
          <w:p w14:paraId="21CBA372">
            <w:pPr>
              <w:rPr>
                <w:lang w:val="en"/>
              </w:rPr>
            </w:pPr>
            <w:r>
              <w:rPr>
                <w:lang w:val="en"/>
              </w:rPr>
              <w:t>Maximum Marks</w:t>
            </w:r>
          </w:p>
        </w:tc>
        <w:tc>
          <w:tcPr>
            <w:tcW w:w="4508" w:type="dxa"/>
            <w:tcBorders>
              <w:top w:val="single" w:color="000000" w:sz="4" w:space="0"/>
              <w:left w:val="single" w:color="000000" w:sz="4" w:space="0"/>
              <w:bottom w:val="single" w:color="000000" w:sz="4" w:space="0"/>
              <w:right w:val="single" w:color="000000" w:sz="4" w:space="0"/>
            </w:tcBorders>
          </w:tcPr>
          <w:p w14:paraId="1C4A1399">
            <w:pPr>
              <w:rPr>
                <w:lang w:val="en"/>
              </w:rPr>
            </w:pPr>
            <w:r>
              <w:rPr>
                <w:lang w:val="en"/>
              </w:rPr>
              <w:t>2 Marks</w:t>
            </w:r>
          </w:p>
        </w:tc>
      </w:tr>
    </w:tbl>
    <w:p w14:paraId="574C9422">
      <w:pPr>
        <w:rPr>
          <w:lang w:val="en"/>
        </w:rPr>
      </w:pPr>
    </w:p>
    <w:p w14:paraId="3D751E86">
      <w:pPr>
        <w:rPr>
          <w:lang w:val="en"/>
        </w:rPr>
      </w:pPr>
      <w:r>
        <w:rPr>
          <w:b/>
          <w:bCs/>
        </w:rPr>
        <w:t>Customer Problem Statement:</w:t>
      </w:r>
      <w:r>
        <w:t xml:space="preserve"> The problem statement is framed from the perspective of the administrators or data managers handling bulk data loads. It focuses on consistent and accurate data mapping, preventing duplicate records, and validating imported spreadsheet data before it reaches the target tables, as described in the project.</w:t>
      </w:r>
    </w:p>
    <w:tbl>
      <w:tblPr>
        <w:tblStyle w:val="12"/>
        <w:tblW w:w="0" w:type="auto"/>
        <w:tblCellSpacing w:w="15" w:type="dxa"/>
        <w:tblInd w:w="0" w:type="dxa"/>
        <w:tblLayout w:type="autofit"/>
        <w:tblCellMar>
          <w:top w:w="0" w:type="dxa"/>
          <w:left w:w="0" w:type="dxa"/>
          <w:bottom w:w="0" w:type="dxa"/>
          <w:right w:w="0" w:type="dxa"/>
        </w:tblCellMar>
      </w:tblPr>
      <w:tblGrid>
        <w:gridCol w:w="1411"/>
        <w:gridCol w:w="1834"/>
        <w:gridCol w:w="1498"/>
        <w:gridCol w:w="1457"/>
        <w:gridCol w:w="1630"/>
        <w:gridCol w:w="1646"/>
      </w:tblGrid>
      <w:tr w14:paraId="10AB05EE">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0CB27">
            <w:r>
              <w:rPr>
                <w:b/>
                <w:bCs/>
              </w:rPr>
              <w:t>Problem Statement (PS)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1E7427">
            <w:r>
              <w:rPr>
                <w:b/>
                <w:bCs/>
              </w:rPr>
              <w:t>I am (Customer)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55AE5F8">
            <w:r>
              <w:rPr>
                <w:b/>
                <w:bCs/>
              </w:rPr>
              <w:t>I’m trying to</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B3520DA">
            <w:r>
              <w:rPr>
                <w:b/>
                <w:bCs/>
              </w:rPr>
              <w:t>But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3A2928">
            <w:r>
              <w:rPr>
                <w:b/>
                <w:bCs/>
              </w:rPr>
              <w:t>Because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249B4D3">
            <w:r>
              <w:rPr>
                <w:b/>
                <w:bCs/>
              </w:rPr>
              <w:t>Which makes me feel</w:t>
            </w:r>
          </w:p>
        </w:tc>
      </w:tr>
      <w:tr w14:paraId="03DBB03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C0F37EE">
            <w:r>
              <w:rPr>
                <w:b/>
                <w:bCs/>
              </w:rPr>
              <w:t>PS-1</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EE16F57">
            <w:r>
              <w:t>a ServiceNow Administrator / Data Manager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9793A30">
            <w:r>
              <w:t>import thousands of records from a spreadsheet into the system quickly and accurately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ABA3E9E">
            <w:r>
              <w:t>basic copy-pasting or unmapped imports lead to misaligned, incomplete, or corrupt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60124EB">
            <w:r>
              <w:t>the spreadsheet columns, data types, and formatting do not natively match the ServiceNow database schema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F205F6">
            <w:r>
              <w:t>overwhelmed by the manual effort and anxious about causing data integrity issues in the live system.</w:t>
            </w:r>
          </w:p>
        </w:tc>
      </w:tr>
      <w:tr w14:paraId="6BCEFDA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E0425F1">
            <w:r>
              <w:rPr>
                <w:b/>
                <w:bCs/>
              </w:rPr>
              <w:t>PS-2</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03060F9">
            <w:r>
              <w:t>a ServiceNow Developer / Implementation Specialist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0502CD">
            <w:r>
              <w:t>update existing system records in bulk using a new spreadsheet without creating duplicates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A496438">
            <w:r>
              <w:t>the system creates duplicate entries and frequently rejects rows with unmapped reference data</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9661A1">
            <w:r>
              <w:t>the system doesn't automatically know which unique identifier to match or how to handle unrecognized dropdown choices</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02C3A8C">
            <w:r>
              <w:t>frustrated by tedious post-import data cleanup and concerned about the reliability of our system's reporting.</w:t>
            </w:r>
          </w:p>
        </w:tc>
      </w:tr>
    </w:tbl>
    <w:p w14:paraId="7EE4CB32">
      <w:r>
        <w:rPr>
          <w:b/>
          <w:bCs/>
        </w:rPr>
        <w:t>Selected Problem Focus:</w:t>
      </w:r>
    </w:p>
    <w:p w14:paraId="2A5448E8">
      <w:r>
        <w:t>Automate and standardize the bulk importation of spreadsheet data by utilizing Import Sets and Transform Maps to accurately map source columns to target fields, enforce "Coalesce" rules to prevent duplicate records, and manage reference data behaviors to ensure high-quality data ingestion.</w:t>
      </w:r>
    </w:p>
    <w:p w14:paraId="7D3945DE">
      <w:pPr>
        <w:rPr>
          <w:lang w:val="en"/>
        </w:rPr>
      </w:pPr>
    </w:p>
    <w:p w14:paraId="13AE3688"/>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atha"/>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Latha">
    <w:panose1 w:val="02000400000000000000"/>
    <w:charset w:val="00"/>
    <w:family w:val="auto"/>
    <w:pitch w:val="default"/>
    <w:sig w:usb0="001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062F"/>
    <w:rsid w:val="001A49D9"/>
    <w:rsid w:val="001E062F"/>
    <w:rsid w:val="002E4E9F"/>
    <w:rsid w:val="00555564"/>
    <w:rsid w:val="005944DC"/>
    <w:rsid w:val="005B0703"/>
    <w:rsid w:val="0081129B"/>
    <w:rsid w:val="00833792"/>
    <w:rsid w:val="7AAE4A2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260</Words>
  <Characters>1544</Characters>
  <Lines>12</Lines>
  <Paragraphs>3</Paragraphs>
  <TotalTime>1</TotalTime>
  <ScaleCrop>false</ScaleCrop>
  <LinksUpToDate>false</LinksUpToDate>
  <CharactersWithSpaces>1773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2026-10-03T05:54:00Z</dcterms:created>
  <dc:creator>Hari Haran</dc:creator>
  <cp:lastModifiedBy>PK</cp:lastModifiedBy>
  <dcterms:modified xsi:type="dcterms:W3CDTF">2026-10-03T09:13:10Z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eyJoZGlkIjoiN2RlODY0ZTk5ZDJjYTQ4MTZjMjVlOTYzYzRkYTVjMWQiLCJ1c2VySWQiOiI1Njc2NTgwMjg5NTgifQ==</vt:lpwstr>
  </property>
  <property fmtid="{D5CDD505-2E9C-101B-9397-08002B2CF9AE}" pid="3" name="KSOProductBuildVer">
    <vt:lpwstr>1033-12.1.0.28485</vt:lpwstr>
  </property>
  <property fmtid="{D5CDD505-2E9C-101B-9397-08002B2CF9AE}" pid="4" name="ICV">
    <vt:lpwstr>95395B4C52C04A9CB41EC6E8FA1F8D6F_13</vt:lpwstr>
  </property>
</Properties>
</file>