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08, 2026 - 12:23:39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ip_type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Patent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fixed_mark_per_record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