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2286000" cy="1701105"/>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2286000" cy="1701105"/>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09,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opens Auto-Mapped Activity Verification Panel and clicks 👁️ View Proof to verify uploaded evidence.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inputs evaluated marks for PART A, PART B, PART C, and PART D based on institutional rubric.</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HOD adds qualitative evaluation remarks and submits form.</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