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ADC52" w14:textId="77777777" w:rsidR="00264C73" w:rsidRDefault="00264C73"/>
    <w:p w14:paraId="2C19FA6D" w14:textId="025695A0" w:rsidR="00264C73" w:rsidRPr="00291DB2" w:rsidRDefault="00291DB2">
      <w:pPr>
        <w:rPr>
          <w:b/>
          <w:bCs/>
        </w:rPr>
      </w:pPr>
      <w:r w:rsidRPr="00291DB2">
        <w:rPr>
          <w:b/>
          <w:bCs/>
        </w:rPr>
        <w:t>Screenshot of your IAM dashboard showing “MFA on root user: Enabled”</w:t>
      </w:r>
      <w:r w:rsidRPr="00291DB2">
        <w:rPr>
          <w:b/>
          <w:bCs/>
        </w:rPr>
        <w:t>:</w:t>
      </w:r>
    </w:p>
    <w:p w14:paraId="63C5C7BD" w14:textId="7A7315D8" w:rsidR="00665B73" w:rsidRDefault="007F3A77">
      <w:r w:rsidRPr="007F3A77">
        <w:rPr>
          <w:noProof/>
        </w:rPr>
        <w:drawing>
          <wp:inline distT="0" distB="0" distL="0" distR="0" wp14:anchorId="7914C73E" wp14:editId="32AB74AF">
            <wp:extent cx="5943600" cy="2900680"/>
            <wp:effectExtent l="0" t="0" r="0" b="0"/>
            <wp:docPr id="211739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90122" name=""/>
                    <pic:cNvPicPr/>
                  </pic:nvPicPr>
                  <pic:blipFill>
                    <a:blip r:embed="rId7"/>
                    <a:stretch>
                      <a:fillRect/>
                    </a:stretch>
                  </pic:blipFill>
                  <pic:spPr>
                    <a:xfrm>
                      <a:off x="0" y="0"/>
                      <a:ext cx="5943600" cy="2900680"/>
                    </a:xfrm>
                    <a:prstGeom prst="rect">
                      <a:avLst/>
                    </a:prstGeom>
                  </pic:spPr>
                </pic:pic>
              </a:graphicData>
            </a:graphic>
          </wp:inline>
        </w:drawing>
      </w:r>
    </w:p>
    <w:p w14:paraId="117426B3" w14:textId="77777777" w:rsidR="00665B73" w:rsidRDefault="00665B73"/>
    <w:p w14:paraId="548E4DB9" w14:textId="0BB3D7EB" w:rsidR="00291DB2" w:rsidRPr="00291DB2" w:rsidRDefault="00291DB2">
      <w:pPr>
        <w:rPr>
          <w:b/>
          <w:bCs/>
        </w:rPr>
      </w:pPr>
      <w:r w:rsidRPr="00291DB2">
        <w:rPr>
          <w:b/>
          <w:bCs/>
        </w:rPr>
        <w:t>Screenshot of IAM Users list showing lab user</w:t>
      </w:r>
      <w:r w:rsidRPr="00291DB2">
        <w:rPr>
          <w:b/>
          <w:bCs/>
        </w:rPr>
        <w:t>:</w:t>
      </w:r>
    </w:p>
    <w:p w14:paraId="2499EACC" w14:textId="68D9E079" w:rsidR="00665B73" w:rsidRDefault="00665B73">
      <w:r w:rsidRPr="00665B73">
        <w:rPr>
          <w:noProof/>
        </w:rPr>
        <w:drawing>
          <wp:inline distT="0" distB="0" distL="0" distR="0" wp14:anchorId="09856ED5" wp14:editId="235A231A">
            <wp:extent cx="5943600" cy="2881630"/>
            <wp:effectExtent l="0" t="0" r="0" b="0"/>
            <wp:docPr id="141622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20435" name=""/>
                    <pic:cNvPicPr/>
                  </pic:nvPicPr>
                  <pic:blipFill>
                    <a:blip r:embed="rId8"/>
                    <a:stretch>
                      <a:fillRect/>
                    </a:stretch>
                  </pic:blipFill>
                  <pic:spPr>
                    <a:xfrm>
                      <a:off x="0" y="0"/>
                      <a:ext cx="5943600" cy="2881630"/>
                    </a:xfrm>
                    <a:prstGeom prst="rect">
                      <a:avLst/>
                    </a:prstGeom>
                  </pic:spPr>
                </pic:pic>
              </a:graphicData>
            </a:graphic>
          </wp:inline>
        </w:drawing>
      </w:r>
    </w:p>
    <w:p w14:paraId="54C23B9C" w14:textId="77777777" w:rsidR="00665B73" w:rsidRDefault="00665B73"/>
    <w:p w14:paraId="4D96280A" w14:textId="77777777" w:rsidR="00665B73" w:rsidRDefault="00665B73"/>
    <w:p w14:paraId="17755060" w14:textId="77777777" w:rsidR="007F3A77" w:rsidRDefault="007F3A77"/>
    <w:p w14:paraId="31723015" w14:textId="77777777" w:rsidR="007F3A77" w:rsidRDefault="007F3A77"/>
    <w:p w14:paraId="35555121" w14:textId="77777777" w:rsidR="007F3A77" w:rsidRDefault="007F3A77"/>
    <w:p w14:paraId="6E6D626F" w14:textId="757DE2F7" w:rsidR="007F3A77" w:rsidRPr="00291DB2" w:rsidRDefault="00291DB2">
      <w:pPr>
        <w:rPr>
          <w:b/>
          <w:bCs/>
        </w:rPr>
      </w:pPr>
      <w:r w:rsidRPr="00291DB2">
        <w:rPr>
          <w:b/>
          <w:bCs/>
        </w:rPr>
        <w:t>Screenshot showing MFA enabled on the IAM user</w:t>
      </w:r>
      <w:r w:rsidRPr="00291DB2">
        <w:rPr>
          <w:b/>
          <w:bCs/>
        </w:rPr>
        <w:t>:</w:t>
      </w:r>
    </w:p>
    <w:p w14:paraId="6D27447B" w14:textId="167B19E6" w:rsidR="007F3A77" w:rsidRDefault="007F3A77">
      <w:r w:rsidRPr="00665B73">
        <w:rPr>
          <w:noProof/>
        </w:rPr>
        <w:drawing>
          <wp:inline distT="0" distB="0" distL="0" distR="0" wp14:anchorId="0B9D3FBC" wp14:editId="36D426C2">
            <wp:extent cx="5943600" cy="2900680"/>
            <wp:effectExtent l="0" t="0" r="0" b="0"/>
            <wp:docPr id="206276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63855" name=""/>
                    <pic:cNvPicPr/>
                  </pic:nvPicPr>
                  <pic:blipFill>
                    <a:blip r:embed="rId9"/>
                    <a:stretch>
                      <a:fillRect/>
                    </a:stretch>
                  </pic:blipFill>
                  <pic:spPr>
                    <a:xfrm>
                      <a:off x="0" y="0"/>
                      <a:ext cx="5943600" cy="2900680"/>
                    </a:xfrm>
                    <a:prstGeom prst="rect">
                      <a:avLst/>
                    </a:prstGeom>
                  </pic:spPr>
                </pic:pic>
              </a:graphicData>
            </a:graphic>
          </wp:inline>
        </w:drawing>
      </w:r>
    </w:p>
    <w:p w14:paraId="6E6096E7" w14:textId="77777777" w:rsidR="007F3A77" w:rsidRDefault="007F3A77"/>
    <w:p w14:paraId="34E31DFE" w14:textId="7CD1AA0D" w:rsidR="00291DB2" w:rsidRPr="00291DB2" w:rsidRDefault="00291DB2">
      <w:pPr>
        <w:rPr>
          <w:b/>
          <w:bCs/>
        </w:rPr>
      </w:pPr>
      <w:r w:rsidRPr="00291DB2">
        <w:rPr>
          <w:b/>
          <w:bCs/>
        </w:rPr>
        <w:t>Confirmation that you successfully generated an access key</w:t>
      </w:r>
      <w:r w:rsidRPr="00291DB2">
        <w:rPr>
          <w:b/>
          <w:bCs/>
        </w:rPr>
        <w:t>:</w:t>
      </w:r>
    </w:p>
    <w:p w14:paraId="6ACB1808" w14:textId="322CE2B1" w:rsidR="007F3A77" w:rsidRDefault="007F3A77">
      <w:r w:rsidRPr="007F3A77">
        <w:rPr>
          <w:noProof/>
        </w:rPr>
        <w:drawing>
          <wp:inline distT="0" distB="0" distL="0" distR="0" wp14:anchorId="7F018081" wp14:editId="2B6B69A0">
            <wp:extent cx="5943600" cy="2874010"/>
            <wp:effectExtent l="0" t="0" r="0" b="2540"/>
            <wp:docPr id="61598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81645" name=""/>
                    <pic:cNvPicPr/>
                  </pic:nvPicPr>
                  <pic:blipFill>
                    <a:blip r:embed="rId10"/>
                    <a:stretch>
                      <a:fillRect/>
                    </a:stretch>
                  </pic:blipFill>
                  <pic:spPr>
                    <a:xfrm>
                      <a:off x="0" y="0"/>
                      <a:ext cx="5943600" cy="2874010"/>
                    </a:xfrm>
                    <a:prstGeom prst="rect">
                      <a:avLst/>
                    </a:prstGeom>
                  </pic:spPr>
                </pic:pic>
              </a:graphicData>
            </a:graphic>
          </wp:inline>
        </w:drawing>
      </w:r>
    </w:p>
    <w:p w14:paraId="2788A6E2" w14:textId="77777777" w:rsidR="007F3A77" w:rsidRDefault="007F3A77"/>
    <w:p w14:paraId="1E163273" w14:textId="77777777" w:rsidR="00264C73" w:rsidRDefault="00264C73" w:rsidP="00264C73"/>
    <w:p w14:paraId="363DAA7E" w14:textId="77777777" w:rsidR="00264C73" w:rsidRDefault="00264C73" w:rsidP="00264C73"/>
    <w:p w14:paraId="4A6E0577" w14:textId="67B96233" w:rsidR="00291DB2" w:rsidRPr="00291DB2" w:rsidRDefault="00291DB2" w:rsidP="00264C73">
      <w:pPr>
        <w:rPr>
          <w:b/>
          <w:bCs/>
        </w:rPr>
      </w:pPr>
      <w:r w:rsidRPr="00291DB2">
        <w:rPr>
          <w:b/>
          <w:bCs/>
        </w:rPr>
        <w:t>One paragraph reflecting on why root user MFA and least-privilege IAM users matter for cloud security</w:t>
      </w:r>
      <w:r w:rsidRPr="00291DB2">
        <w:rPr>
          <w:b/>
          <w:bCs/>
        </w:rPr>
        <w:t>:</w:t>
      </w:r>
    </w:p>
    <w:p w14:paraId="2C49587B" w14:textId="35E60B13" w:rsidR="007F3A77" w:rsidRDefault="00D77EE4" w:rsidP="00264C73">
      <w:r>
        <w:t>s</w:t>
      </w:r>
      <w:r w:rsidR="00264C73" w:rsidRPr="00264C73">
        <w:t>Root user MFA and Least Privilege IAM is important because if the root account is compromised, the attacker would have full access with no second factor to prevent them from deleting resources, closing an account, or making charges. Without MFA, the root account should be treated as a mandatory account capability, rather than an optional security measure. Least-privilege IAM assume</w:t>
      </w:r>
      <w:r w:rsidR="00264C73">
        <w:t>s</w:t>
      </w:r>
      <w:r w:rsidR="00264C73" w:rsidRPr="00264C73">
        <w:t xml:space="preserve"> that a break-in </w:t>
      </w:r>
      <w:r w:rsidR="00264C73">
        <w:t>will</w:t>
      </w:r>
      <w:r w:rsidR="00264C73" w:rsidRPr="00264C73">
        <w:t xml:space="preserve"> occur, and grants access to just the resources that a particular role needs rather than all the resources. These practices coalesce around the concept that resilient systems are not merely built to withstand threats and survive when they occur, but they are also designed to minimize their impact and contain them when they happen.</w:t>
      </w:r>
    </w:p>
    <w:p w14:paraId="295A7851" w14:textId="77777777" w:rsidR="00264C73" w:rsidRDefault="00264C73" w:rsidP="00264C73"/>
    <w:p w14:paraId="71BB35FF" w14:textId="77777777" w:rsidR="00264C73" w:rsidRDefault="00264C73" w:rsidP="00264C73"/>
    <w:sectPr w:rsidR="00264C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B73"/>
    <w:rsid w:val="00264C73"/>
    <w:rsid w:val="00291DB2"/>
    <w:rsid w:val="004D3338"/>
    <w:rsid w:val="00665B73"/>
    <w:rsid w:val="007F3A77"/>
    <w:rsid w:val="00D77EE4"/>
    <w:rsid w:val="00FF7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6C0AD"/>
  <w15:chartTrackingRefBased/>
  <w15:docId w15:val="{C2BE0C40-DC13-4947-BE86-C0C214EE6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B73"/>
    <w:rPr>
      <w:rFonts w:eastAsiaTheme="majorEastAsia" w:cstheme="majorBidi"/>
      <w:color w:val="272727" w:themeColor="text1" w:themeTint="D8"/>
    </w:rPr>
  </w:style>
  <w:style w:type="paragraph" w:styleId="Title">
    <w:name w:val="Title"/>
    <w:basedOn w:val="Normal"/>
    <w:next w:val="Normal"/>
    <w:link w:val="TitleChar"/>
    <w:uiPriority w:val="10"/>
    <w:qFormat/>
    <w:rsid w:val="00665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B73"/>
    <w:pPr>
      <w:spacing w:before="160"/>
      <w:jc w:val="center"/>
    </w:pPr>
    <w:rPr>
      <w:i/>
      <w:iCs/>
      <w:color w:val="404040" w:themeColor="text1" w:themeTint="BF"/>
    </w:rPr>
  </w:style>
  <w:style w:type="character" w:customStyle="1" w:styleId="QuoteChar">
    <w:name w:val="Quote Char"/>
    <w:basedOn w:val="DefaultParagraphFont"/>
    <w:link w:val="Quote"/>
    <w:uiPriority w:val="29"/>
    <w:rsid w:val="00665B73"/>
    <w:rPr>
      <w:i/>
      <w:iCs/>
      <w:color w:val="404040" w:themeColor="text1" w:themeTint="BF"/>
    </w:rPr>
  </w:style>
  <w:style w:type="paragraph" w:styleId="ListParagraph">
    <w:name w:val="List Paragraph"/>
    <w:basedOn w:val="Normal"/>
    <w:uiPriority w:val="34"/>
    <w:qFormat/>
    <w:rsid w:val="00665B73"/>
    <w:pPr>
      <w:ind w:left="720"/>
      <w:contextualSpacing/>
    </w:pPr>
  </w:style>
  <w:style w:type="character" w:styleId="IntenseEmphasis">
    <w:name w:val="Intense Emphasis"/>
    <w:basedOn w:val="DefaultParagraphFont"/>
    <w:uiPriority w:val="21"/>
    <w:qFormat/>
    <w:rsid w:val="00665B73"/>
    <w:rPr>
      <w:i/>
      <w:iCs/>
      <w:color w:val="0F4761" w:themeColor="accent1" w:themeShade="BF"/>
    </w:rPr>
  </w:style>
  <w:style w:type="paragraph" w:styleId="IntenseQuote">
    <w:name w:val="Intense Quote"/>
    <w:basedOn w:val="Normal"/>
    <w:next w:val="Normal"/>
    <w:link w:val="IntenseQuoteChar"/>
    <w:uiPriority w:val="30"/>
    <w:qFormat/>
    <w:rsid w:val="00665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B73"/>
    <w:rPr>
      <w:i/>
      <w:iCs/>
      <w:color w:val="0F4761" w:themeColor="accent1" w:themeShade="BF"/>
    </w:rPr>
  </w:style>
  <w:style w:type="character" w:styleId="IntenseReference">
    <w:name w:val="Intense Reference"/>
    <w:basedOn w:val="DefaultParagraphFont"/>
    <w:uiPriority w:val="32"/>
    <w:qFormat/>
    <w:rsid w:val="00665B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f1f578d-1d4b-4bed-9718-8eeda518f6e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1EE503CA643F14CB29DCA82DA7BEA92" ma:contentTypeVersion="5" ma:contentTypeDescription="Create a new document." ma:contentTypeScope="" ma:versionID="0ee254bdc3a924601480db98ff186444">
  <xsd:schema xmlns:xsd="http://www.w3.org/2001/XMLSchema" xmlns:xs="http://www.w3.org/2001/XMLSchema" xmlns:p="http://schemas.microsoft.com/office/2006/metadata/properties" xmlns:ns3="ef1f578d-1d4b-4bed-9718-8eeda518f6e7" targetNamespace="http://schemas.microsoft.com/office/2006/metadata/properties" ma:root="true" ma:fieldsID="2f152c040b9046fd074c0943b6c30bd8" ns3:_="">
    <xsd:import namespace="ef1f578d-1d4b-4bed-9718-8eeda518f6e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1f578d-1d4b-4bed-9718-8eeda518f6e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B9C60F-F7D0-4DDC-9AC2-307154C04196}">
  <ds:schemaRefs>
    <ds:schemaRef ds:uri="http://schemas.microsoft.com/office/2006/metadata/properties"/>
    <ds:schemaRef ds:uri="http://schemas.microsoft.com/office/infopath/2007/PartnerControls"/>
    <ds:schemaRef ds:uri="ef1f578d-1d4b-4bed-9718-8eeda518f6e7"/>
  </ds:schemaRefs>
</ds:datastoreItem>
</file>

<file path=customXml/itemProps2.xml><?xml version="1.0" encoding="utf-8"?>
<ds:datastoreItem xmlns:ds="http://schemas.openxmlformats.org/officeDocument/2006/customXml" ds:itemID="{BF7F8DE1-CD58-4B24-936D-11467D19A22B}">
  <ds:schemaRefs>
    <ds:schemaRef ds:uri="http://schemas.microsoft.com/sharepoint/v3/contenttype/forms"/>
  </ds:schemaRefs>
</ds:datastoreItem>
</file>

<file path=customXml/itemProps3.xml><?xml version="1.0" encoding="utf-8"?>
<ds:datastoreItem xmlns:ds="http://schemas.openxmlformats.org/officeDocument/2006/customXml" ds:itemID="{55929BAA-262A-4F3A-A994-751213FE29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1f578d-1d4b-4bed-9718-8eeda518f6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162</Words>
  <Characters>927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Giridhara Upadhya</dc:creator>
  <cp:keywords/>
  <dc:description/>
  <cp:lastModifiedBy>Vishnu Giridhara Upadhya</cp:lastModifiedBy>
  <cp:revision>3</cp:revision>
  <dcterms:created xsi:type="dcterms:W3CDTF">2026-09-05T20:34:00Z</dcterms:created>
  <dcterms:modified xsi:type="dcterms:W3CDTF">2026-09-05T22:14:00Z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0x010100C1EE503CA643F14CB29DCA82DA7BEA92</vt:lpwstr>
  </property>
</Properties>
</file>