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6C92" w14:textId="77777777" w:rsidR="00BD57DF" w:rsidRPr="00BD57DF" w:rsidRDefault="00BD57DF" w:rsidP="00BD57DF">
      <w:r w:rsidRPr="00BD57DF">
        <w:t xml:space="preserve">Below is a </w:t>
      </w:r>
      <w:r w:rsidRPr="00BD57DF">
        <w:rPr>
          <w:b/>
          <w:bCs/>
        </w:rPr>
        <w:t>clear, end-to-end summary</w:t>
      </w:r>
      <w:r w:rsidRPr="00BD57DF">
        <w:t xml:space="preserve"> of how </w:t>
      </w:r>
      <w:r w:rsidRPr="00BD57DF">
        <w:rPr>
          <w:b/>
          <w:bCs/>
        </w:rPr>
        <w:t>Blue/Green deployment works using an Application Load Balancer (ALB) in AWS</w:t>
      </w:r>
      <w:r w:rsidRPr="00BD57DF">
        <w:t>.</w:t>
      </w:r>
    </w:p>
    <w:p w14:paraId="11D0FF6C" w14:textId="77777777" w:rsidR="00BD57DF" w:rsidRPr="00BD57DF" w:rsidRDefault="00BD57DF" w:rsidP="00BD57DF">
      <w:r w:rsidRPr="00BD57DF">
        <w:pict w14:anchorId="0F82E4DE">
          <v:rect id="_x0000_i1118" style="width:0;height:1.5pt" o:hralign="center" o:hrstd="t" o:hr="t" fillcolor="#a0a0a0" stroked="f"/>
        </w:pict>
      </w:r>
    </w:p>
    <w:p w14:paraId="19E398AB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Core Services Involved</w:t>
      </w:r>
    </w:p>
    <w:p w14:paraId="4B64A812" w14:textId="77777777" w:rsidR="00BD57DF" w:rsidRPr="00BD57DF" w:rsidRDefault="00BD57DF" w:rsidP="00BD57DF">
      <w:pPr>
        <w:numPr>
          <w:ilvl w:val="0"/>
          <w:numId w:val="1"/>
        </w:numPr>
      </w:pPr>
      <w:r w:rsidRPr="00BD57DF">
        <w:t>Application Load Balancer</w:t>
      </w:r>
    </w:p>
    <w:p w14:paraId="6F908D1C" w14:textId="77777777" w:rsidR="00BD57DF" w:rsidRPr="00BD57DF" w:rsidRDefault="00BD57DF" w:rsidP="00BD57DF">
      <w:pPr>
        <w:numPr>
          <w:ilvl w:val="0"/>
          <w:numId w:val="1"/>
        </w:numPr>
      </w:pPr>
      <w:r w:rsidRPr="00BD57DF">
        <w:t>Target Group</w:t>
      </w:r>
    </w:p>
    <w:p w14:paraId="17824B75" w14:textId="77777777" w:rsidR="00BD57DF" w:rsidRPr="00BD57DF" w:rsidRDefault="00BD57DF" w:rsidP="00BD57DF">
      <w:pPr>
        <w:numPr>
          <w:ilvl w:val="0"/>
          <w:numId w:val="1"/>
        </w:numPr>
      </w:pPr>
      <w:r w:rsidRPr="00BD57DF">
        <w:t>Amazon EC2 / Amazon ECS / Amazon EKS</w:t>
      </w:r>
    </w:p>
    <w:p w14:paraId="7C958AB6" w14:textId="77777777" w:rsidR="00BD57DF" w:rsidRPr="00BD57DF" w:rsidRDefault="00BD57DF" w:rsidP="00BD57DF">
      <w:pPr>
        <w:numPr>
          <w:ilvl w:val="0"/>
          <w:numId w:val="1"/>
        </w:numPr>
      </w:pPr>
      <w:r w:rsidRPr="00BD57DF">
        <w:t>AWS Auto Scaling (optional)</w:t>
      </w:r>
    </w:p>
    <w:p w14:paraId="0FF765B3" w14:textId="77777777" w:rsidR="00BD57DF" w:rsidRPr="00BD57DF" w:rsidRDefault="00BD57DF" w:rsidP="00BD57DF">
      <w:pPr>
        <w:numPr>
          <w:ilvl w:val="0"/>
          <w:numId w:val="1"/>
        </w:numPr>
      </w:pPr>
      <w:r w:rsidRPr="00BD57DF">
        <w:t>Amazon Route 53 (optional)</w:t>
      </w:r>
    </w:p>
    <w:p w14:paraId="210547FD" w14:textId="77777777" w:rsidR="00BD57DF" w:rsidRPr="00BD57DF" w:rsidRDefault="00BD57DF" w:rsidP="00BD57DF">
      <w:r w:rsidRPr="00BD57DF">
        <w:pict w14:anchorId="2B92DC89">
          <v:rect id="_x0000_i1119" style="width:0;height:1.5pt" o:hralign="center" o:hrstd="t" o:hr="t" fillcolor="#a0a0a0" stroked="f"/>
        </w:pict>
      </w:r>
    </w:p>
    <w:p w14:paraId="62A78515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What Is Blue/Green Deployment (In One Line)</w:t>
      </w:r>
    </w:p>
    <w:p w14:paraId="4FA95E1B" w14:textId="77777777" w:rsidR="00BD57DF" w:rsidRPr="00BD57DF" w:rsidRDefault="00BD57DF" w:rsidP="00BD57DF">
      <w:r w:rsidRPr="00BD57DF">
        <w:rPr>
          <w:b/>
          <w:bCs/>
        </w:rPr>
        <w:t>Blue/Green deployment runs two identical environments (Blue = current, Green = new) and shifts traffic between them instantly using ALB target groups.</w:t>
      </w:r>
    </w:p>
    <w:p w14:paraId="2F8C05BB" w14:textId="77777777" w:rsidR="00BD57DF" w:rsidRPr="00BD57DF" w:rsidRDefault="00BD57DF" w:rsidP="00BD57DF">
      <w:r w:rsidRPr="00BD57DF">
        <w:pict w14:anchorId="3C233CFA">
          <v:rect id="_x0000_i1120" style="width:0;height:1.5pt" o:hralign="center" o:hrstd="t" o:hr="t" fillcolor="#a0a0a0" stroked="f"/>
        </w:pict>
      </w:r>
    </w:p>
    <w:p w14:paraId="29C49B32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High-Level Architecture</w:t>
      </w:r>
    </w:p>
    <w:p w14:paraId="768292D8" w14:textId="7D2C7AE8" w:rsidR="00BD57DF" w:rsidRPr="00BD57DF" w:rsidRDefault="00BD57DF" w:rsidP="00BD57DF">
      <w:r w:rsidRPr="00BD57DF">
        <w:drawing>
          <wp:inline distT="0" distB="0" distL="0" distR="0" wp14:anchorId="2EE7080E" wp14:editId="082B38BE">
            <wp:extent cx="5731510" cy="4121785"/>
            <wp:effectExtent l="0" t="0" r="2540" b="0"/>
            <wp:docPr id="17664841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865D4" w14:textId="50EAD474" w:rsidR="00BD57DF" w:rsidRPr="00BD57DF" w:rsidRDefault="00BD57DF" w:rsidP="00BD57DF">
      <w:r w:rsidRPr="00BD57DF">
        <w:lastRenderedPageBreak/>
        <w:drawing>
          <wp:inline distT="0" distB="0" distL="0" distR="0" wp14:anchorId="702CD4A1" wp14:editId="06622DBF">
            <wp:extent cx="5731510" cy="3582035"/>
            <wp:effectExtent l="0" t="0" r="2540" b="0"/>
            <wp:docPr id="1763142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72526" w14:textId="62035C79" w:rsidR="00BD57DF" w:rsidRPr="00BD57DF" w:rsidRDefault="00BD57DF" w:rsidP="00BD57DF">
      <w:r w:rsidRPr="00BD57DF">
        <w:drawing>
          <wp:inline distT="0" distB="0" distL="0" distR="0" wp14:anchorId="02E612A3" wp14:editId="1E1335CB">
            <wp:extent cx="5731510" cy="4121785"/>
            <wp:effectExtent l="0" t="0" r="2540" b="0"/>
            <wp:docPr id="519821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8DFF1" w14:textId="77777777" w:rsidR="00BD57DF" w:rsidRPr="00BD57DF" w:rsidRDefault="00BD57DF" w:rsidP="00BD57DF">
      <w:r w:rsidRPr="00BD57DF">
        <w:t>Client</w:t>
      </w:r>
    </w:p>
    <w:p w14:paraId="62142925" w14:textId="77777777" w:rsidR="00BD57DF" w:rsidRPr="00BD57DF" w:rsidRDefault="00BD57DF" w:rsidP="00BD57DF">
      <w:r w:rsidRPr="00BD57DF">
        <w:t xml:space="preserve">  ↓</w:t>
      </w:r>
    </w:p>
    <w:p w14:paraId="3A7B4F60" w14:textId="77777777" w:rsidR="00BD57DF" w:rsidRPr="00BD57DF" w:rsidRDefault="00BD57DF" w:rsidP="00BD57DF">
      <w:r w:rsidRPr="00BD57DF">
        <w:t>ALB (HTTP/HTTPS Listener)</w:t>
      </w:r>
    </w:p>
    <w:p w14:paraId="27A0F509" w14:textId="77777777" w:rsidR="00BD57DF" w:rsidRPr="00BD57DF" w:rsidRDefault="00BD57DF" w:rsidP="00BD57DF">
      <w:r w:rsidRPr="00BD57DF">
        <w:lastRenderedPageBreak/>
        <w:t xml:space="preserve">  ↓</w:t>
      </w:r>
    </w:p>
    <w:p w14:paraId="64E527F8" w14:textId="77777777" w:rsidR="00BD57DF" w:rsidRPr="00BD57DF" w:rsidRDefault="00BD57DF" w:rsidP="00BD57DF">
      <w:r w:rsidRPr="00BD57DF">
        <w:t>Listener Rules / Weights</w:t>
      </w:r>
    </w:p>
    <w:p w14:paraId="463B3CCB" w14:textId="77777777" w:rsidR="00BD57DF" w:rsidRPr="00BD57DF" w:rsidRDefault="00BD57DF" w:rsidP="00BD57DF">
      <w:r w:rsidRPr="00BD57DF">
        <w:t xml:space="preserve">  </w:t>
      </w:r>
      <w:r w:rsidRPr="00BD57DF">
        <w:rPr>
          <w:rFonts w:ascii="MS Gothic" w:eastAsia="MS Gothic" w:hAnsi="MS Gothic" w:cs="MS Gothic" w:hint="eastAsia"/>
        </w:rPr>
        <w:t>├</w:t>
      </w:r>
      <w:r w:rsidRPr="00BD57DF">
        <w:rPr>
          <w:rFonts w:ascii="Aptos" w:hAnsi="Aptos" w:cs="Aptos"/>
        </w:rPr>
        <w:t>─</w:t>
      </w:r>
      <w:r w:rsidRPr="00BD57DF">
        <w:t xml:space="preserve"> TG-</w:t>
      </w:r>
      <w:proofErr w:type="gramStart"/>
      <w:r w:rsidRPr="00BD57DF">
        <w:t xml:space="preserve">BLUE  </w:t>
      </w:r>
      <w:r w:rsidRPr="00BD57DF">
        <w:rPr>
          <w:rFonts w:ascii="Aptos" w:hAnsi="Aptos" w:cs="Aptos"/>
        </w:rPr>
        <w:t>→</w:t>
      </w:r>
      <w:proofErr w:type="gramEnd"/>
      <w:r w:rsidRPr="00BD57DF">
        <w:t xml:space="preserve"> Old Version</w:t>
      </w:r>
    </w:p>
    <w:p w14:paraId="69982092" w14:textId="77777777" w:rsidR="00BD57DF" w:rsidRPr="00BD57DF" w:rsidRDefault="00BD57DF" w:rsidP="00BD57DF">
      <w:r w:rsidRPr="00BD57DF">
        <w:t xml:space="preserve">  └─ TG-GREEN → New Version</w:t>
      </w:r>
    </w:p>
    <w:p w14:paraId="0C265F4D" w14:textId="77777777" w:rsidR="00BD57DF" w:rsidRPr="00BD57DF" w:rsidRDefault="00BD57DF" w:rsidP="00BD57DF">
      <w:r w:rsidRPr="00BD57DF">
        <w:pict w14:anchorId="4F65AB4A">
          <v:rect id="_x0000_i1124" style="width:0;height:1.5pt" o:hralign="center" o:hrstd="t" o:hr="t" fillcolor="#a0a0a0" stroked="f"/>
        </w:pict>
      </w:r>
    </w:p>
    <w:p w14:paraId="3722D3C8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Step-by-Step Summary</w:t>
      </w:r>
    </w:p>
    <w:p w14:paraId="4E236C15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1️</w:t>
      </w:r>
      <w:r w:rsidRPr="00BD57DF">
        <w:rPr>
          <w:rFonts w:ascii="Segoe UI Symbol" w:hAnsi="Segoe UI Symbol" w:cs="Segoe UI Symbol"/>
          <w:b/>
          <w:bCs/>
        </w:rPr>
        <w:t>⃣</w:t>
      </w:r>
      <w:r w:rsidRPr="00BD57DF">
        <w:rPr>
          <w:b/>
          <w:bCs/>
        </w:rPr>
        <w:t xml:space="preserve"> Create Two Target Groups</w:t>
      </w:r>
    </w:p>
    <w:p w14:paraId="3FF645F5" w14:textId="77777777" w:rsidR="00BD57DF" w:rsidRPr="00BD57DF" w:rsidRDefault="00BD57DF" w:rsidP="00BD57DF">
      <w:pPr>
        <w:numPr>
          <w:ilvl w:val="0"/>
          <w:numId w:val="2"/>
        </w:numPr>
      </w:pPr>
      <w:r w:rsidRPr="00BD57DF">
        <w:rPr>
          <w:b/>
          <w:bCs/>
        </w:rPr>
        <w:t>TG-BLUE</w:t>
      </w:r>
      <w:r w:rsidRPr="00BD57DF">
        <w:t xml:space="preserve"> → Current production version</w:t>
      </w:r>
    </w:p>
    <w:p w14:paraId="65E6AA28" w14:textId="77777777" w:rsidR="00BD57DF" w:rsidRPr="00BD57DF" w:rsidRDefault="00BD57DF" w:rsidP="00BD57DF">
      <w:pPr>
        <w:numPr>
          <w:ilvl w:val="0"/>
          <w:numId w:val="2"/>
        </w:numPr>
      </w:pPr>
      <w:r w:rsidRPr="00BD57DF">
        <w:rPr>
          <w:b/>
          <w:bCs/>
        </w:rPr>
        <w:t>TG-GREEN</w:t>
      </w:r>
      <w:r w:rsidRPr="00BD57DF">
        <w:t xml:space="preserve"> → New application version</w:t>
      </w:r>
    </w:p>
    <w:p w14:paraId="5D1ABEC9" w14:textId="77777777" w:rsidR="00BD57DF" w:rsidRPr="00BD57DF" w:rsidRDefault="00BD57DF" w:rsidP="00BD57DF">
      <w:r w:rsidRPr="00BD57DF">
        <w:t>Each TG:</w:t>
      </w:r>
    </w:p>
    <w:p w14:paraId="66160154" w14:textId="77777777" w:rsidR="00BD57DF" w:rsidRPr="00BD57DF" w:rsidRDefault="00BD57DF" w:rsidP="00BD57DF">
      <w:pPr>
        <w:numPr>
          <w:ilvl w:val="0"/>
          <w:numId w:val="3"/>
        </w:numPr>
      </w:pPr>
      <w:r w:rsidRPr="00BD57DF">
        <w:t>Same protocol &amp; port</w:t>
      </w:r>
    </w:p>
    <w:p w14:paraId="753DEB53" w14:textId="77777777" w:rsidR="00BD57DF" w:rsidRPr="00BD57DF" w:rsidRDefault="00BD57DF" w:rsidP="00BD57DF">
      <w:pPr>
        <w:numPr>
          <w:ilvl w:val="0"/>
          <w:numId w:val="3"/>
        </w:numPr>
      </w:pPr>
      <w:r w:rsidRPr="00BD57DF">
        <w:t>Independent health checks</w:t>
      </w:r>
    </w:p>
    <w:p w14:paraId="6379BA00" w14:textId="77777777" w:rsidR="00BD57DF" w:rsidRPr="00BD57DF" w:rsidRDefault="00BD57DF" w:rsidP="00BD57DF">
      <w:pPr>
        <w:numPr>
          <w:ilvl w:val="0"/>
          <w:numId w:val="3"/>
        </w:numPr>
      </w:pPr>
      <w:r w:rsidRPr="00BD57DF">
        <w:t>Separate backend instances / tasks / pods</w:t>
      </w:r>
    </w:p>
    <w:p w14:paraId="4FE16CBD" w14:textId="77777777" w:rsidR="00BD57DF" w:rsidRPr="00BD57DF" w:rsidRDefault="00BD57DF" w:rsidP="00BD57DF">
      <w:r w:rsidRPr="00BD57DF">
        <w:pict w14:anchorId="0A6918F2">
          <v:rect id="_x0000_i1125" style="width:0;height:1.5pt" o:hralign="center" o:hrstd="t" o:hr="t" fillcolor="#a0a0a0" stroked="f"/>
        </w:pict>
      </w:r>
    </w:p>
    <w:p w14:paraId="1615673A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2️</w:t>
      </w:r>
      <w:r w:rsidRPr="00BD57DF">
        <w:rPr>
          <w:rFonts w:ascii="Segoe UI Symbol" w:hAnsi="Segoe UI Symbol" w:cs="Segoe UI Symbol"/>
          <w:b/>
          <w:bCs/>
        </w:rPr>
        <w:t>⃣</w:t>
      </w:r>
      <w:r w:rsidRPr="00BD57DF">
        <w:rPr>
          <w:b/>
          <w:bCs/>
        </w:rPr>
        <w:t xml:space="preserve"> Create Application Load Balancer</w:t>
      </w:r>
    </w:p>
    <w:p w14:paraId="4E25EA5F" w14:textId="77777777" w:rsidR="00BD57DF" w:rsidRPr="00BD57DF" w:rsidRDefault="00BD57DF" w:rsidP="00BD57DF">
      <w:pPr>
        <w:numPr>
          <w:ilvl w:val="0"/>
          <w:numId w:val="4"/>
        </w:numPr>
      </w:pPr>
      <w:r w:rsidRPr="00BD57DF">
        <w:t>Internet-facing or internal</w:t>
      </w:r>
    </w:p>
    <w:p w14:paraId="1F9D113C" w14:textId="77777777" w:rsidR="00BD57DF" w:rsidRPr="00BD57DF" w:rsidRDefault="00BD57DF" w:rsidP="00BD57DF">
      <w:pPr>
        <w:numPr>
          <w:ilvl w:val="0"/>
          <w:numId w:val="4"/>
        </w:numPr>
      </w:pPr>
      <w:r w:rsidRPr="00BD57DF">
        <w:t xml:space="preserve">Enable at least </w:t>
      </w:r>
      <w:r w:rsidRPr="00BD57DF">
        <w:rPr>
          <w:b/>
          <w:bCs/>
        </w:rPr>
        <w:t>2 Availability Zones</w:t>
      </w:r>
    </w:p>
    <w:p w14:paraId="67AAF2A7" w14:textId="77777777" w:rsidR="00BD57DF" w:rsidRPr="00BD57DF" w:rsidRDefault="00BD57DF" w:rsidP="00BD57DF">
      <w:pPr>
        <w:numPr>
          <w:ilvl w:val="0"/>
          <w:numId w:val="4"/>
        </w:numPr>
      </w:pPr>
      <w:r w:rsidRPr="00BD57DF">
        <w:t>Attach Security Group (allow 80/443)</w:t>
      </w:r>
    </w:p>
    <w:p w14:paraId="242BD1ED" w14:textId="77777777" w:rsidR="00BD57DF" w:rsidRPr="00BD57DF" w:rsidRDefault="00BD57DF" w:rsidP="00BD57DF">
      <w:r w:rsidRPr="00BD57DF">
        <w:pict w14:anchorId="7CEEA4F9">
          <v:rect id="_x0000_i1126" style="width:0;height:1.5pt" o:hralign="center" o:hrstd="t" o:hr="t" fillcolor="#a0a0a0" stroked="f"/>
        </w:pict>
      </w:r>
    </w:p>
    <w:p w14:paraId="40214218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3️</w:t>
      </w:r>
      <w:r w:rsidRPr="00BD57DF">
        <w:rPr>
          <w:rFonts w:ascii="Segoe UI Symbol" w:hAnsi="Segoe UI Symbol" w:cs="Segoe UI Symbol"/>
          <w:b/>
          <w:bCs/>
        </w:rPr>
        <w:t>⃣</w:t>
      </w:r>
      <w:r w:rsidRPr="00BD57DF">
        <w:rPr>
          <w:b/>
          <w:bCs/>
        </w:rPr>
        <w:t xml:space="preserve"> Configure Listeners</w:t>
      </w:r>
    </w:p>
    <w:p w14:paraId="56F17A1E" w14:textId="77777777" w:rsidR="00BD57DF" w:rsidRPr="00BD57DF" w:rsidRDefault="00BD57DF" w:rsidP="00BD57DF">
      <w:pPr>
        <w:numPr>
          <w:ilvl w:val="0"/>
          <w:numId w:val="5"/>
        </w:numPr>
      </w:pPr>
      <w:proofErr w:type="gramStart"/>
      <w:r w:rsidRPr="00BD57DF">
        <w:rPr>
          <w:b/>
          <w:bCs/>
        </w:rPr>
        <w:t>HTTP :</w:t>
      </w:r>
      <w:proofErr w:type="gramEnd"/>
      <w:r w:rsidRPr="00BD57DF">
        <w:rPr>
          <w:b/>
          <w:bCs/>
        </w:rPr>
        <w:t xml:space="preserve"> 80</w:t>
      </w:r>
      <w:r w:rsidRPr="00BD57DF">
        <w:t xml:space="preserve"> (optional → redirect to HTTPS)</w:t>
      </w:r>
    </w:p>
    <w:p w14:paraId="08E6C437" w14:textId="77777777" w:rsidR="00BD57DF" w:rsidRPr="00BD57DF" w:rsidRDefault="00BD57DF" w:rsidP="00BD57DF">
      <w:pPr>
        <w:numPr>
          <w:ilvl w:val="0"/>
          <w:numId w:val="5"/>
        </w:numPr>
      </w:pPr>
      <w:proofErr w:type="gramStart"/>
      <w:r w:rsidRPr="00BD57DF">
        <w:rPr>
          <w:b/>
          <w:bCs/>
        </w:rPr>
        <w:t>HTTPS :</w:t>
      </w:r>
      <w:proofErr w:type="gramEnd"/>
      <w:r w:rsidRPr="00BD57DF">
        <w:rPr>
          <w:b/>
          <w:bCs/>
        </w:rPr>
        <w:t xml:space="preserve"> 443</w:t>
      </w:r>
      <w:r w:rsidRPr="00BD57DF">
        <w:t xml:space="preserve"> (primary)</w:t>
      </w:r>
    </w:p>
    <w:p w14:paraId="18023A5D" w14:textId="77777777" w:rsidR="00BD57DF" w:rsidRPr="00BD57DF" w:rsidRDefault="00BD57DF" w:rsidP="00BD57DF">
      <w:r w:rsidRPr="00BD57DF">
        <w:t>Default action initially:</w:t>
      </w:r>
    </w:p>
    <w:p w14:paraId="2885C718" w14:textId="77777777" w:rsidR="00BD57DF" w:rsidRPr="00BD57DF" w:rsidRDefault="00BD57DF" w:rsidP="00BD57DF">
      <w:r w:rsidRPr="00BD57DF">
        <w:t>Forward 100% → TG-BLUE</w:t>
      </w:r>
    </w:p>
    <w:p w14:paraId="2F33BE3C" w14:textId="77777777" w:rsidR="00BD57DF" w:rsidRPr="00BD57DF" w:rsidRDefault="00BD57DF" w:rsidP="00BD57DF">
      <w:r w:rsidRPr="00BD57DF">
        <w:pict w14:anchorId="6A3BD2F9">
          <v:rect id="_x0000_i1127" style="width:0;height:1.5pt" o:hralign="center" o:hrstd="t" o:hr="t" fillcolor="#a0a0a0" stroked="f"/>
        </w:pict>
      </w:r>
    </w:p>
    <w:p w14:paraId="6F15C774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4️</w:t>
      </w:r>
      <w:r w:rsidRPr="00BD57DF">
        <w:rPr>
          <w:rFonts w:ascii="Segoe UI Symbol" w:hAnsi="Segoe UI Symbol" w:cs="Segoe UI Symbol"/>
          <w:b/>
          <w:bCs/>
        </w:rPr>
        <w:t>⃣</w:t>
      </w:r>
      <w:r w:rsidRPr="00BD57DF">
        <w:rPr>
          <w:b/>
          <w:bCs/>
        </w:rPr>
        <w:t xml:space="preserve"> Deploy New Version (Green)</w:t>
      </w:r>
    </w:p>
    <w:p w14:paraId="3191AE2B" w14:textId="77777777" w:rsidR="00BD57DF" w:rsidRPr="00BD57DF" w:rsidRDefault="00BD57DF" w:rsidP="00BD57DF">
      <w:pPr>
        <w:numPr>
          <w:ilvl w:val="0"/>
          <w:numId w:val="6"/>
        </w:numPr>
      </w:pPr>
      <w:r w:rsidRPr="00BD57DF">
        <w:t>Launch EC2 / ECS / EKS resources</w:t>
      </w:r>
    </w:p>
    <w:p w14:paraId="3CD3795E" w14:textId="77777777" w:rsidR="00BD57DF" w:rsidRPr="00BD57DF" w:rsidRDefault="00BD57DF" w:rsidP="00BD57DF">
      <w:pPr>
        <w:numPr>
          <w:ilvl w:val="0"/>
          <w:numId w:val="6"/>
        </w:numPr>
      </w:pPr>
      <w:r w:rsidRPr="00BD57DF">
        <w:t xml:space="preserve">Register them to </w:t>
      </w:r>
      <w:r w:rsidRPr="00BD57DF">
        <w:rPr>
          <w:b/>
          <w:bCs/>
        </w:rPr>
        <w:t>TG-GREEN</w:t>
      </w:r>
    </w:p>
    <w:p w14:paraId="17E3EB82" w14:textId="77777777" w:rsidR="00BD57DF" w:rsidRPr="00BD57DF" w:rsidRDefault="00BD57DF" w:rsidP="00BD57DF">
      <w:pPr>
        <w:numPr>
          <w:ilvl w:val="0"/>
          <w:numId w:val="6"/>
        </w:numPr>
      </w:pPr>
      <w:r w:rsidRPr="00BD57DF">
        <w:lastRenderedPageBreak/>
        <w:t>Verify:</w:t>
      </w:r>
    </w:p>
    <w:p w14:paraId="1DCEA455" w14:textId="77777777" w:rsidR="00BD57DF" w:rsidRPr="00BD57DF" w:rsidRDefault="00BD57DF" w:rsidP="00BD57DF">
      <w:pPr>
        <w:numPr>
          <w:ilvl w:val="1"/>
          <w:numId w:val="6"/>
        </w:numPr>
      </w:pPr>
      <w:r w:rsidRPr="00BD57DF">
        <w:t>Health checks → healthy</w:t>
      </w:r>
    </w:p>
    <w:p w14:paraId="1B831D02" w14:textId="77777777" w:rsidR="00BD57DF" w:rsidRPr="00BD57DF" w:rsidRDefault="00BD57DF" w:rsidP="00BD57DF">
      <w:pPr>
        <w:numPr>
          <w:ilvl w:val="1"/>
          <w:numId w:val="6"/>
        </w:numPr>
      </w:pPr>
      <w:r w:rsidRPr="00BD57DF">
        <w:t>App works via TG test URL</w:t>
      </w:r>
    </w:p>
    <w:p w14:paraId="0FFC9E2F" w14:textId="77777777" w:rsidR="00BD57DF" w:rsidRPr="00BD57DF" w:rsidRDefault="00BD57DF" w:rsidP="00BD57DF">
      <w:r w:rsidRPr="00BD57DF">
        <w:pict w14:anchorId="141997AA">
          <v:rect id="_x0000_i1128" style="width:0;height:1.5pt" o:hralign="center" o:hrstd="t" o:hr="t" fillcolor="#a0a0a0" stroked="f"/>
        </w:pict>
      </w:r>
    </w:p>
    <w:p w14:paraId="694D3D59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5️</w:t>
      </w:r>
      <w:r w:rsidRPr="00BD57DF">
        <w:rPr>
          <w:rFonts w:ascii="Segoe UI Symbol" w:hAnsi="Segoe UI Symbol" w:cs="Segoe UI Symbol"/>
          <w:b/>
          <w:bCs/>
        </w:rPr>
        <w:t>⃣</w:t>
      </w:r>
      <w:r w:rsidRPr="00BD57DF">
        <w:rPr>
          <w:b/>
          <w:bCs/>
        </w:rPr>
        <w:t xml:space="preserve"> Shift Traffic (Blue → Green)</w:t>
      </w:r>
    </w:p>
    <w:p w14:paraId="53377C16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Option A: Instant Switch</w:t>
      </w:r>
    </w:p>
    <w:p w14:paraId="12A04265" w14:textId="77777777" w:rsidR="00BD57DF" w:rsidRPr="00BD57DF" w:rsidRDefault="00BD57DF" w:rsidP="00BD57DF">
      <w:r w:rsidRPr="00BD57DF">
        <w:t>100% traffic → TG-GREEN</w:t>
      </w:r>
    </w:p>
    <w:p w14:paraId="291FCD79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Option B: Canary / Weighted Routing</w:t>
      </w:r>
    </w:p>
    <w:p w14:paraId="441A57F3" w14:textId="77777777" w:rsidR="00BD57DF" w:rsidRPr="00BD57DF" w:rsidRDefault="00BD57DF" w:rsidP="00BD57DF">
      <w:r w:rsidRPr="00BD57DF">
        <w:t>90% → TG-BLUE</w:t>
      </w:r>
    </w:p>
    <w:p w14:paraId="41ACD992" w14:textId="77777777" w:rsidR="00BD57DF" w:rsidRPr="00BD57DF" w:rsidRDefault="00BD57DF" w:rsidP="00BD57DF">
      <w:r w:rsidRPr="00BD57DF">
        <w:t>10% → TG-GREEN</w:t>
      </w:r>
    </w:p>
    <w:p w14:paraId="1F239D25" w14:textId="77777777" w:rsidR="00BD57DF" w:rsidRPr="00BD57DF" w:rsidRDefault="00BD57DF" w:rsidP="00BD57DF">
      <w:r w:rsidRPr="00BD57DF">
        <w:t>Gradually increase until:</w:t>
      </w:r>
    </w:p>
    <w:p w14:paraId="34504585" w14:textId="77777777" w:rsidR="00BD57DF" w:rsidRPr="00BD57DF" w:rsidRDefault="00BD57DF" w:rsidP="00BD57DF">
      <w:r w:rsidRPr="00BD57DF">
        <w:t>100% → TG-GREEN</w:t>
      </w:r>
    </w:p>
    <w:p w14:paraId="0687D82F" w14:textId="77777777" w:rsidR="00BD57DF" w:rsidRPr="00BD57DF" w:rsidRDefault="00BD57DF" w:rsidP="00BD57DF">
      <w:r w:rsidRPr="00BD57DF">
        <w:pict w14:anchorId="34DC1C3E">
          <v:rect id="_x0000_i1129" style="width:0;height:1.5pt" o:hralign="center" o:hrstd="t" o:hr="t" fillcolor="#a0a0a0" stroked="f"/>
        </w:pict>
      </w:r>
    </w:p>
    <w:p w14:paraId="247D46E3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6️</w:t>
      </w:r>
      <w:r w:rsidRPr="00BD57DF">
        <w:rPr>
          <w:rFonts w:ascii="Segoe UI Symbol" w:hAnsi="Segoe UI Symbol" w:cs="Segoe UI Symbol"/>
          <w:b/>
          <w:bCs/>
        </w:rPr>
        <w:t>⃣</w:t>
      </w:r>
      <w:r w:rsidRPr="00BD57DF">
        <w:rPr>
          <w:b/>
          <w:bCs/>
        </w:rPr>
        <w:t xml:space="preserve"> Validate &amp; Monitor</w:t>
      </w:r>
    </w:p>
    <w:p w14:paraId="751534B3" w14:textId="77777777" w:rsidR="00BD57DF" w:rsidRPr="00BD57DF" w:rsidRDefault="00BD57DF" w:rsidP="00BD57DF">
      <w:pPr>
        <w:numPr>
          <w:ilvl w:val="0"/>
          <w:numId w:val="7"/>
        </w:numPr>
      </w:pPr>
      <w:r w:rsidRPr="00BD57DF">
        <w:t>ALB target health</w:t>
      </w:r>
    </w:p>
    <w:p w14:paraId="4993A6BF" w14:textId="77777777" w:rsidR="00BD57DF" w:rsidRPr="00BD57DF" w:rsidRDefault="00BD57DF" w:rsidP="00BD57DF">
      <w:pPr>
        <w:numPr>
          <w:ilvl w:val="0"/>
          <w:numId w:val="7"/>
        </w:numPr>
      </w:pPr>
      <w:r w:rsidRPr="00BD57DF">
        <w:t>Application logs</w:t>
      </w:r>
    </w:p>
    <w:p w14:paraId="4070C0A2" w14:textId="77777777" w:rsidR="00BD57DF" w:rsidRPr="00BD57DF" w:rsidRDefault="00BD57DF" w:rsidP="00BD57DF">
      <w:pPr>
        <w:numPr>
          <w:ilvl w:val="0"/>
          <w:numId w:val="7"/>
        </w:numPr>
      </w:pPr>
      <w:r w:rsidRPr="00BD57DF">
        <w:t>CloudWatch metrics (latency, 5xx)</w:t>
      </w:r>
    </w:p>
    <w:p w14:paraId="409AD920" w14:textId="77777777" w:rsidR="00BD57DF" w:rsidRPr="00BD57DF" w:rsidRDefault="00BD57DF" w:rsidP="00BD57DF">
      <w:pPr>
        <w:numPr>
          <w:ilvl w:val="0"/>
          <w:numId w:val="7"/>
        </w:numPr>
      </w:pPr>
      <w:r w:rsidRPr="00BD57DF">
        <w:t>User experience</w:t>
      </w:r>
    </w:p>
    <w:p w14:paraId="0F88650A" w14:textId="77777777" w:rsidR="00BD57DF" w:rsidRPr="00BD57DF" w:rsidRDefault="00BD57DF" w:rsidP="00BD57DF">
      <w:r w:rsidRPr="00BD57DF">
        <w:pict w14:anchorId="7B3434EF">
          <v:rect id="_x0000_i1130" style="width:0;height:1.5pt" o:hralign="center" o:hrstd="t" o:hr="t" fillcolor="#a0a0a0" stroked="f"/>
        </w:pict>
      </w:r>
    </w:p>
    <w:p w14:paraId="7E98DDE3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7️</w:t>
      </w:r>
      <w:r w:rsidRPr="00BD57DF">
        <w:rPr>
          <w:rFonts w:ascii="Segoe UI Symbol" w:hAnsi="Segoe UI Symbol" w:cs="Segoe UI Symbol"/>
          <w:b/>
          <w:bCs/>
        </w:rPr>
        <w:t>⃣</w:t>
      </w:r>
      <w:r w:rsidRPr="00BD57DF">
        <w:rPr>
          <w:b/>
          <w:bCs/>
        </w:rPr>
        <w:t xml:space="preserve"> Rollback (If </w:t>
      </w:r>
      <w:proofErr w:type="gramStart"/>
      <w:r w:rsidRPr="00BD57DF">
        <w:rPr>
          <w:b/>
          <w:bCs/>
        </w:rPr>
        <w:t>Needed</w:t>
      </w:r>
      <w:proofErr w:type="gramEnd"/>
      <w:r w:rsidRPr="00BD57DF">
        <w:rPr>
          <w:b/>
          <w:bCs/>
        </w:rPr>
        <w:t>)</w:t>
      </w:r>
    </w:p>
    <w:p w14:paraId="49854294" w14:textId="77777777" w:rsidR="00BD57DF" w:rsidRPr="00BD57DF" w:rsidRDefault="00BD57DF" w:rsidP="00BD57DF">
      <w:r w:rsidRPr="00BD57DF">
        <w:t xml:space="preserve">Rollback is </w:t>
      </w:r>
      <w:r w:rsidRPr="00BD57DF">
        <w:rPr>
          <w:b/>
          <w:bCs/>
        </w:rPr>
        <w:t>instant</w:t>
      </w:r>
      <w:r w:rsidRPr="00BD57DF">
        <w:t>:</w:t>
      </w:r>
    </w:p>
    <w:p w14:paraId="1857FE03" w14:textId="77777777" w:rsidR="00BD57DF" w:rsidRPr="00BD57DF" w:rsidRDefault="00BD57DF" w:rsidP="00BD57DF">
      <w:r w:rsidRPr="00BD57DF">
        <w:t>100% traffic → TG-BLUE</w:t>
      </w:r>
    </w:p>
    <w:p w14:paraId="02B86F31" w14:textId="77777777" w:rsidR="00BD57DF" w:rsidRPr="00BD57DF" w:rsidRDefault="00BD57DF" w:rsidP="00BD57DF">
      <w:r w:rsidRPr="00BD57DF">
        <w:t>No redeploy, no downtime.</w:t>
      </w:r>
    </w:p>
    <w:p w14:paraId="788E63D1" w14:textId="77777777" w:rsidR="00BD57DF" w:rsidRPr="00BD57DF" w:rsidRDefault="00BD57DF" w:rsidP="00BD57DF">
      <w:r w:rsidRPr="00BD57DF">
        <w:pict w14:anchorId="1CDFC0CB">
          <v:rect id="_x0000_i1131" style="width:0;height:1.5pt" o:hralign="center" o:hrstd="t" o:hr="t" fillcolor="#a0a0a0" stroked="f"/>
        </w:pict>
      </w:r>
    </w:p>
    <w:p w14:paraId="099851E7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8️</w:t>
      </w:r>
      <w:r w:rsidRPr="00BD57DF">
        <w:rPr>
          <w:rFonts w:ascii="Segoe UI Symbol" w:hAnsi="Segoe UI Symbol" w:cs="Segoe UI Symbol"/>
          <w:b/>
          <w:bCs/>
        </w:rPr>
        <w:t>⃣</w:t>
      </w:r>
      <w:r w:rsidRPr="00BD57DF">
        <w:rPr>
          <w:b/>
          <w:bCs/>
        </w:rPr>
        <w:t xml:space="preserve"> Decommission Old Environment</w:t>
      </w:r>
    </w:p>
    <w:p w14:paraId="338AB09C" w14:textId="77777777" w:rsidR="00BD57DF" w:rsidRPr="00BD57DF" w:rsidRDefault="00BD57DF" w:rsidP="00BD57DF">
      <w:r w:rsidRPr="00BD57DF">
        <w:t>After success:</w:t>
      </w:r>
    </w:p>
    <w:p w14:paraId="6AA61228" w14:textId="77777777" w:rsidR="00BD57DF" w:rsidRPr="00BD57DF" w:rsidRDefault="00BD57DF" w:rsidP="00BD57DF">
      <w:pPr>
        <w:numPr>
          <w:ilvl w:val="0"/>
          <w:numId w:val="8"/>
        </w:numPr>
      </w:pPr>
      <w:r w:rsidRPr="00BD57DF">
        <w:t>Deregister TG-BLUE</w:t>
      </w:r>
    </w:p>
    <w:p w14:paraId="00137F4C" w14:textId="77777777" w:rsidR="00BD57DF" w:rsidRPr="00BD57DF" w:rsidRDefault="00BD57DF" w:rsidP="00BD57DF">
      <w:pPr>
        <w:numPr>
          <w:ilvl w:val="0"/>
          <w:numId w:val="8"/>
        </w:numPr>
      </w:pPr>
      <w:r w:rsidRPr="00BD57DF">
        <w:t>Terminate old instances/tasks</w:t>
      </w:r>
    </w:p>
    <w:p w14:paraId="07073644" w14:textId="77777777" w:rsidR="00BD57DF" w:rsidRPr="00BD57DF" w:rsidRDefault="00BD57DF" w:rsidP="00BD57DF">
      <w:pPr>
        <w:numPr>
          <w:ilvl w:val="0"/>
          <w:numId w:val="8"/>
        </w:numPr>
      </w:pPr>
      <w:r w:rsidRPr="00BD57DF">
        <w:lastRenderedPageBreak/>
        <w:t>Or keep as rollback safety</w:t>
      </w:r>
    </w:p>
    <w:p w14:paraId="3AB99643" w14:textId="77777777" w:rsidR="00BD57DF" w:rsidRPr="00BD57DF" w:rsidRDefault="00BD57DF" w:rsidP="00BD57DF">
      <w:r w:rsidRPr="00BD57DF">
        <w:pict w14:anchorId="4EF3EAE9">
          <v:rect id="_x0000_i1132" style="width:0;height:1.5pt" o:hralign="center" o:hrstd="t" o:hr="t" fillcolor="#a0a0a0" stroked="f"/>
        </w:pict>
      </w:r>
    </w:p>
    <w:p w14:paraId="7CC65B60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Why ALB Is Ideal for Blue/Green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1918"/>
      </w:tblGrid>
      <w:tr w:rsidR="00BD57DF" w:rsidRPr="00BD57DF" w14:paraId="2FD1C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C7419" w14:textId="77777777" w:rsidR="00BD57DF" w:rsidRPr="00BD57DF" w:rsidRDefault="00BD57DF" w:rsidP="00BD57DF">
            <w:pPr>
              <w:rPr>
                <w:b/>
                <w:bCs/>
              </w:rPr>
            </w:pPr>
            <w:r w:rsidRPr="00BD57D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EED798" w14:textId="77777777" w:rsidR="00BD57DF" w:rsidRPr="00BD57DF" w:rsidRDefault="00BD57DF" w:rsidP="00BD57DF">
            <w:pPr>
              <w:rPr>
                <w:b/>
                <w:bCs/>
              </w:rPr>
            </w:pPr>
            <w:r w:rsidRPr="00BD57DF">
              <w:rPr>
                <w:b/>
                <w:bCs/>
              </w:rPr>
              <w:t>Benefit</w:t>
            </w:r>
          </w:p>
        </w:tc>
      </w:tr>
      <w:tr w:rsidR="00BD57DF" w:rsidRPr="00BD57DF" w14:paraId="4E6AF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5F40" w14:textId="77777777" w:rsidR="00BD57DF" w:rsidRPr="00BD57DF" w:rsidRDefault="00BD57DF" w:rsidP="00BD57DF">
            <w:r w:rsidRPr="00BD57DF">
              <w:t>Multiple Target Groups</w:t>
            </w:r>
          </w:p>
        </w:tc>
        <w:tc>
          <w:tcPr>
            <w:tcW w:w="0" w:type="auto"/>
            <w:vAlign w:val="center"/>
            <w:hideMark/>
          </w:tcPr>
          <w:p w14:paraId="5512D465" w14:textId="77777777" w:rsidR="00BD57DF" w:rsidRPr="00BD57DF" w:rsidRDefault="00BD57DF" w:rsidP="00BD57DF">
            <w:r w:rsidRPr="00BD57DF">
              <w:t>Separate versions</w:t>
            </w:r>
          </w:p>
        </w:tc>
      </w:tr>
      <w:tr w:rsidR="00BD57DF" w:rsidRPr="00BD57DF" w14:paraId="779EF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362E" w14:textId="77777777" w:rsidR="00BD57DF" w:rsidRPr="00BD57DF" w:rsidRDefault="00BD57DF" w:rsidP="00BD57DF">
            <w:r w:rsidRPr="00BD57DF">
              <w:t>Listener Rules</w:t>
            </w:r>
          </w:p>
        </w:tc>
        <w:tc>
          <w:tcPr>
            <w:tcW w:w="0" w:type="auto"/>
            <w:vAlign w:val="center"/>
            <w:hideMark/>
          </w:tcPr>
          <w:p w14:paraId="1E1A7248" w14:textId="77777777" w:rsidR="00BD57DF" w:rsidRPr="00BD57DF" w:rsidRDefault="00BD57DF" w:rsidP="00BD57DF">
            <w:r w:rsidRPr="00BD57DF">
              <w:t>Traffic control</w:t>
            </w:r>
          </w:p>
        </w:tc>
      </w:tr>
      <w:tr w:rsidR="00BD57DF" w:rsidRPr="00BD57DF" w14:paraId="64B6E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24BF" w14:textId="77777777" w:rsidR="00BD57DF" w:rsidRPr="00BD57DF" w:rsidRDefault="00BD57DF" w:rsidP="00BD57DF">
            <w:r w:rsidRPr="00BD57DF">
              <w:t>Weighted Forwarding</w:t>
            </w:r>
          </w:p>
        </w:tc>
        <w:tc>
          <w:tcPr>
            <w:tcW w:w="0" w:type="auto"/>
            <w:vAlign w:val="center"/>
            <w:hideMark/>
          </w:tcPr>
          <w:p w14:paraId="13EF770D" w14:textId="77777777" w:rsidR="00BD57DF" w:rsidRPr="00BD57DF" w:rsidRDefault="00BD57DF" w:rsidP="00BD57DF">
            <w:r w:rsidRPr="00BD57DF">
              <w:t>Canary releases</w:t>
            </w:r>
          </w:p>
        </w:tc>
      </w:tr>
      <w:tr w:rsidR="00BD57DF" w:rsidRPr="00BD57DF" w14:paraId="52FFE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D1C7" w14:textId="77777777" w:rsidR="00BD57DF" w:rsidRPr="00BD57DF" w:rsidRDefault="00BD57DF" w:rsidP="00BD57DF">
            <w:r w:rsidRPr="00BD57DF"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2EC191B7" w14:textId="77777777" w:rsidR="00BD57DF" w:rsidRPr="00BD57DF" w:rsidRDefault="00BD57DF" w:rsidP="00BD57DF">
            <w:r w:rsidRPr="00BD57DF">
              <w:t>Safe cutover</w:t>
            </w:r>
          </w:p>
        </w:tc>
      </w:tr>
      <w:tr w:rsidR="00BD57DF" w:rsidRPr="00BD57DF" w14:paraId="060BB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EF65" w14:textId="77777777" w:rsidR="00BD57DF" w:rsidRPr="00BD57DF" w:rsidRDefault="00BD57DF" w:rsidP="00BD57DF">
            <w:r w:rsidRPr="00BD57DF">
              <w:t>Instant Rollback</w:t>
            </w:r>
          </w:p>
        </w:tc>
        <w:tc>
          <w:tcPr>
            <w:tcW w:w="0" w:type="auto"/>
            <w:vAlign w:val="center"/>
            <w:hideMark/>
          </w:tcPr>
          <w:p w14:paraId="081AC532" w14:textId="77777777" w:rsidR="00BD57DF" w:rsidRPr="00BD57DF" w:rsidRDefault="00BD57DF" w:rsidP="00BD57DF">
            <w:r w:rsidRPr="00BD57DF">
              <w:t>Zero downtime</w:t>
            </w:r>
          </w:p>
        </w:tc>
      </w:tr>
    </w:tbl>
    <w:p w14:paraId="0A9BD1BF" w14:textId="77777777" w:rsidR="00BD57DF" w:rsidRPr="00BD57DF" w:rsidRDefault="00BD57DF" w:rsidP="00BD57DF">
      <w:r w:rsidRPr="00BD57DF">
        <w:pict w14:anchorId="7E87CB33">
          <v:rect id="_x0000_i1133" style="width:0;height:1.5pt" o:hralign="center" o:hrstd="t" o:hr="t" fillcolor="#a0a0a0" stroked="f"/>
        </w:pict>
      </w:r>
    </w:p>
    <w:p w14:paraId="16CA4D47" w14:textId="77777777" w:rsidR="00BD57DF" w:rsidRPr="00BD57DF" w:rsidRDefault="00BD57DF" w:rsidP="00BD57DF">
      <w:pPr>
        <w:rPr>
          <w:b/>
          <w:bCs/>
        </w:rPr>
      </w:pPr>
      <w:r w:rsidRPr="00BD57DF">
        <w:rPr>
          <w:b/>
          <w:bCs/>
        </w:rPr>
        <w:t>What This Gives You</w:t>
      </w:r>
    </w:p>
    <w:p w14:paraId="6A035BCE" w14:textId="77777777" w:rsidR="00BD57DF" w:rsidRPr="00BD57DF" w:rsidRDefault="00BD57DF" w:rsidP="00BD57DF">
      <w:r w:rsidRPr="00BD57DF">
        <w:rPr>
          <w:rFonts w:ascii="Segoe UI Emoji" w:hAnsi="Segoe UI Emoji" w:cs="Segoe UI Emoji"/>
        </w:rPr>
        <w:t>✅</w:t>
      </w:r>
      <w:r w:rsidRPr="00BD57DF">
        <w:t xml:space="preserve"> Zero downtime deployments</w:t>
      </w:r>
      <w:r w:rsidRPr="00BD57DF">
        <w:br/>
      </w:r>
      <w:r w:rsidRPr="00BD57DF">
        <w:rPr>
          <w:rFonts w:ascii="Segoe UI Emoji" w:hAnsi="Segoe UI Emoji" w:cs="Segoe UI Emoji"/>
        </w:rPr>
        <w:t>✅</w:t>
      </w:r>
      <w:r w:rsidRPr="00BD57DF">
        <w:t xml:space="preserve"> Instant rollback</w:t>
      </w:r>
      <w:r w:rsidRPr="00BD57DF">
        <w:br/>
      </w:r>
      <w:r w:rsidRPr="00BD57DF">
        <w:rPr>
          <w:rFonts w:ascii="Segoe UI Emoji" w:hAnsi="Segoe UI Emoji" w:cs="Segoe UI Emoji"/>
        </w:rPr>
        <w:t>✅</w:t>
      </w:r>
      <w:r w:rsidRPr="00BD57DF">
        <w:t xml:space="preserve"> Safe testing in production</w:t>
      </w:r>
      <w:r w:rsidRPr="00BD57DF">
        <w:br/>
      </w:r>
      <w:r w:rsidRPr="00BD57DF">
        <w:rPr>
          <w:rFonts w:ascii="Segoe UI Emoji" w:hAnsi="Segoe UI Emoji" w:cs="Segoe UI Emoji"/>
        </w:rPr>
        <w:t>✅</w:t>
      </w:r>
      <w:r w:rsidRPr="00BD57DF">
        <w:t xml:space="preserve"> Works with EC2, ECS, EKS, Lambda</w:t>
      </w:r>
      <w:r w:rsidRPr="00BD57DF">
        <w:br/>
      </w:r>
      <w:r w:rsidRPr="00BD57DF">
        <w:rPr>
          <w:rFonts w:ascii="Segoe UI Emoji" w:hAnsi="Segoe UI Emoji" w:cs="Segoe UI Emoji"/>
        </w:rPr>
        <w:t>✅</w:t>
      </w:r>
      <w:r w:rsidRPr="00BD57DF">
        <w:t xml:space="preserve"> No DNS TTL delays</w:t>
      </w:r>
    </w:p>
    <w:p w14:paraId="52D76873" w14:textId="58E8BA65" w:rsidR="00470F55" w:rsidRDefault="00470F55">
      <w:r>
        <w:br w:type="page"/>
      </w:r>
    </w:p>
    <w:p w14:paraId="73439EB6" w14:textId="77777777" w:rsidR="00802146" w:rsidRDefault="00802146"/>
    <w:sectPr w:rsidR="00802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A68"/>
    <w:multiLevelType w:val="multilevel"/>
    <w:tmpl w:val="1104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461C"/>
    <w:multiLevelType w:val="multilevel"/>
    <w:tmpl w:val="AF7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56E66"/>
    <w:multiLevelType w:val="multilevel"/>
    <w:tmpl w:val="1A5A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147E8"/>
    <w:multiLevelType w:val="multilevel"/>
    <w:tmpl w:val="B4A8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E14EE"/>
    <w:multiLevelType w:val="multilevel"/>
    <w:tmpl w:val="5DBA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C466B"/>
    <w:multiLevelType w:val="multilevel"/>
    <w:tmpl w:val="919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730AE"/>
    <w:multiLevelType w:val="multilevel"/>
    <w:tmpl w:val="8BD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942B3"/>
    <w:multiLevelType w:val="multilevel"/>
    <w:tmpl w:val="2AE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656253">
    <w:abstractNumId w:val="4"/>
  </w:num>
  <w:num w:numId="2" w16cid:durableId="727843142">
    <w:abstractNumId w:val="3"/>
  </w:num>
  <w:num w:numId="3" w16cid:durableId="407458807">
    <w:abstractNumId w:val="2"/>
  </w:num>
  <w:num w:numId="4" w16cid:durableId="889875692">
    <w:abstractNumId w:val="5"/>
  </w:num>
  <w:num w:numId="5" w16cid:durableId="968390947">
    <w:abstractNumId w:val="7"/>
  </w:num>
  <w:num w:numId="6" w16cid:durableId="1096025321">
    <w:abstractNumId w:val="0"/>
  </w:num>
  <w:num w:numId="7" w16cid:durableId="2025285207">
    <w:abstractNumId w:val="1"/>
  </w:num>
  <w:num w:numId="8" w16cid:durableId="565340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DF"/>
    <w:rsid w:val="0019042F"/>
    <w:rsid w:val="00470F55"/>
    <w:rsid w:val="00802146"/>
    <w:rsid w:val="00BD57DF"/>
    <w:rsid w:val="00E9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0B2CE"/>
  <w15:chartTrackingRefBased/>
  <w15:docId w15:val="{12B3C021-A58C-46DB-BBBB-9A06CADB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2026-01-27T03:04:00Z</dcterms:created>
  <dcterms:modified xsi:type="dcterms:W3CDTF">2026-01-27T03:43:00Z</dcterms:modified>
</cp:coreProperties>
</file>