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FC4B" w14:textId="77777777" w:rsidR="00B20EA8" w:rsidRPr="00B20EA8" w:rsidRDefault="00B20EA8" w:rsidP="00B20EA8">
      <w:r w:rsidRPr="00B20EA8">
        <w:t xml:space="preserve">Below is the </w:t>
      </w:r>
      <w:r w:rsidRPr="00B20EA8">
        <w:rPr>
          <w:b/>
          <w:bCs/>
        </w:rPr>
        <w:t>clean, AWS-accurate way to set up a Target Tracking Scaling policy using an Application Load Balancer (ALB)</w:t>
      </w:r>
      <w:r w:rsidRPr="00B20EA8">
        <w:t xml:space="preserve">. I’ll explain </w:t>
      </w:r>
      <w:r w:rsidRPr="00B20EA8">
        <w:rPr>
          <w:b/>
          <w:bCs/>
        </w:rPr>
        <w:t>what happens automatically</w:t>
      </w:r>
      <w:r w:rsidRPr="00B20EA8">
        <w:t xml:space="preserve"> vs </w:t>
      </w:r>
      <w:r w:rsidRPr="00B20EA8">
        <w:rPr>
          <w:b/>
          <w:bCs/>
        </w:rPr>
        <w:t>what you must configure</w:t>
      </w:r>
      <w:r w:rsidRPr="00B20EA8">
        <w:t>, because that’s where most confusion comes from.</w:t>
      </w:r>
    </w:p>
    <w:p w14:paraId="34100B35" w14:textId="77777777" w:rsidR="001B56B6" w:rsidRDefault="001B56B6" w:rsidP="00B20EA8"/>
    <w:p w14:paraId="712DBDCA" w14:textId="4D09B77F" w:rsidR="001B56B6" w:rsidRDefault="001B56B6" w:rsidP="00B20EA8">
      <w:r w:rsidRPr="001B56B6">
        <w:drawing>
          <wp:inline distT="0" distB="0" distL="0" distR="0" wp14:anchorId="08D16945" wp14:editId="54E57D1B">
            <wp:extent cx="5731510" cy="2331720"/>
            <wp:effectExtent l="0" t="0" r="2540" b="0"/>
            <wp:docPr id="8643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7AC5" w14:textId="668AAD78" w:rsidR="00B20EA8" w:rsidRPr="00B20EA8" w:rsidRDefault="00B20EA8" w:rsidP="00B20EA8">
      <w:r w:rsidRPr="00B20EA8">
        <mc:AlternateContent>
          <mc:Choice Requires="wps">
            <w:drawing>
              <wp:inline distT="0" distB="0" distL="0" distR="0" wp14:anchorId="3B4CEB0C" wp14:editId="36F4AD65">
                <wp:extent cx="304800" cy="304800"/>
                <wp:effectExtent l="0" t="0" r="0" b="0"/>
                <wp:docPr id="181404004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33135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CADA3E" w14:textId="5178FF8D" w:rsidR="00B20EA8" w:rsidRPr="00B20EA8" w:rsidRDefault="00B20EA8" w:rsidP="00B20EA8"/>
    <w:p w14:paraId="1C23650D" w14:textId="0E0F0139" w:rsidR="00B20EA8" w:rsidRPr="00B20EA8" w:rsidRDefault="00B20EA8" w:rsidP="00B20EA8">
      <w:r w:rsidRPr="00B20EA8">
        <w:drawing>
          <wp:inline distT="0" distB="0" distL="0" distR="0" wp14:anchorId="4AC2FDA1" wp14:editId="1DEFA80F">
            <wp:extent cx="5731510" cy="1348105"/>
            <wp:effectExtent l="0" t="0" r="2540" b="4445"/>
            <wp:docPr id="55503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661D" w14:textId="77777777" w:rsidR="00B20EA8" w:rsidRPr="00B20EA8" w:rsidRDefault="00B20EA8" w:rsidP="00B20EA8">
      <w:r w:rsidRPr="00B20EA8">
        <w:pict w14:anchorId="3588E4D4">
          <v:rect id="_x0000_i1127" style="width:0;height:1.5pt" o:hralign="center" o:hrstd="t" o:hr="t" fillcolor="#a0a0a0" stroked="f"/>
        </w:pict>
      </w:r>
    </w:p>
    <w:p w14:paraId="32A21777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🎯</w:t>
      </w:r>
      <w:r w:rsidRPr="00B20EA8">
        <w:rPr>
          <w:b/>
          <w:bCs/>
        </w:rPr>
        <w:t xml:space="preserve"> What Target Tracking with ALB Actually Does</w:t>
      </w:r>
    </w:p>
    <w:p w14:paraId="0F6AFB29" w14:textId="77777777" w:rsidR="00B20EA8" w:rsidRPr="00B20EA8" w:rsidRDefault="00B20EA8" w:rsidP="00B20EA8">
      <w:r w:rsidRPr="00B20EA8">
        <w:t xml:space="preserve">You define a </w:t>
      </w:r>
      <w:r w:rsidRPr="00B20EA8">
        <w:rPr>
          <w:b/>
          <w:bCs/>
        </w:rPr>
        <w:t>target value</w:t>
      </w:r>
      <w:r w:rsidRPr="00B20EA8">
        <w:t xml:space="preserve"> (for example, </w:t>
      </w:r>
      <w:r w:rsidRPr="00B20EA8">
        <w:rPr>
          <w:i/>
          <w:iCs/>
        </w:rPr>
        <w:t>100 requests per instance</w:t>
      </w:r>
      <w:r w:rsidRPr="00B20EA8">
        <w:t>).</w:t>
      </w:r>
      <w:r w:rsidRPr="00B20EA8">
        <w:br/>
        <w:t>AWS automatically:</w:t>
      </w:r>
    </w:p>
    <w:p w14:paraId="16321FF3" w14:textId="77777777" w:rsidR="00B20EA8" w:rsidRPr="00B20EA8" w:rsidRDefault="00B20EA8" w:rsidP="00B20EA8">
      <w:pPr>
        <w:numPr>
          <w:ilvl w:val="0"/>
          <w:numId w:val="1"/>
        </w:numPr>
      </w:pPr>
      <w:r w:rsidRPr="00B20EA8">
        <w:t xml:space="preserve">Creates </w:t>
      </w:r>
      <w:r w:rsidRPr="00B20EA8">
        <w:rPr>
          <w:b/>
          <w:bCs/>
        </w:rPr>
        <w:t>CloudWatch alarms</w:t>
      </w:r>
    </w:p>
    <w:p w14:paraId="1C006EC4" w14:textId="77777777" w:rsidR="00B20EA8" w:rsidRPr="00B20EA8" w:rsidRDefault="00B20EA8" w:rsidP="00B20EA8">
      <w:pPr>
        <w:numPr>
          <w:ilvl w:val="0"/>
          <w:numId w:val="1"/>
        </w:numPr>
      </w:pPr>
      <w:r w:rsidRPr="00B20EA8">
        <w:t xml:space="preserve">Scales </w:t>
      </w:r>
      <w:r w:rsidRPr="00B20EA8">
        <w:rPr>
          <w:b/>
          <w:bCs/>
        </w:rPr>
        <w:t>out before overload</w:t>
      </w:r>
    </w:p>
    <w:p w14:paraId="57A6259A" w14:textId="77777777" w:rsidR="00B20EA8" w:rsidRPr="00B20EA8" w:rsidRDefault="00B20EA8" w:rsidP="00B20EA8">
      <w:pPr>
        <w:numPr>
          <w:ilvl w:val="0"/>
          <w:numId w:val="1"/>
        </w:numPr>
      </w:pPr>
      <w:r w:rsidRPr="00B20EA8">
        <w:t xml:space="preserve">Scales </w:t>
      </w:r>
      <w:r w:rsidRPr="00B20EA8">
        <w:rPr>
          <w:b/>
          <w:bCs/>
        </w:rPr>
        <w:t>in when traffic drops</w:t>
      </w:r>
    </w:p>
    <w:p w14:paraId="1BFD5AF7" w14:textId="77777777" w:rsidR="00B20EA8" w:rsidRPr="00B20EA8" w:rsidRDefault="00B20EA8" w:rsidP="00B20EA8">
      <w:pPr>
        <w:numPr>
          <w:ilvl w:val="0"/>
          <w:numId w:val="1"/>
        </w:numPr>
      </w:pPr>
      <w:r w:rsidRPr="00B20EA8">
        <w:t xml:space="preserve">Keeps the metric </w:t>
      </w:r>
      <w:r w:rsidRPr="00B20EA8">
        <w:rPr>
          <w:b/>
          <w:bCs/>
        </w:rPr>
        <w:t>near the target</w:t>
      </w:r>
      <w:r w:rsidRPr="00B20EA8">
        <w:t>, not exactly equal</w:t>
      </w:r>
    </w:p>
    <w:p w14:paraId="61977D49" w14:textId="77777777" w:rsidR="00B20EA8" w:rsidRPr="00B20EA8" w:rsidRDefault="00B20EA8" w:rsidP="00B20EA8">
      <w:r w:rsidRPr="00B20EA8">
        <w:t xml:space="preserve">You </w:t>
      </w:r>
      <w:r w:rsidRPr="00B20EA8">
        <w:rPr>
          <w:b/>
          <w:bCs/>
        </w:rPr>
        <w:t>do NOT</w:t>
      </w:r>
      <w:r w:rsidRPr="00B20EA8">
        <w:t xml:space="preserve"> define:</w:t>
      </w:r>
    </w:p>
    <w:p w14:paraId="0BAE4545" w14:textId="77777777" w:rsidR="00B20EA8" w:rsidRPr="00B20EA8" w:rsidRDefault="00B20EA8" w:rsidP="00B20EA8">
      <w:pPr>
        <w:numPr>
          <w:ilvl w:val="0"/>
          <w:numId w:val="2"/>
        </w:numPr>
      </w:pPr>
      <w:r w:rsidRPr="00B20EA8">
        <w:t>Exact scale-out count</w:t>
      </w:r>
    </w:p>
    <w:p w14:paraId="37A42330" w14:textId="77777777" w:rsidR="00B20EA8" w:rsidRPr="00B20EA8" w:rsidRDefault="00B20EA8" w:rsidP="00B20EA8">
      <w:pPr>
        <w:numPr>
          <w:ilvl w:val="0"/>
          <w:numId w:val="2"/>
        </w:numPr>
      </w:pPr>
      <w:r w:rsidRPr="00B20EA8">
        <w:lastRenderedPageBreak/>
        <w:t>Exact scale-in count</w:t>
      </w:r>
    </w:p>
    <w:p w14:paraId="2EE6A7FA" w14:textId="77777777" w:rsidR="00B20EA8" w:rsidRPr="00B20EA8" w:rsidRDefault="00B20EA8" w:rsidP="00B20EA8">
      <w:pPr>
        <w:numPr>
          <w:ilvl w:val="0"/>
          <w:numId w:val="2"/>
        </w:numPr>
      </w:pPr>
      <w:r w:rsidRPr="00B20EA8">
        <w:t>Alarm thresholds</w:t>
      </w:r>
    </w:p>
    <w:p w14:paraId="61C6FCDB" w14:textId="77777777" w:rsidR="00B20EA8" w:rsidRPr="00B20EA8" w:rsidRDefault="00B20EA8" w:rsidP="00B20EA8">
      <w:r w:rsidRPr="00B20EA8">
        <w:pict w14:anchorId="5FBF5C99">
          <v:rect id="_x0000_i1128" style="width:0;height:1.5pt" o:hralign="center" o:hrstd="t" o:hr="t" fillcolor="#a0a0a0" stroked="f"/>
        </w:pict>
      </w:r>
    </w:p>
    <w:p w14:paraId="29DF5200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🧩</w:t>
      </w:r>
      <w:r w:rsidRPr="00B20EA8">
        <w:rPr>
          <w:b/>
          <w:bCs/>
        </w:rPr>
        <w:t xml:space="preserve"> Required Components</w:t>
      </w:r>
    </w:p>
    <w:p w14:paraId="775987D0" w14:textId="77777777" w:rsidR="00B20EA8" w:rsidRPr="00B20EA8" w:rsidRDefault="00B20EA8" w:rsidP="00B20EA8">
      <w:r w:rsidRPr="00B20EA8">
        <w:t>You must already have:</w:t>
      </w:r>
    </w:p>
    <w:p w14:paraId="40BC3125" w14:textId="77777777" w:rsidR="00B20EA8" w:rsidRPr="00B20EA8" w:rsidRDefault="00B20EA8" w:rsidP="00B20EA8">
      <w:pPr>
        <w:numPr>
          <w:ilvl w:val="0"/>
          <w:numId w:val="3"/>
        </w:numPr>
      </w:pPr>
      <w:r w:rsidRPr="00B20EA8">
        <w:rPr>
          <w:b/>
          <w:bCs/>
        </w:rPr>
        <w:t>Application Load Balancer</w:t>
      </w:r>
    </w:p>
    <w:p w14:paraId="0EB63894" w14:textId="77777777" w:rsidR="00B20EA8" w:rsidRPr="00B20EA8" w:rsidRDefault="00B20EA8" w:rsidP="00B20EA8">
      <w:pPr>
        <w:numPr>
          <w:ilvl w:val="0"/>
          <w:numId w:val="3"/>
        </w:numPr>
      </w:pPr>
      <w:r w:rsidRPr="00B20EA8">
        <w:rPr>
          <w:b/>
          <w:bCs/>
        </w:rPr>
        <w:t>Target Group</w:t>
      </w:r>
      <w:r w:rsidRPr="00B20EA8">
        <w:t xml:space="preserve"> attached to ALB</w:t>
      </w:r>
    </w:p>
    <w:p w14:paraId="7FA53AF6" w14:textId="77777777" w:rsidR="00B20EA8" w:rsidRPr="00B20EA8" w:rsidRDefault="00B20EA8" w:rsidP="00B20EA8">
      <w:pPr>
        <w:numPr>
          <w:ilvl w:val="0"/>
          <w:numId w:val="3"/>
        </w:numPr>
      </w:pPr>
      <w:r w:rsidRPr="00B20EA8">
        <w:rPr>
          <w:b/>
          <w:bCs/>
        </w:rPr>
        <w:t>Auto Scaling Group</w:t>
      </w:r>
    </w:p>
    <w:p w14:paraId="00D3EE3A" w14:textId="77777777" w:rsidR="00B20EA8" w:rsidRPr="00B20EA8" w:rsidRDefault="00B20EA8" w:rsidP="00B20EA8">
      <w:pPr>
        <w:numPr>
          <w:ilvl w:val="0"/>
          <w:numId w:val="3"/>
        </w:numPr>
      </w:pPr>
      <w:r w:rsidRPr="00B20EA8">
        <w:t>EC2 instances registered to the Target Group</w:t>
      </w:r>
    </w:p>
    <w:p w14:paraId="5D66C81D" w14:textId="77777777" w:rsidR="00B20EA8" w:rsidRPr="00B20EA8" w:rsidRDefault="00B20EA8" w:rsidP="00B20EA8">
      <w:r w:rsidRPr="00B20EA8">
        <w:pict w14:anchorId="4B5053A4">
          <v:rect id="_x0000_i1129" style="width:0;height:1.5pt" o:hralign="center" o:hrstd="t" o:hr="t" fillcolor="#a0a0a0" stroked="f"/>
        </w:pict>
      </w:r>
    </w:p>
    <w:p w14:paraId="4B17DE59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✅</w:t>
      </w:r>
      <w:r w:rsidRPr="00B20EA8">
        <w:rPr>
          <w:b/>
          <w:bCs/>
        </w:rPr>
        <w:t xml:space="preserve"> Step-by-Step: Configure Target Tracking Using ALB</w:t>
      </w:r>
    </w:p>
    <w:p w14:paraId="6DB9CB27" w14:textId="77777777" w:rsidR="00B20EA8" w:rsidRPr="00B20EA8" w:rsidRDefault="00B20EA8" w:rsidP="00B20EA8">
      <w:r w:rsidRPr="00B20EA8">
        <w:pict w14:anchorId="63A5904B">
          <v:rect id="_x0000_i1130" style="width:0;height:1.5pt" o:hralign="center" o:hrstd="t" o:hr="t" fillcolor="#a0a0a0" stroked="f"/>
        </w:pict>
      </w:r>
    </w:p>
    <w:p w14:paraId="0BB39AAC" w14:textId="77777777" w:rsidR="00B20EA8" w:rsidRPr="00B20EA8" w:rsidRDefault="00B20EA8" w:rsidP="00B20EA8">
      <w:pPr>
        <w:rPr>
          <w:b/>
          <w:bCs/>
        </w:rPr>
      </w:pPr>
      <w:r w:rsidRPr="00B20EA8">
        <w:rPr>
          <w:b/>
          <w:bCs/>
        </w:rPr>
        <w:t>1️</w:t>
      </w:r>
      <w:r w:rsidRPr="00B20EA8">
        <w:rPr>
          <w:rFonts w:ascii="Segoe UI Symbol" w:hAnsi="Segoe UI Symbol" w:cs="Segoe UI Symbol"/>
          <w:b/>
          <w:bCs/>
        </w:rPr>
        <w:t>⃣</w:t>
      </w:r>
      <w:r w:rsidRPr="00B20EA8">
        <w:rPr>
          <w:b/>
          <w:bCs/>
        </w:rPr>
        <w:t xml:space="preserve"> Attach ALB to the Auto Scaling Group</w:t>
      </w:r>
    </w:p>
    <w:p w14:paraId="04416392" w14:textId="77777777" w:rsidR="00B20EA8" w:rsidRPr="00B20EA8" w:rsidRDefault="00B20EA8" w:rsidP="00B20EA8">
      <w:r w:rsidRPr="00B20EA8">
        <w:t>Go to:</w:t>
      </w:r>
    </w:p>
    <w:p w14:paraId="5B959C86" w14:textId="77777777" w:rsidR="00B20EA8" w:rsidRPr="00B20EA8" w:rsidRDefault="00B20EA8" w:rsidP="00B20EA8">
      <w:r w:rsidRPr="00B20EA8">
        <w:t>EC2 → Auto Scaling Groups → Select ASG → Load balancing</w:t>
      </w:r>
    </w:p>
    <w:p w14:paraId="15A29B45" w14:textId="77777777" w:rsidR="00B20EA8" w:rsidRPr="00B20EA8" w:rsidRDefault="00B20EA8" w:rsidP="00B20EA8">
      <w:r w:rsidRPr="00B20EA8">
        <w:t>Attach:</w:t>
      </w:r>
    </w:p>
    <w:p w14:paraId="1A2B70B3" w14:textId="77777777" w:rsidR="00B20EA8" w:rsidRPr="00B20EA8" w:rsidRDefault="00B20EA8" w:rsidP="00B20EA8">
      <w:pPr>
        <w:numPr>
          <w:ilvl w:val="0"/>
          <w:numId w:val="4"/>
        </w:numPr>
      </w:pPr>
      <w:r w:rsidRPr="00B20EA8">
        <w:t>Application Load Balancer</w:t>
      </w:r>
    </w:p>
    <w:p w14:paraId="0F8F3336" w14:textId="77777777" w:rsidR="00B20EA8" w:rsidRPr="00B20EA8" w:rsidRDefault="00B20EA8" w:rsidP="00B20EA8">
      <w:pPr>
        <w:numPr>
          <w:ilvl w:val="0"/>
          <w:numId w:val="4"/>
        </w:numPr>
      </w:pPr>
      <w:r w:rsidRPr="00B20EA8">
        <w:t>Target Group</w:t>
      </w:r>
    </w:p>
    <w:p w14:paraId="03AC4A3B" w14:textId="77777777" w:rsidR="00B20EA8" w:rsidRPr="00B20EA8" w:rsidRDefault="00B20EA8" w:rsidP="00B20EA8">
      <w:r w:rsidRPr="00B20EA8">
        <w:rPr>
          <w:rFonts w:ascii="Segoe UI Emoji" w:hAnsi="Segoe UI Emoji" w:cs="Segoe UI Emoji"/>
        </w:rPr>
        <w:t>⚠️</w:t>
      </w:r>
      <w:r w:rsidRPr="00B20EA8">
        <w:t xml:space="preserve"> Mandatory — scaling won’t work without this.</w:t>
      </w:r>
    </w:p>
    <w:p w14:paraId="03A861F9" w14:textId="77777777" w:rsidR="00B20EA8" w:rsidRPr="00B20EA8" w:rsidRDefault="00B20EA8" w:rsidP="00B20EA8">
      <w:r w:rsidRPr="00B20EA8">
        <w:pict w14:anchorId="619D85A7">
          <v:rect id="_x0000_i1131" style="width:0;height:1.5pt" o:hralign="center" o:hrstd="t" o:hr="t" fillcolor="#a0a0a0" stroked="f"/>
        </w:pict>
      </w:r>
    </w:p>
    <w:p w14:paraId="6DC34B32" w14:textId="77777777" w:rsidR="00B20EA8" w:rsidRPr="00B20EA8" w:rsidRDefault="00B20EA8" w:rsidP="00B20EA8">
      <w:pPr>
        <w:rPr>
          <w:b/>
          <w:bCs/>
        </w:rPr>
      </w:pPr>
      <w:r w:rsidRPr="00B20EA8">
        <w:rPr>
          <w:b/>
          <w:bCs/>
        </w:rPr>
        <w:t>2️</w:t>
      </w:r>
      <w:r w:rsidRPr="00B20EA8">
        <w:rPr>
          <w:rFonts w:ascii="Segoe UI Symbol" w:hAnsi="Segoe UI Symbol" w:cs="Segoe UI Symbol"/>
          <w:b/>
          <w:bCs/>
        </w:rPr>
        <w:t>⃣</w:t>
      </w:r>
      <w:r w:rsidRPr="00B20EA8">
        <w:rPr>
          <w:b/>
          <w:bCs/>
        </w:rPr>
        <w:t xml:space="preserve"> Create Target Tracking Scaling Policy</w:t>
      </w:r>
    </w:p>
    <w:p w14:paraId="7828B0C6" w14:textId="77777777" w:rsidR="00B20EA8" w:rsidRPr="00B20EA8" w:rsidRDefault="00B20EA8" w:rsidP="00B20EA8">
      <w:r w:rsidRPr="00B20EA8">
        <w:t>Navigate:</w:t>
      </w:r>
    </w:p>
    <w:p w14:paraId="4C12A69F" w14:textId="77777777" w:rsidR="00B20EA8" w:rsidRPr="00B20EA8" w:rsidRDefault="00B20EA8" w:rsidP="00B20EA8">
      <w:r w:rsidRPr="00B20EA8">
        <w:t>Auto Scaling Group → Automatic scaling → Create policy</w:t>
      </w:r>
    </w:p>
    <w:p w14:paraId="028F03FF" w14:textId="77777777" w:rsidR="00B20EA8" w:rsidRPr="00B20EA8" w:rsidRDefault="00B20EA8" w:rsidP="00B20EA8">
      <w:r w:rsidRPr="00B20EA8">
        <w:t>Choose:</w:t>
      </w:r>
    </w:p>
    <w:p w14:paraId="43990622" w14:textId="77777777" w:rsidR="00B20EA8" w:rsidRPr="00B20EA8" w:rsidRDefault="00B20EA8" w:rsidP="00B20EA8">
      <w:pPr>
        <w:numPr>
          <w:ilvl w:val="0"/>
          <w:numId w:val="5"/>
        </w:numPr>
      </w:pPr>
      <w:r w:rsidRPr="00B20EA8">
        <w:rPr>
          <w:b/>
          <w:bCs/>
        </w:rPr>
        <w:t>Policy type:</w:t>
      </w:r>
      <w:r w:rsidRPr="00B20EA8">
        <w:t xml:space="preserve"> Target tracking scaling</w:t>
      </w:r>
    </w:p>
    <w:p w14:paraId="608D1E8B" w14:textId="77777777" w:rsidR="00B20EA8" w:rsidRPr="00B20EA8" w:rsidRDefault="00B20EA8" w:rsidP="00B20EA8">
      <w:pPr>
        <w:numPr>
          <w:ilvl w:val="0"/>
          <w:numId w:val="5"/>
        </w:numPr>
      </w:pPr>
      <w:r w:rsidRPr="00B20EA8">
        <w:rPr>
          <w:b/>
          <w:bCs/>
        </w:rPr>
        <w:t>Metric type:</w:t>
      </w:r>
      <w:r w:rsidRPr="00B20EA8">
        <w:t xml:space="preserve"> ALB RequestCountPerTarget</w:t>
      </w:r>
    </w:p>
    <w:p w14:paraId="20D9A353" w14:textId="77777777" w:rsidR="00B20EA8" w:rsidRPr="00B20EA8" w:rsidRDefault="00B20EA8" w:rsidP="00B20EA8">
      <w:r w:rsidRPr="00B20EA8">
        <w:pict w14:anchorId="731D53E5">
          <v:rect id="_x0000_i1132" style="width:0;height:1.5pt" o:hralign="center" o:hrstd="t" o:hr="t" fillcolor="#a0a0a0" stroked="f"/>
        </w:pict>
      </w:r>
    </w:p>
    <w:p w14:paraId="585B5F0C" w14:textId="77777777" w:rsidR="00B20EA8" w:rsidRPr="00B20EA8" w:rsidRDefault="00B20EA8" w:rsidP="00B20EA8">
      <w:pPr>
        <w:rPr>
          <w:b/>
          <w:bCs/>
        </w:rPr>
      </w:pPr>
      <w:r w:rsidRPr="00B20EA8">
        <w:rPr>
          <w:b/>
          <w:bCs/>
        </w:rPr>
        <w:lastRenderedPageBreak/>
        <w:t>3️</w:t>
      </w:r>
      <w:r w:rsidRPr="00B20EA8">
        <w:rPr>
          <w:rFonts w:ascii="Segoe UI Symbol" w:hAnsi="Segoe UI Symbol" w:cs="Segoe UI Symbol"/>
          <w:b/>
          <w:bCs/>
        </w:rPr>
        <w:t>⃣</w:t>
      </w:r>
      <w:r w:rsidRPr="00B20EA8">
        <w:rPr>
          <w:b/>
          <w:bCs/>
        </w:rPr>
        <w:t xml:space="preserve"> Select the ALB Metric</w:t>
      </w:r>
    </w:p>
    <w:p w14:paraId="445A3C88" w14:textId="77777777" w:rsidR="00B20EA8" w:rsidRPr="00B20EA8" w:rsidRDefault="00B20EA8" w:rsidP="00B20EA8">
      <w:r w:rsidRPr="00B20EA8">
        <w:t>Configure:</w:t>
      </w:r>
    </w:p>
    <w:p w14:paraId="54D0F9D5" w14:textId="77777777" w:rsidR="00B20EA8" w:rsidRPr="00B20EA8" w:rsidRDefault="00B20EA8" w:rsidP="00B20EA8">
      <w:pPr>
        <w:numPr>
          <w:ilvl w:val="0"/>
          <w:numId w:val="6"/>
        </w:numPr>
      </w:pPr>
      <w:r w:rsidRPr="00B20EA8">
        <w:rPr>
          <w:b/>
          <w:bCs/>
        </w:rPr>
        <w:t>Load balancer:</w:t>
      </w:r>
      <w:r w:rsidRPr="00B20EA8">
        <w:t xml:space="preserve"> Your ALB</w:t>
      </w:r>
    </w:p>
    <w:p w14:paraId="700D44B5" w14:textId="77777777" w:rsidR="00B20EA8" w:rsidRPr="00B20EA8" w:rsidRDefault="00B20EA8" w:rsidP="00B20EA8">
      <w:pPr>
        <w:numPr>
          <w:ilvl w:val="0"/>
          <w:numId w:val="6"/>
        </w:numPr>
      </w:pPr>
      <w:r w:rsidRPr="00B20EA8">
        <w:rPr>
          <w:b/>
          <w:bCs/>
        </w:rPr>
        <w:t>Target group:</w:t>
      </w:r>
      <w:r w:rsidRPr="00B20EA8">
        <w:t xml:space="preserve"> Your TG</w:t>
      </w:r>
    </w:p>
    <w:p w14:paraId="4811B5E9" w14:textId="77777777" w:rsidR="00B20EA8" w:rsidRPr="00B20EA8" w:rsidRDefault="00B20EA8" w:rsidP="00B20EA8">
      <w:pPr>
        <w:numPr>
          <w:ilvl w:val="0"/>
          <w:numId w:val="6"/>
        </w:numPr>
      </w:pPr>
      <w:r w:rsidRPr="00B20EA8">
        <w:rPr>
          <w:b/>
          <w:bCs/>
        </w:rPr>
        <w:t>Metric:</w:t>
      </w:r>
      <w:r w:rsidRPr="00B20EA8">
        <w:t xml:space="preserve"> RequestCountPerTarget</w:t>
      </w:r>
    </w:p>
    <w:p w14:paraId="6A7C83AF" w14:textId="77777777" w:rsidR="00B20EA8" w:rsidRPr="00B20EA8" w:rsidRDefault="00B20EA8" w:rsidP="00B20EA8">
      <w:r w:rsidRPr="00B20EA8">
        <w:t>Example:</w:t>
      </w:r>
    </w:p>
    <w:p w14:paraId="45D4BAD3" w14:textId="77777777" w:rsidR="00B20EA8" w:rsidRPr="00B20EA8" w:rsidRDefault="00B20EA8" w:rsidP="00B20EA8">
      <w:r w:rsidRPr="00B20EA8">
        <w:t>Target value = 100</w:t>
      </w:r>
    </w:p>
    <w:p w14:paraId="0D0FF9DC" w14:textId="77777777" w:rsidR="00B20EA8" w:rsidRPr="00B20EA8" w:rsidRDefault="00B20EA8" w:rsidP="00B20EA8">
      <w:r w:rsidRPr="00B20EA8">
        <w:t>Meaning:</w:t>
      </w:r>
    </w:p>
    <w:p w14:paraId="38F13228" w14:textId="77777777" w:rsidR="00B20EA8" w:rsidRPr="00B20EA8" w:rsidRDefault="00B20EA8" w:rsidP="00B20EA8">
      <w:r w:rsidRPr="00B20EA8">
        <w:t xml:space="preserve">Maintain ~100 requests </w:t>
      </w:r>
      <w:r w:rsidRPr="00B20EA8">
        <w:rPr>
          <w:b/>
          <w:bCs/>
        </w:rPr>
        <w:t>per EC2 instance</w:t>
      </w:r>
    </w:p>
    <w:p w14:paraId="181DFC14" w14:textId="77777777" w:rsidR="00B20EA8" w:rsidRPr="00B20EA8" w:rsidRDefault="00B20EA8" w:rsidP="00B20EA8">
      <w:r w:rsidRPr="00B20EA8">
        <w:pict w14:anchorId="47287E8A">
          <v:rect id="_x0000_i1133" style="width:0;height:1.5pt" o:hralign="center" o:hrstd="t" o:hr="t" fillcolor="#a0a0a0" stroked="f"/>
        </w:pict>
      </w:r>
    </w:p>
    <w:p w14:paraId="515C530C" w14:textId="77777777" w:rsidR="00B20EA8" w:rsidRPr="00B20EA8" w:rsidRDefault="00B20EA8" w:rsidP="00B20EA8">
      <w:pPr>
        <w:rPr>
          <w:b/>
          <w:bCs/>
        </w:rPr>
      </w:pPr>
      <w:r w:rsidRPr="00B20EA8">
        <w:rPr>
          <w:b/>
          <w:bCs/>
        </w:rPr>
        <w:t>4️</w:t>
      </w:r>
      <w:r w:rsidRPr="00B20EA8">
        <w:rPr>
          <w:rFonts w:ascii="Segoe UI Symbol" w:hAnsi="Segoe UI Symbol" w:cs="Segoe UI Symbol"/>
          <w:b/>
          <w:bCs/>
        </w:rPr>
        <w:t>⃣</w:t>
      </w:r>
      <w:r w:rsidRPr="00B20EA8">
        <w:rPr>
          <w:b/>
          <w:bCs/>
        </w:rPr>
        <w:t xml:space="preserve"> Configure Instance Limits (Critical)</w:t>
      </w:r>
    </w:p>
    <w:p w14:paraId="5DEACDA5" w14:textId="77777777" w:rsidR="00B20EA8" w:rsidRPr="00B20EA8" w:rsidRDefault="00B20EA8" w:rsidP="00B20EA8">
      <w:r w:rsidRPr="00B20EA8">
        <w:t>Set ASG capacity:</w:t>
      </w:r>
    </w:p>
    <w:p w14:paraId="13E02E6D" w14:textId="77777777" w:rsidR="00B20EA8" w:rsidRPr="00B20EA8" w:rsidRDefault="00B20EA8" w:rsidP="00B20EA8">
      <w:pPr>
        <w:numPr>
          <w:ilvl w:val="0"/>
          <w:numId w:val="7"/>
        </w:numPr>
      </w:pPr>
      <w:r w:rsidRPr="00B20EA8">
        <w:rPr>
          <w:b/>
          <w:bCs/>
        </w:rPr>
        <w:t>Minimum capacity:</w:t>
      </w:r>
      <w:r w:rsidRPr="00B20EA8">
        <w:t xml:space="preserve"> 1</w:t>
      </w:r>
    </w:p>
    <w:p w14:paraId="1A61CC43" w14:textId="77777777" w:rsidR="00B20EA8" w:rsidRPr="00B20EA8" w:rsidRDefault="00B20EA8" w:rsidP="00B20EA8">
      <w:pPr>
        <w:numPr>
          <w:ilvl w:val="0"/>
          <w:numId w:val="7"/>
        </w:numPr>
      </w:pPr>
      <w:r w:rsidRPr="00B20EA8">
        <w:rPr>
          <w:b/>
          <w:bCs/>
        </w:rPr>
        <w:t>Desired capacity:</w:t>
      </w:r>
      <w:r w:rsidRPr="00B20EA8">
        <w:t xml:space="preserve"> 1 (or more)</w:t>
      </w:r>
    </w:p>
    <w:p w14:paraId="34E5F6D0" w14:textId="77777777" w:rsidR="00B20EA8" w:rsidRPr="00B20EA8" w:rsidRDefault="00B20EA8" w:rsidP="00B20EA8">
      <w:pPr>
        <w:numPr>
          <w:ilvl w:val="0"/>
          <w:numId w:val="7"/>
        </w:numPr>
      </w:pPr>
      <w:r w:rsidRPr="00B20EA8">
        <w:rPr>
          <w:b/>
          <w:bCs/>
        </w:rPr>
        <w:t>Maximum capacity:</w:t>
      </w:r>
      <w:r w:rsidRPr="00B20EA8">
        <w:t xml:space="preserve"> e.g., 10</w:t>
      </w:r>
    </w:p>
    <w:p w14:paraId="753A668C" w14:textId="77777777" w:rsidR="00B20EA8" w:rsidRPr="00B20EA8" w:rsidRDefault="00B20EA8" w:rsidP="00B20EA8">
      <w:r w:rsidRPr="00B20EA8">
        <w:t xml:space="preserve">Target tracking </w:t>
      </w:r>
      <w:r w:rsidRPr="00B20EA8">
        <w:rPr>
          <w:b/>
          <w:bCs/>
        </w:rPr>
        <w:t>cannot exceed max capacity</w:t>
      </w:r>
      <w:r w:rsidRPr="00B20EA8">
        <w:t>.</w:t>
      </w:r>
    </w:p>
    <w:p w14:paraId="5C7CF2A8" w14:textId="77777777" w:rsidR="00B20EA8" w:rsidRPr="00B20EA8" w:rsidRDefault="00B20EA8" w:rsidP="00B20EA8">
      <w:r w:rsidRPr="00B20EA8">
        <w:pict w14:anchorId="778B41D5">
          <v:rect id="_x0000_i1134" style="width:0;height:1.5pt" o:hralign="center" o:hrstd="t" o:hr="t" fillcolor="#a0a0a0" stroked="f"/>
        </w:pict>
      </w:r>
    </w:p>
    <w:p w14:paraId="40760327" w14:textId="77777777" w:rsidR="00B20EA8" w:rsidRPr="00B20EA8" w:rsidRDefault="00B20EA8" w:rsidP="00B20EA8">
      <w:pPr>
        <w:rPr>
          <w:b/>
          <w:bCs/>
        </w:rPr>
      </w:pPr>
      <w:r w:rsidRPr="00B20EA8">
        <w:rPr>
          <w:b/>
          <w:bCs/>
        </w:rPr>
        <w:t>5️</w:t>
      </w:r>
      <w:r w:rsidRPr="00B20EA8">
        <w:rPr>
          <w:rFonts w:ascii="Segoe UI Symbol" w:hAnsi="Segoe UI Symbol" w:cs="Segoe UI Symbol"/>
          <w:b/>
          <w:bCs/>
        </w:rPr>
        <w:t>⃣</w:t>
      </w:r>
      <w:r w:rsidRPr="00B20EA8">
        <w:rPr>
          <w:b/>
          <w:bCs/>
        </w:rPr>
        <w:t xml:space="preserve"> Cooldowns (Optional but Recommended)</w:t>
      </w:r>
    </w:p>
    <w:p w14:paraId="0A63CD22" w14:textId="77777777" w:rsidR="00B20EA8" w:rsidRPr="00B20EA8" w:rsidRDefault="00B20EA8" w:rsidP="00B20EA8">
      <w:r w:rsidRPr="00B20EA8">
        <w:t>You can leave defaults, or set:</w:t>
      </w:r>
    </w:p>
    <w:p w14:paraId="31C13C49" w14:textId="77777777" w:rsidR="00B20EA8" w:rsidRPr="00B20EA8" w:rsidRDefault="00B20EA8" w:rsidP="00B20EA8">
      <w:pPr>
        <w:numPr>
          <w:ilvl w:val="0"/>
          <w:numId w:val="8"/>
        </w:numPr>
      </w:pPr>
      <w:r w:rsidRPr="00B20EA8">
        <w:rPr>
          <w:b/>
          <w:bCs/>
        </w:rPr>
        <w:t>Scale-out cooldown:</w:t>
      </w:r>
      <w:r w:rsidRPr="00B20EA8">
        <w:t xml:space="preserve"> 60 seconds</w:t>
      </w:r>
    </w:p>
    <w:p w14:paraId="5D32996E" w14:textId="77777777" w:rsidR="00B20EA8" w:rsidRPr="00B20EA8" w:rsidRDefault="00B20EA8" w:rsidP="00B20EA8">
      <w:pPr>
        <w:numPr>
          <w:ilvl w:val="0"/>
          <w:numId w:val="8"/>
        </w:numPr>
      </w:pPr>
      <w:r w:rsidRPr="00B20EA8">
        <w:rPr>
          <w:b/>
          <w:bCs/>
        </w:rPr>
        <w:t>Scale-in cooldown:</w:t>
      </w:r>
      <w:r w:rsidRPr="00B20EA8">
        <w:t xml:space="preserve"> 300 seconds</w:t>
      </w:r>
    </w:p>
    <w:p w14:paraId="7934F3CA" w14:textId="77777777" w:rsidR="00B20EA8" w:rsidRPr="00B20EA8" w:rsidRDefault="00B20EA8" w:rsidP="00B20EA8">
      <w:r w:rsidRPr="00B20EA8">
        <w:t>Prevents rapid oscillation.</w:t>
      </w:r>
    </w:p>
    <w:p w14:paraId="7F797C9F" w14:textId="77777777" w:rsidR="00B20EA8" w:rsidRPr="00B20EA8" w:rsidRDefault="00B20EA8" w:rsidP="00B20EA8">
      <w:r w:rsidRPr="00B20EA8">
        <w:pict w14:anchorId="34697015">
          <v:rect id="_x0000_i1135" style="width:0;height:1.5pt" o:hralign="center" o:hrstd="t" o:hr="t" fillcolor="#a0a0a0" stroked="f"/>
        </w:pict>
      </w:r>
    </w:p>
    <w:p w14:paraId="72AEE3DC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🔁</w:t>
      </w:r>
      <w:r w:rsidRPr="00B20EA8">
        <w:rPr>
          <w:b/>
          <w:bCs/>
        </w:rPr>
        <w:t xml:space="preserve"> What Happens Internally (AWS Automation)</w:t>
      </w:r>
    </w:p>
    <w:p w14:paraId="3A6851C1" w14:textId="77777777" w:rsidR="00B20EA8" w:rsidRPr="00B20EA8" w:rsidRDefault="00B20EA8" w:rsidP="00B20EA8">
      <w:r w:rsidRPr="00B20EA8">
        <w:t>AWS automatically creates:</w:t>
      </w:r>
    </w:p>
    <w:p w14:paraId="4F152311" w14:textId="77777777" w:rsidR="00B20EA8" w:rsidRPr="00B20EA8" w:rsidRDefault="00B20EA8" w:rsidP="00B20EA8">
      <w:pPr>
        <w:numPr>
          <w:ilvl w:val="0"/>
          <w:numId w:val="9"/>
        </w:numPr>
      </w:pPr>
      <w:r w:rsidRPr="00B20EA8">
        <w:rPr>
          <w:b/>
          <w:bCs/>
        </w:rPr>
        <w:t>Two CloudWatch alarms</w:t>
      </w:r>
    </w:p>
    <w:p w14:paraId="78EF27BA" w14:textId="77777777" w:rsidR="00B20EA8" w:rsidRPr="00B20EA8" w:rsidRDefault="00B20EA8" w:rsidP="00B20EA8">
      <w:pPr>
        <w:numPr>
          <w:ilvl w:val="1"/>
          <w:numId w:val="9"/>
        </w:numPr>
      </w:pPr>
      <w:r w:rsidRPr="00B20EA8">
        <w:t>One for scale-out</w:t>
      </w:r>
    </w:p>
    <w:p w14:paraId="09D401A3" w14:textId="77777777" w:rsidR="00B20EA8" w:rsidRPr="00B20EA8" w:rsidRDefault="00B20EA8" w:rsidP="00B20EA8">
      <w:pPr>
        <w:numPr>
          <w:ilvl w:val="1"/>
          <w:numId w:val="9"/>
        </w:numPr>
      </w:pPr>
      <w:r w:rsidRPr="00B20EA8">
        <w:t>One for scale-in</w:t>
      </w:r>
    </w:p>
    <w:p w14:paraId="254F6F75" w14:textId="77777777" w:rsidR="00B20EA8" w:rsidRPr="00B20EA8" w:rsidRDefault="00B20EA8" w:rsidP="00B20EA8">
      <w:pPr>
        <w:numPr>
          <w:ilvl w:val="0"/>
          <w:numId w:val="9"/>
        </w:numPr>
      </w:pPr>
      <w:r w:rsidRPr="00B20EA8">
        <w:lastRenderedPageBreak/>
        <w:t>Adjusts thresholds dynamically</w:t>
      </w:r>
    </w:p>
    <w:p w14:paraId="7373998B" w14:textId="77777777" w:rsidR="00B20EA8" w:rsidRPr="00B20EA8" w:rsidRDefault="00B20EA8" w:rsidP="00B20EA8">
      <w:r w:rsidRPr="00B20EA8">
        <w:t>You’ll see alarms like:</w:t>
      </w:r>
    </w:p>
    <w:p w14:paraId="34D6529F" w14:textId="77777777" w:rsidR="00B20EA8" w:rsidRPr="00B20EA8" w:rsidRDefault="00B20EA8" w:rsidP="00B20EA8">
      <w:r w:rsidRPr="00B20EA8">
        <w:t>TargetTracking-ASG-AlarmHigh</w:t>
      </w:r>
    </w:p>
    <w:p w14:paraId="1D2C719C" w14:textId="77777777" w:rsidR="00B20EA8" w:rsidRPr="00B20EA8" w:rsidRDefault="00B20EA8" w:rsidP="00B20EA8">
      <w:r w:rsidRPr="00B20EA8">
        <w:t>TargetTracking-ASG-AlarmLow</w:t>
      </w:r>
    </w:p>
    <w:p w14:paraId="4D0F2AF6" w14:textId="77777777" w:rsidR="00B20EA8" w:rsidRPr="00B20EA8" w:rsidRDefault="00B20EA8" w:rsidP="00B20EA8">
      <w:r w:rsidRPr="00B20EA8">
        <w:t xml:space="preserve">You </w:t>
      </w:r>
      <w:r w:rsidRPr="00B20EA8">
        <w:rPr>
          <w:b/>
          <w:bCs/>
        </w:rPr>
        <w:t>should not edit or delete them</w:t>
      </w:r>
      <w:r w:rsidRPr="00B20EA8">
        <w:t>.</w:t>
      </w:r>
    </w:p>
    <w:p w14:paraId="59F00F89" w14:textId="77777777" w:rsidR="00B20EA8" w:rsidRPr="00B20EA8" w:rsidRDefault="00B20EA8" w:rsidP="00B20EA8">
      <w:r w:rsidRPr="00B20EA8">
        <w:pict w14:anchorId="4BFD9817">
          <v:rect id="_x0000_i1136" style="width:0;height:1.5pt" o:hralign="center" o:hrstd="t" o:hr="t" fillcolor="#a0a0a0" stroked="f"/>
        </w:pict>
      </w:r>
    </w:p>
    <w:p w14:paraId="6990D162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📊</w:t>
      </w:r>
      <w:r w:rsidRPr="00B20EA8">
        <w:rPr>
          <w:b/>
          <w:bCs/>
        </w:rPr>
        <w:t xml:space="preserve"> Example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206"/>
      </w:tblGrid>
      <w:tr w:rsidR="00B20EA8" w:rsidRPr="00B20EA8" w14:paraId="0ADDC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9BE7" w14:textId="77777777" w:rsidR="00B20EA8" w:rsidRPr="00B20EA8" w:rsidRDefault="00B20EA8" w:rsidP="00B20EA8">
            <w:pPr>
              <w:rPr>
                <w:b/>
                <w:bCs/>
              </w:rPr>
            </w:pPr>
            <w:r w:rsidRPr="00B20EA8">
              <w:rPr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4C12DE0F" w14:textId="77777777" w:rsidR="00B20EA8" w:rsidRPr="00B20EA8" w:rsidRDefault="00B20EA8" w:rsidP="00B20EA8">
            <w:pPr>
              <w:rPr>
                <w:b/>
                <w:bCs/>
              </w:rPr>
            </w:pPr>
            <w:r w:rsidRPr="00B20EA8">
              <w:rPr>
                <w:b/>
                <w:bCs/>
              </w:rPr>
              <w:t>Behavior</w:t>
            </w:r>
          </w:p>
        </w:tc>
      </w:tr>
      <w:tr w:rsidR="00B20EA8" w:rsidRPr="00B20EA8" w14:paraId="46DE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38EE" w14:textId="77777777" w:rsidR="00B20EA8" w:rsidRPr="00B20EA8" w:rsidRDefault="00B20EA8" w:rsidP="00B20EA8">
            <w:r w:rsidRPr="00B20EA8">
              <w:t>80 req/instance</w:t>
            </w:r>
          </w:p>
        </w:tc>
        <w:tc>
          <w:tcPr>
            <w:tcW w:w="0" w:type="auto"/>
            <w:vAlign w:val="center"/>
            <w:hideMark/>
          </w:tcPr>
          <w:p w14:paraId="45FAF03B" w14:textId="77777777" w:rsidR="00B20EA8" w:rsidRPr="00B20EA8" w:rsidRDefault="00B20EA8" w:rsidP="00B20EA8">
            <w:r w:rsidRPr="00B20EA8">
              <w:t>No scaling</w:t>
            </w:r>
          </w:p>
        </w:tc>
      </w:tr>
      <w:tr w:rsidR="00B20EA8" w:rsidRPr="00B20EA8" w14:paraId="7F51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451E" w14:textId="77777777" w:rsidR="00B20EA8" w:rsidRPr="00B20EA8" w:rsidRDefault="00B20EA8" w:rsidP="00B20EA8">
            <w:r w:rsidRPr="00B20EA8">
              <w:t>90 req/instance</w:t>
            </w:r>
          </w:p>
        </w:tc>
        <w:tc>
          <w:tcPr>
            <w:tcW w:w="0" w:type="auto"/>
            <w:vAlign w:val="center"/>
            <w:hideMark/>
          </w:tcPr>
          <w:p w14:paraId="3B3870EE" w14:textId="77777777" w:rsidR="00B20EA8" w:rsidRPr="00B20EA8" w:rsidRDefault="00B20EA8" w:rsidP="00B20EA8">
            <w:r w:rsidRPr="00B20EA8">
              <w:t>Pre-scale (proactive)</w:t>
            </w:r>
          </w:p>
        </w:tc>
      </w:tr>
      <w:tr w:rsidR="00B20EA8" w:rsidRPr="00B20EA8" w14:paraId="79B0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B0A4" w14:textId="77777777" w:rsidR="00B20EA8" w:rsidRPr="00B20EA8" w:rsidRDefault="00B20EA8" w:rsidP="00B20EA8">
            <w:r w:rsidRPr="00B20EA8">
              <w:t>100 req/instance</w:t>
            </w:r>
          </w:p>
        </w:tc>
        <w:tc>
          <w:tcPr>
            <w:tcW w:w="0" w:type="auto"/>
            <w:vAlign w:val="center"/>
            <w:hideMark/>
          </w:tcPr>
          <w:p w14:paraId="3E8E71CC" w14:textId="77777777" w:rsidR="00B20EA8" w:rsidRPr="00B20EA8" w:rsidRDefault="00B20EA8" w:rsidP="00B20EA8">
            <w:r w:rsidRPr="00B20EA8">
              <w:t>Target met</w:t>
            </w:r>
          </w:p>
        </w:tc>
      </w:tr>
      <w:tr w:rsidR="00B20EA8" w:rsidRPr="00B20EA8" w14:paraId="6FEC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6726" w14:textId="77777777" w:rsidR="00B20EA8" w:rsidRPr="00B20EA8" w:rsidRDefault="00B20EA8" w:rsidP="00B20EA8">
            <w:r w:rsidRPr="00B20EA8">
              <w:t>130 req/instance</w:t>
            </w:r>
          </w:p>
        </w:tc>
        <w:tc>
          <w:tcPr>
            <w:tcW w:w="0" w:type="auto"/>
            <w:vAlign w:val="center"/>
            <w:hideMark/>
          </w:tcPr>
          <w:p w14:paraId="4C36DDEB" w14:textId="77777777" w:rsidR="00B20EA8" w:rsidRPr="00B20EA8" w:rsidRDefault="00B20EA8" w:rsidP="00B20EA8">
            <w:r w:rsidRPr="00B20EA8">
              <w:t>Scale-out</w:t>
            </w:r>
          </w:p>
        </w:tc>
      </w:tr>
      <w:tr w:rsidR="00B20EA8" w:rsidRPr="00B20EA8" w14:paraId="48B1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9C82" w14:textId="77777777" w:rsidR="00B20EA8" w:rsidRPr="00B20EA8" w:rsidRDefault="00B20EA8" w:rsidP="00B20EA8">
            <w:r w:rsidRPr="00B20EA8">
              <w:t>60 req/instance</w:t>
            </w:r>
          </w:p>
        </w:tc>
        <w:tc>
          <w:tcPr>
            <w:tcW w:w="0" w:type="auto"/>
            <w:vAlign w:val="center"/>
            <w:hideMark/>
          </w:tcPr>
          <w:p w14:paraId="0D030A5C" w14:textId="77777777" w:rsidR="00B20EA8" w:rsidRPr="00B20EA8" w:rsidRDefault="00B20EA8" w:rsidP="00B20EA8">
            <w:r w:rsidRPr="00B20EA8">
              <w:t>Scale-in</w:t>
            </w:r>
          </w:p>
        </w:tc>
      </w:tr>
    </w:tbl>
    <w:p w14:paraId="4FC43AAA" w14:textId="77777777" w:rsidR="00B20EA8" w:rsidRPr="00B20EA8" w:rsidRDefault="00B20EA8" w:rsidP="00B20EA8">
      <w:r w:rsidRPr="00B20EA8">
        <w:rPr>
          <w:rFonts w:ascii="Segoe UI Emoji" w:hAnsi="Segoe UI Emoji" w:cs="Segoe UI Emoji"/>
        </w:rPr>
        <w:t>⚠️</w:t>
      </w:r>
      <w:r w:rsidRPr="00B20EA8">
        <w:t xml:space="preserve"> These numbers are </w:t>
      </w:r>
      <w:r w:rsidRPr="00B20EA8">
        <w:rPr>
          <w:b/>
          <w:bCs/>
        </w:rPr>
        <w:t>approximate</w:t>
      </w:r>
      <w:r w:rsidRPr="00B20EA8">
        <w:t xml:space="preserve"> — AWS uses predictive logic.</w:t>
      </w:r>
    </w:p>
    <w:p w14:paraId="360B6213" w14:textId="77777777" w:rsidR="00B20EA8" w:rsidRPr="00B20EA8" w:rsidRDefault="00B20EA8" w:rsidP="00B20EA8">
      <w:r w:rsidRPr="00B20EA8">
        <w:pict w14:anchorId="5AC0889D">
          <v:rect id="_x0000_i1137" style="width:0;height:1.5pt" o:hralign="center" o:hrstd="t" o:hr="t" fillcolor="#a0a0a0" stroked="f"/>
        </w:pict>
      </w:r>
    </w:p>
    <w:p w14:paraId="6DBE5654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🧠</w:t>
      </w:r>
      <w:r w:rsidRPr="00B20EA8">
        <w:rPr>
          <w:b/>
          <w:bCs/>
        </w:rPr>
        <w:t xml:space="preserve"> Important Characteristics</w:t>
      </w:r>
    </w:p>
    <w:p w14:paraId="3A02D624" w14:textId="77777777" w:rsidR="00B20EA8" w:rsidRPr="00B20EA8" w:rsidRDefault="00B20EA8" w:rsidP="00B20EA8">
      <w:r w:rsidRPr="00B20EA8">
        <w:rPr>
          <w:rFonts w:ascii="Segoe UI Symbol" w:hAnsi="Segoe UI Symbol" w:cs="Segoe UI Symbol"/>
        </w:rPr>
        <w:t>✔</w:t>
      </w:r>
      <w:r w:rsidRPr="00B20EA8">
        <w:t xml:space="preserve"> Scaling is </w:t>
      </w:r>
      <w:r w:rsidRPr="00B20EA8">
        <w:rPr>
          <w:b/>
          <w:bCs/>
        </w:rPr>
        <w:t>continuous</w:t>
      </w:r>
      <w:r w:rsidRPr="00B20EA8">
        <w:t>, not step-based</w:t>
      </w:r>
      <w:r w:rsidRPr="00B20EA8">
        <w:br/>
      </w:r>
      <w:r w:rsidRPr="00B20EA8">
        <w:rPr>
          <w:rFonts w:ascii="Segoe UI Symbol" w:hAnsi="Segoe UI Symbol" w:cs="Segoe UI Symbol"/>
        </w:rPr>
        <w:t>✔</w:t>
      </w:r>
      <w:r w:rsidRPr="00B20EA8">
        <w:t xml:space="preserve"> No need to define </w:t>
      </w:r>
      <w:r w:rsidRPr="00B20EA8">
        <w:rPr>
          <w:rFonts w:ascii="Aptos" w:hAnsi="Aptos" w:cs="Aptos"/>
        </w:rPr>
        <w:t>“</w:t>
      </w:r>
      <w:r w:rsidRPr="00B20EA8">
        <w:t>add 2 instances</w:t>
      </w:r>
      <w:r w:rsidRPr="00B20EA8">
        <w:rPr>
          <w:rFonts w:ascii="Aptos" w:hAnsi="Aptos" w:cs="Aptos"/>
        </w:rPr>
        <w:t>”</w:t>
      </w:r>
      <w:r w:rsidRPr="00B20EA8">
        <w:br/>
      </w:r>
      <w:r w:rsidRPr="00B20EA8">
        <w:rPr>
          <w:rFonts w:ascii="Segoe UI Symbol" w:hAnsi="Segoe UI Symbol" w:cs="Segoe UI Symbol"/>
        </w:rPr>
        <w:t>✔</w:t>
      </w:r>
      <w:r w:rsidRPr="00B20EA8">
        <w:t xml:space="preserve"> Works best for </w:t>
      </w:r>
      <w:r w:rsidRPr="00B20EA8">
        <w:rPr>
          <w:b/>
          <w:bCs/>
        </w:rPr>
        <w:t>web / HTTP workloads</w:t>
      </w:r>
      <w:r w:rsidRPr="00B20EA8">
        <w:br/>
      </w:r>
      <w:r w:rsidRPr="00B20EA8">
        <w:rPr>
          <w:rFonts w:ascii="Segoe UI Symbol" w:hAnsi="Segoe UI Symbol" w:cs="Segoe UI Symbol"/>
        </w:rPr>
        <w:t>✔</w:t>
      </w:r>
      <w:r w:rsidRPr="00B20EA8">
        <w:t xml:space="preserve"> ALB metrics are </w:t>
      </w:r>
      <w:r w:rsidRPr="00B20EA8">
        <w:rPr>
          <w:b/>
          <w:bCs/>
        </w:rPr>
        <w:t>per-target</w:t>
      </w:r>
      <w:r w:rsidRPr="00B20EA8">
        <w:t>, not total</w:t>
      </w:r>
    </w:p>
    <w:p w14:paraId="19DE0636" w14:textId="77777777" w:rsidR="00B20EA8" w:rsidRPr="00B20EA8" w:rsidRDefault="00B20EA8" w:rsidP="00B20EA8">
      <w:r w:rsidRPr="00B20EA8">
        <w:pict w14:anchorId="2745DC35">
          <v:rect id="_x0000_i1138" style="width:0;height:1.5pt" o:hralign="center" o:hrstd="t" o:hr="t" fillcolor="#a0a0a0" stroked="f"/>
        </w:pict>
      </w:r>
    </w:p>
    <w:p w14:paraId="75A10501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❌</w:t>
      </w:r>
      <w:r w:rsidRPr="00B20EA8">
        <w:rPr>
          <w:b/>
          <w:bCs/>
        </w:rPr>
        <w:t xml:space="preserve"> Common Misconceptions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2626"/>
      </w:tblGrid>
      <w:tr w:rsidR="00B20EA8" w:rsidRPr="00B20EA8" w14:paraId="601D8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9EAD4" w14:textId="77777777" w:rsidR="00B20EA8" w:rsidRPr="00B20EA8" w:rsidRDefault="00B20EA8" w:rsidP="00B20EA8">
            <w:pPr>
              <w:rPr>
                <w:b/>
                <w:bCs/>
              </w:rPr>
            </w:pPr>
            <w:r w:rsidRPr="00B20EA8">
              <w:rPr>
                <w:b/>
                <w:bCs/>
              </w:rPr>
              <w:t>Myth</w:t>
            </w:r>
          </w:p>
        </w:tc>
        <w:tc>
          <w:tcPr>
            <w:tcW w:w="0" w:type="auto"/>
            <w:vAlign w:val="center"/>
            <w:hideMark/>
          </w:tcPr>
          <w:p w14:paraId="57C29D68" w14:textId="77777777" w:rsidR="00B20EA8" w:rsidRPr="00B20EA8" w:rsidRDefault="00B20EA8" w:rsidP="00B20EA8">
            <w:pPr>
              <w:rPr>
                <w:b/>
                <w:bCs/>
              </w:rPr>
            </w:pPr>
            <w:r w:rsidRPr="00B20EA8">
              <w:rPr>
                <w:b/>
                <w:bCs/>
              </w:rPr>
              <w:t>Reality</w:t>
            </w:r>
          </w:p>
        </w:tc>
      </w:tr>
      <w:tr w:rsidR="00B20EA8" w:rsidRPr="00B20EA8" w14:paraId="74EB0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80DA" w14:textId="77777777" w:rsidR="00B20EA8" w:rsidRPr="00B20EA8" w:rsidRDefault="00B20EA8" w:rsidP="00B20EA8">
            <w:r w:rsidRPr="00B20EA8">
              <w:t>I must define scale-out count</w:t>
            </w:r>
          </w:p>
        </w:tc>
        <w:tc>
          <w:tcPr>
            <w:tcW w:w="0" w:type="auto"/>
            <w:vAlign w:val="center"/>
            <w:hideMark/>
          </w:tcPr>
          <w:p w14:paraId="5B700E8D" w14:textId="77777777" w:rsidR="00B20EA8" w:rsidRPr="00B20EA8" w:rsidRDefault="00B20EA8" w:rsidP="00B20EA8">
            <w:r w:rsidRPr="00B20EA8">
              <w:rPr>
                <w:rFonts w:ascii="Segoe UI Emoji" w:hAnsi="Segoe UI Emoji" w:cs="Segoe UI Emoji"/>
              </w:rPr>
              <w:t>❌</w:t>
            </w:r>
            <w:r w:rsidRPr="00B20EA8">
              <w:t xml:space="preserve"> No</w:t>
            </w:r>
          </w:p>
        </w:tc>
      </w:tr>
      <w:tr w:rsidR="00B20EA8" w:rsidRPr="00B20EA8" w14:paraId="2039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AE0D" w14:textId="77777777" w:rsidR="00B20EA8" w:rsidRPr="00B20EA8" w:rsidRDefault="00B20EA8" w:rsidP="00B20EA8">
            <w:r w:rsidRPr="00B20EA8">
              <w:t>I must create CloudWatch alarms</w:t>
            </w:r>
          </w:p>
        </w:tc>
        <w:tc>
          <w:tcPr>
            <w:tcW w:w="0" w:type="auto"/>
            <w:vAlign w:val="center"/>
            <w:hideMark/>
          </w:tcPr>
          <w:p w14:paraId="58932687" w14:textId="77777777" w:rsidR="00B20EA8" w:rsidRPr="00B20EA8" w:rsidRDefault="00B20EA8" w:rsidP="00B20EA8">
            <w:r w:rsidRPr="00B20EA8">
              <w:rPr>
                <w:rFonts w:ascii="Segoe UI Emoji" w:hAnsi="Segoe UI Emoji" w:cs="Segoe UI Emoji"/>
              </w:rPr>
              <w:t>❌</w:t>
            </w:r>
            <w:r w:rsidRPr="00B20EA8">
              <w:t xml:space="preserve"> No</w:t>
            </w:r>
          </w:p>
        </w:tc>
      </w:tr>
      <w:tr w:rsidR="00B20EA8" w:rsidRPr="00B20EA8" w14:paraId="2141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B53" w14:textId="77777777" w:rsidR="00B20EA8" w:rsidRPr="00B20EA8" w:rsidRDefault="00B20EA8" w:rsidP="00B20EA8">
            <w:r w:rsidRPr="00B20EA8">
              <w:t>Scaling happens only at target</w:t>
            </w:r>
          </w:p>
        </w:tc>
        <w:tc>
          <w:tcPr>
            <w:tcW w:w="0" w:type="auto"/>
            <w:vAlign w:val="center"/>
            <w:hideMark/>
          </w:tcPr>
          <w:p w14:paraId="651993A1" w14:textId="77777777" w:rsidR="00B20EA8" w:rsidRPr="00B20EA8" w:rsidRDefault="00B20EA8" w:rsidP="00B20EA8">
            <w:r w:rsidRPr="00B20EA8">
              <w:rPr>
                <w:rFonts w:ascii="Segoe UI Emoji" w:hAnsi="Segoe UI Emoji" w:cs="Segoe UI Emoji"/>
              </w:rPr>
              <w:t>❌</w:t>
            </w:r>
            <w:r w:rsidRPr="00B20EA8">
              <w:t xml:space="preserve"> Happens before</w:t>
            </w:r>
          </w:p>
        </w:tc>
      </w:tr>
      <w:tr w:rsidR="00B20EA8" w:rsidRPr="00B20EA8" w14:paraId="0C42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5EC7" w14:textId="77777777" w:rsidR="00B20EA8" w:rsidRPr="00B20EA8" w:rsidRDefault="00B20EA8" w:rsidP="00B20EA8">
            <w:r w:rsidRPr="00B20EA8">
              <w:lastRenderedPageBreak/>
              <w:t>One ALB IP controls scaling</w:t>
            </w:r>
          </w:p>
        </w:tc>
        <w:tc>
          <w:tcPr>
            <w:tcW w:w="0" w:type="auto"/>
            <w:vAlign w:val="center"/>
            <w:hideMark/>
          </w:tcPr>
          <w:p w14:paraId="6861D55A" w14:textId="77777777" w:rsidR="00B20EA8" w:rsidRPr="00B20EA8" w:rsidRDefault="00B20EA8" w:rsidP="00B20EA8">
            <w:r w:rsidRPr="00B20EA8">
              <w:rPr>
                <w:rFonts w:ascii="Segoe UI Emoji" w:hAnsi="Segoe UI Emoji" w:cs="Segoe UI Emoji"/>
              </w:rPr>
              <w:t>❌</w:t>
            </w:r>
            <w:r w:rsidRPr="00B20EA8">
              <w:t xml:space="preserve"> Uses metrics, not IPs</w:t>
            </w:r>
          </w:p>
        </w:tc>
      </w:tr>
    </w:tbl>
    <w:p w14:paraId="79F76CDD" w14:textId="77777777" w:rsidR="00B20EA8" w:rsidRPr="00B20EA8" w:rsidRDefault="00B20EA8" w:rsidP="00B20EA8">
      <w:r w:rsidRPr="00B20EA8">
        <w:pict w14:anchorId="3E1DA9AE">
          <v:rect id="_x0000_i1139" style="width:0;height:1.5pt" o:hralign="center" o:hrstd="t" o:hr="t" fillcolor="#a0a0a0" stroked="f"/>
        </w:pict>
      </w:r>
    </w:p>
    <w:p w14:paraId="24185EFC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🏆</w:t>
      </w:r>
      <w:r w:rsidRPr="00B20EA8">
        <w:rPr>
          <w:b/>
          <w:bCs/>
        </w:rPr>
        <w:t xml:space="preserve"> Best Practices</w:t>
      </w:r>
    </w:p>
    <w:p w14:paraId="5600B765" w14:textId="77777777" w:rsidR="00B20EA8" w:rsidRPr="00B20EA8" w:rsidRDefault="00B20EA8" w:rsidP="00B20EA8">
      <w:pPr>
        <w:numPr>
          <w:ilvl w:val="0"/>
          <w:numId w:val="10"/>
        </w:numPr>
      </w:pPr>
      <w:r w:rsidRPr="00B20EA8">
        <w:t xml:space="preserve">Prefer </w:t>
      </w:r>
      <w:r w:rsidRPr="00B20EA8">
        <w:rPr>
          <w:b/>
          <w:bCs/>
        </w:rPr>
        <w:t>RequestCountPerTarget</w:t>
      </w:r>
      <w:r w:rsidRPr="00B20EA8">
        <w:t xml:space="preserve"> over CPU for web apps</w:t>
      </w:r>
    </w:p>
    <w:p w14:paraId="74889353" w14:textId="77777777" w:rsidR="00B20EA8" w:rsidRPr="00B20EA8" w:rsidRDefault="00B20EA8" w:rsidP="00B20EA8">
      <w:pPr>
        <w:numPr>
          <w:ilvl w:val="0"/>
          <w:numId w:val="10"/>
        </w:numPr>
      </w:pPr>
      <w:r w:rsidRPr="00B20EA8">
        <w:t xml:space="preserve">Always define </w:t>
      </w:r>
      <w:r w:rsidRPr="00B20EA8">
        <w:rPr>
          <w:b/>
          <w:bCs/>
        </w:rPr>
        <w:t>max capacity</w:t>
      </w:r>
    </w:p>
    <w:p w14:paraId="3688DE19" w14:textId="77777777" w:rsidR="00B20EA8" w:rsidRPr="00B20EA8" w:rsidRDefault="00B20EA8" w:rsidP="00B20EA8">
      <w:pPr>
        <w:numPr>
          <w:ilvl w:val="0"/>
          <w:numId w:val="10"/>
        </w:numPr>
      </w:pPr>
      <w:r w:rsidRPr="00B20EA8">
        <w:t xml:space="preserve">Combine with </w:t>
      </w:r>
      <w:r w:rsidRPr="00B20EA8">
        <w:rPr>
          <w:b/>
          <w:bCs/>
        </w:rPr>
        <w:t>Health checks</w:t>
      </w:r>
    </w:p>
    <w:p w14:paraId="3BBD442B" w14:textId="77777777" w:rsidR="00B20EA8" w:rsidRPr="00B20EA8" w:rsidRDefault="00B20EA8" w:rsidP="00B20EA8">
      <w:pPr>
        <w:numPr>
          <w:ilvl w:val="0"/>
          <w:numId w:val="10"/>
        </w:numPr>
      </w:pPr>
      <w:r w:rsidRPr="00B20EA8">
        <w:t xml:space="preserve">Avoid mixing with </w:t>
      </w:r>
      <w:r w:rsidRPr="00B20EA8">
        <w:rPr>
          <w:b/>
          <w:bCs/>
        </w:rPr>
        <w:t>Simple scaling</w:t>
      </w:r>
    </w:p>
    <w:p w14:paraId="66ECEC5A" w14:textId="77777777" w:rsidR="00B20EA8" w:rsidRPr="00B20EA8" w:rsidRDefault="00B20EA8" w:rsidP="00B20EA8">
      <w:r w:rsidRPr="00B20EA8">
        <w:pict w14:anchorId="13035C8B">
          <v:rect id="_x0000_i1140" style="width:0;height:1.5pt" o:hralign="center" o:hrstd="t" o:hr="t" fillcolor="#a0a0a0" stroked="f"/>
        </w:pict>
      </w:r>
    </w:p>
    <w:p w14:paraId="2A342485" w14:textId="77777777" w:rsidR="00B20EA8" w:rsidRPr="00B20EA8" w:rsidRDefault="00B20EA8" w:rsidP="00B20EA8">
      <w:pPr>
        <w:rPr>
          <w:b/>
          <w:bCs/>
        </w:rPr>
      </w:pPr>
      <w:r w:rsidRPr="00B20EA8">
        <w:rPr>
          <w:rFonts w:ascii="Segoe UI Emoji" w:hAnsi="Segoe UI Emoji" w:cs="Segoe UI Emoji"/>
          <w:b/>
          <w:bCs/>
        </w:rPr>
        <w:t>🔑</w:t>
      </w:r>
      <w:r w:rsidRPr="00B20EA8">
        <w:rPr>
          <w:b/>
          <w:bCs/>
        </w:rPr>
        <w:t xml:space="preserve"> One-Line Summary</w:t>
      </w:r>
    </w:p>
    <w:p w14:paraId="2D69C468" w14:textId="77777777" w:rsidR="00B20EA8" w:rsidRPr="00B20EA8" w:rsidRDefault="00B20EA8" w:rsidP="00B20EA8">
      <w:r w:rsidRPr="00B20EA8">
        <w:rPr>
          <w:b/>
          <w:bCs/>
        </w:rPr>
        <w:t>Target tracking with ALB lets you define “how busy one instance should be,” and AWS automatically scales EC2s to maintain that level.</w:t>
      </w:r>
    </w:p>
    <w:p w14:paraId="3D0F0176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4FF"/>
    <w:multiLevelType w:val="multilevel"/>
    <w:tmpl w:val="BEB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CB5"/>
    <w:multiLevelType w:val="multilevel"/>
    <w:tmpl w:val="CDD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70A"/>
    <w:multiLevelType w:val="multilevel"/>
    <w:tmpl w:val="1D6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3A97"/>
    <w:multiLevelType w:val="multilevel"/>
    <w:tmpl w:val="F62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F6532"/>
    <w:multiLevelType w:val="multilevel"/>
    <w:tmpl w:val="EDD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50434"/>
    <w:multiLevelType w:val="multilevel"/>
    <w:tmpl w:val="E95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5308F"/>
    <w:multiLevelType w:val="multilevel"/>
    <w:tmpl w:val="430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82518"/>
    <w:multiLevelType w:val="multilevel"/>
    <w:tmpl w:val="9F1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5EE7"/>
    <w:multiLevelType w:val="multilevel"/>
    <w:tmpl w:val="2182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A012F"/>
    <w:multiLevelType w:val="multilevel"/>
    <w:tmpl w:val="3BD0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87874">
    <w:abstractNumId w:val="6"/>
  </w:num>
  <w:num w:numId="2" w16cid:durableId="1502575736">
    <w:abstractNumId w:val="2"/>
  </w:num>
  <w:num w:numId="3" w16cid:durableId="1295020273">
    <w:abstractNumId w:val="8"/>
  </w:num>
  <w:num w:numId="4" w16cid:durableId="489488477">
    <w:abstractNumId w:val="4"/>
  </w:num>
  <w:num w:numId="5" w16cid:durableId="789864327">
    <w:abstractNumId w:val="5"/>
  </w:num>
  <w:num w:numId="6" w16cid:durableId="69937101">
    <w:abstractNumId w:val="1"/>
  </w:num>
  <w:num w:numId="7" w16cid:durableId="1812167010">
    <w:abstractNumId w:val="3"/>
  </w:num>
  <w:num w:numId="8" w16cid:durableId="1985625345">
    <w:abstractNumId w:val="9"/>
  </w:num>
  <w:num w:numId="9" w16cid:durableId="1683361688">
    <w:abstractNumId w:val="0"/>
  </w:num>
  <w:num w:numId="10" w16cid:durableId="1151094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A8"/>
    <w:rsid w:val="001B56B6"/>
    <w:rsid w:val="00802146"/>
    <w:rsid w:val="00B20EA8"/>
    <w:rsid w:val="00B740A8"/>
    <w:rsid w:val="00E921EE"/>
    <w:rsid w:val="00FD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A256"/>
  <w15:chartTrackingRefBased/>
  <w15:docId w15:val="{2206EB8D-899B-4D19-8301-F78DA5AE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2026-01-28T12:11:00Z</dcterms:created>
  <dcterms:modified xsi:type="dcterms:W3CDTF">2026-01-28T12:12:00Z</dcterms:modified>
</cp:coreProperties>
</file>