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Monitoring &amp; Observability Design</w:t>
      </w:r>
    </w:p>
    <w:p>
      <w:r>
        <w:rPr>
          <w:b/>
        </w:rPr>
        <w:t xml:space="preserve">Project: </w:t>
      </w:r>
      <w:r>
        <w:t>AI Turf Receptionist SaaS (IVR MVP)</w:t>
        <w:br/>
      </w:r>
      <w:r>
        <w:rPr>
          <w:b/>
        </w:rPr>
        <w:t xml:space="preserve">Version: </w:t>
      </w:r>
      <w:r>
        <w:t>1.0</w:t>
        <w:br/>
      </w:r>
      <w:r>
        <w:rPr>
          <w:b/>
        </w:rPr>
        <w:t xml:space="preserve">Status: </w:t>
      </w:r>
      <w:r>
        <w:t>Draft</w:t>
        <w:br/>
      </w:r>
      <w:r>
        <w:rPr>
          <w:b/>
        </w:rPr>
        <w:t xml:space="preserve">Author: </w:t>
      </w:r>
      <w:r>
        <w:t>Vishnu Harikumar</w:t>
        <w:br/>
      </w:r>
      <w:r>
        <w:rPr>
          <w:b/>
        </w:rPr>
        <w:t xml:space="preserve">Date: </w:t>
      </w:r>
      <w:r>
        <w:t>22 July 2026</w:t>
        <w:br/>
      </w:r>
    </w:p>
    <w:p>
      <w:pPr>
        <w:pStyle w:val="Heading2"/>
      </w:pPr>
      <w:r>
        <w:t>Purpose</w:t>
      </w:r>
    </w:p>
    <w:p>
      <w:r>
        <w:t>Defines monitoring and operational visibility.</w:t>
      </w:r>
    </w:p>
    <w:p>
      <w:pPr>
        <w:pStyle w:val="Heading2"/>
      </w:pPr>
      <w:r>
        <w:t>Metrics</w:t>
      </w:r>
    </w:p>
    <w:p>
      <w:r>
        <w:t>API latency, CPU, memory, bookings, payment success.</w:t>
      </w:r>
    </w:p>
    <w:p>
      <w:pPr>
        <w:pStyle w:val="Heading2"/>
      </w:pPr>
      <w:r>
        <w:t>Logging</w:t>
      </w:r>
    </w:p>
    <w:p>
      <w:r>
        <w:t>Structured application and audit logs.</w:t>
      </w:r>
    </w:p>
    <w:p>
      <w:pPr>
        <w:pStyle w:val="Heading2"/>
      </w:pPr>
      <w:r>
        <w:t>Alerting</w:t>
      </w:r>
    </w:p>
    <w:p>
      <w:r>
        <w:t>High error rates, downtime, payment failures.</w:t>
      </w:r>
    </w:p>
    <w:p>
      <w:pPr>
        <w:pStyle w:val="Heading2"/>
      </w:pPr>
      <w:r>
        <w:t>Dashboards</w:t>
      </w:r>
    </w:p>
    <w:p>
      <w:r>
        <w:t>System health, business KPIs.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