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Software Requirements Document (SRD)</w:t>
      </w:r>
    </w:p>
    <w:p>
      <w:r>
        <w:rPr>
          <w:b/>
        </w:rPr>
        <w:t xml:space="preserve">Project: </w:t>
      </w:r>
      <w:r>
        <w:t>AI Turf Receptionist SaaS (IVR MVP)</w:t>
        <w:br/>
      </w:r>
      <w:r>
        <w:rPr>
          <w:b/>
        </w:rPr>
        <w:t xml:space="preserve">Document: </w:t>
      </w:r>
      <w:r>
        <w:t>Software Requirements Document (SRD)</w:t>
        <w:br/>
      </w: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Status: </w:t>
      </w:r>
      <w:r>
        <w:t>Draft</w:t>
        <w:br/>
      </w:r>
      <w:r>
        <w:rPr>
          <w:b/>
        </w:rPr>
        <w:t xml:space="preserve">Author: </w:t>
      </w:r>
      <w:r>
        <w:t>Vishnu Harikumar</w:t>
        <w:br/>
      </w:r>
      <w:r>
        <w:rPr>
          <w:b/>
        </w:rPr>
        <w:t xml:space="preserve">Date: </w:t>
      </w:r>
      <w:r>
        <w:t>22 July 2026</w:t>
        <w:br/>
      </w:r>
    </w:p>
    <w:p>
      <w:pPr>
        <w:pStyle w:val="Heading2"/>
      </w:pPr>
      <w:r>
        <w:t>1. Purpose</w:t>
      </w:r>
    </w:p>
    <w:p>
      <w:r>
        <w:t>Define the software requirements for the AI Turf Receptionist SaaS. This document describes the system behaviour, software modules, interfaces, constraints and quality attributes required to implement the product.</w:t>
      </w:r>
    </w:p>
    <w:p>
      <w:pPr>
        <w:pStyle w:val="Heading2"/>
      </w:pPr>
      <w:r>
        <w:t>2. Scope</w:t>
      </w:r>
    </w:p>
    <w:p>
      <w:r>
        <w:t>The system automates telephone bookings using an IVR workflow, manages slots, collects advance payments, sends notifications and provides a web dashboard for turf owners.</w:t>
      </w:r>
    </w:p>
    <w:p>
      <w:pPr>
        <w:pStyle w:val="Heading2"/>
      </w:pPr>
      <w:r>
        <w:t>3. System Overview</w:t>
      </w:r>
    </w:p>
    <w:p>
      <w:r>
        <w:t>Major components:</w:t>
        <w:br/>
        <w:t>• IVR Service</w:t>
        <w:br/>
        <w:t>• Booking Service</w:t>
        <w:br/>
        <w:t>• Payment Service</w:t>
        <w:br/>
        <w:t>• Notification Service</w:t>
        <w:br/>
        <w:t>• Owner Dashboard</w:t>
        <w:br/>
        <w:t>• Authentication</w:t>
        <w:br/>
        <w:t>• PostgreSQL Database</w:t>
      </w:r>
    </w:p>
    <w:p>
      <w:pPr>
        <w:pStyle w:val="Heading2"/>
      </w:pPr>
      <w:r>
        <w:t>4. Functional Requirements</w:t>
      </w:r>
    </w:p>
    <w:p>
      <w:r>
        <w:t>SR-001: Authenticate owners.</w:t>
        <w:br/>
        <w:t>SR-002: Manage turfs.</w:t>
        <w:br/>
        <w:t>SR-003: Configure booking slots.</w:t>
        <w:br/>
        <w:t>SR-004: Accept incoming IVR calls.</w:t>
        <w:br/>
        <w:t>SR-005: Validate customer selections.</w:t>
        <w:br/>
        <w:t>SR-006: Check slot availability.</w:t>
        <w:br/>
        <w:t>SR-007: Create temporary reservation.</w:t>
        <w:br/>
        <w:t>SR-008: Generate payment request.</w:t>
        <w:br/>
        <w:t>SR-009: Confirm booking after payment.</w:t>
        <w:br/>
        <w:t>SR-010: Send SMS/WhatsApp notifications.</w:t>
        <w:br/>
        <w:t>SR-011: Display bookings on dashboard.</w:t>
      </w:r>
    </w:p>
    <w:p>
      <w:pPr>
        <w:pStyle w:val="Heading2"/>
      </w:pPr>
      <w:r>
        <w:t>5. External Interfaces</w:t>
      </w:r>
    </w:p>
    <w:p>
      <w:r>
        <w:t>Telephony Provider (IVR)</w:t>
        <w:br/>
        <w:t>Payment Gateway</w:t>
        <w:br/>
        <w:t>SMS/WhatsApp Provider</w:t>
        <w:br/>
        <w:t>REST APIs for frontend</w:t>
      </w:r>
    </w:p>
    <w:p>
      <w:pPr>
        <w:pStyle w:val="Heading2"/>
      </w:pPr>
      <w:r>
        <w:t>6. Data Requirements</w:t>
      </w:r>
    </w:p>
    <w:p>
      <w:r>
        <w:t>Entities: Owner, Turf, Slot, Booking, Customer, Payment, Notification, Audit Log.</w:t>
      </w:r>
    </w:p>
    <w:p>
      <w:pPr>
        <w:pStyle w:val="Heading2"/>
      </w:pPr>
      <w:r>
        <w:t>7. Non-Functional Requirements</w:t>
      </w:r>
    </w:p>
    <w:p>
      <w:r>
        <w:t>Performance: Dashboard APIs &lt;2s.</w:t>
        <w:br/>
        <w:t>Availability: 99.9%.</w:t>
        <w:br/>
        <w:t>Security: HTTPS, JWT, RBAC.</w:t>
        <w:br/>
        <w:t>Scalability: Multi-tenant architecture.</w:t>
        <w:br/>
        <w:t>Reliability: Prevent double bookings using transactions.</w:t>
      </w:r>
    </w:p>
    <w:p>
      <w:pPr>
        <w:pStyle w:val="Heading2"/>
      </w:pPr>
      <w:r>
        <w:t>8. Error Handling</w:t>
      </w:r>
    </w:p>
    <w:p>
      <w:r>
        <w:t>Invalid IVR input.</w:t>
        <w:br/>
        <w:t>Payment failure.</w:t>
        <w:br/>
        <w:t>Slot unavailable.</w:t>
        <w:br/>
        <w:t>Provider outage.</w:t>
        <w:br/>
        <w:t>Unexpected server error.</w:t>
      </w:r>
    </w:p>
    <w:p>
      <w:pPr>
        <w:pStyle w:val="Heading2"/>
      </w:pPr>
      <w:r>
        <w:t>9. Logging &amp; Monitoring</w:t>
      </w:r>
    </w:p>
    <w:p>
      <w:r>
        <w:t>Log API requests, booking events, payment events and IVR events. Monitor uptime, latency, booking failures and payment failures.</w:t>
      </w:r>
    </w:p>
    <w:p>
      <w:pPr>
        <w:pStyle w:val="Heading2"/>
      </w:pPr>
      <w:r>
        <w:t>10. Security Requirements</w:t>
      </w:r>
    </w:p>
    <w:p>
      <w:r>
        <w:t>Encrypted communication, secure password storage, audit logging, rate limiting, input validation and secrets management.</w:t>
      </w:r>
    </w:p>
    <w:p>
      <w:pPr>
        <w:pStyle w:val="Heading2"/>
      </w:pPr>
      <w:r>
        <w:t>11. Assumptions &amp; Constraints</w:t>
      </w:r>
    </w:p>
    <w:p>
      <w:r>
        <w:t>Relies on third-party telephony and payment providers. Requires internet connectivity for dashboard access.</w:t>
      </w:r>
    </w:p>
    <w:p>
      <w:pPr>
        <w:pStyle w:val="Heading2"/>
      </w:pPr>
      <w:r>
        <w:t>12. Acceptance Criteria</w:t>
      </w:r>
    </w:p>
    <w:p>
      <w:r>
        <w:t>Bookings confirmed only after successful payment.</w:t>
        <w:br/>
        <w:t>No duplicate bookings.</w:t>
        <w:br/>
        <w:t>Notifications delivered after confirmation.</w:t>
        <w:br/>
        <w:t>Owner dashboard reflects latest booking status.</w:t>
      </w:r>
    </w:p>
    <w:p>
      <w:pPr>
        <w:pStyle w:val="Heading2"/>
      </w:pPr>
      <w:r>
        <w:t>System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Owner login and authorization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Booking</w:t>
            </w:r>
          </w:p>
        </w:tc>
        <w:tc>
          <w:tcPr>
            <w:tcW w:type="dxa" w:w="2880"/>
          </w:tcPr>
          <w:p>
            <w:r>
              <w:t>Slot management and reservations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IVR</w:t>
            </w:r>
          </w:p>
        </w:tc>
        <w:tc>
          <w:tcPr>
            <w:tcW w:type="dxa" w:w="2880"/>
          </w:tcPr>
          <w:p>
            <w:r>
              <w:t>Telephone booking workflow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Payments</w:t>
            </w:r>
          </w:p>
        </w:tc>
        <w:tc>
          <w:tcPr>
            <w:tcW w:type="dxa" w:w="2880"/>
          </w:tcPr>
          <w:p>
            <w:r>
              <w:t>Advance payment processing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SMS/WhatsApp confirmations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Booking management and reports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