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6A29" w14:textId="14E49A17" w:rsidR="002506F2" w:rsidRDefault="000757C0">
      <w:pPr>
        <w:rPr>
          <w:lang w:val="en-US"/>
        </w:rPr>
      </w:pPr>
      <w:proofErr w:type="gramStart"/>
      <w:r>
        <w:rPr>
          <w:lang w:val="en-US"/>
        </w:rPr>
        <w:t>Limitations :</w:t>
      </w:r>
      <w:proofErr w:type="gramEnd"/>
    </w:p>
    <w:p w14:paraId="2EC0E9A6" w14:textId="0D9C3D0B" w:rsidR="000757C0" w:rsidRDefault="000757C0" w:rsidP="0007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context is maintained. It doesn’t answer you when asked a follow up question.</w:t>
      </w:r>
    </w:p>
    <w:p w14:paraId="1C880A66" w14:textId="358A0915" w:rsidR="000757C0" w:rsidRDefault="000757C0" w:rsidP="0007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Too rigid and is rule based. Doesn’t understand anything beyond the rules and sample responses.</w:t>
      </w:r>
    </w:p>
    <w:p w14:paraId="77EB6B7B" w14:textId="6A436A05" w:rsidR="000757C0" w:rsidRDefault="000757C0" w:rsidP="000757C0">
      <w:pPr>
        <w:pStyle w:val="ListParagraph"/>
        <w:rPr>
          <w:lang w:val="en-US"/>
        </w:rPr>
      </w:pPr>
      <w:r w:rsidRPr="000757C0">
        <w:rPr>
          <w:lang w:val="en-US"/>
        </w:rPr>
        <w:drawing>
          <wp:inline distT="0" distB="0" distL="0" distR="0" wp14:anchorId="37472A6B" wp14:editId="6D61831B">
            <wp:extent cx="5731510" cy="2790825"/>
            <wp:effectExtent l="0" t="0" r="2540" b="9525"/>
            <wp:docPr id="5646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66F0" w14:textId="77777777" w:rsidR="000757C0" w:rsidRDefault="000757C0" w:rsidP="000757C0">
      <w:pPr>
        <w:pStyle w:val="ListParagraph"/>
        <w:rPr>
          <w:lang w:val="en-US"/>
        </w:rPr>
      </w:pPr>
    </w:p>
    <w:p w14:paraId="20736289" w14:textId="28A01BC8" w:rsidR="000757C0" w:rsidRDefault="000757C0" w:rsidP="0007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recognizes Transfer and immediately escalates but this is not actual Transfer money scenario:</w:t>
      </w:r>
    </w:p>
    <w:p w14:paraId="0E233480" w14:textId="64934D5A" w:rsidR="000757C0" w:rsidRDefault="000757C0" w:rsidP="000757C0">
      <w:pPr>
        <w:pStyle w:val="ListParagraph"/>
        <w:rPr>
          <w:lang w:val="en-US"/>
        </w:rPr>
      </w:pPr>
      <w:r w:rsidRPr="000757C0">
        <w:rPr>
          <w:lang w:val="en-US"/>
        </w:rPr>
        <w:drawing>
          <wp:inline distT="0" distB="0" distL="0" distR="0" wp14:anchorId="020B67AA" wp14:editId="29A3A0EC">
            <wp:extent cx="5731510" cy="921385"/>
            <wp:effectExtent l="0" t="0" r="2540" b="0"/>
            <wp:docPr id="18924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70E9" w14:textId="77777777" w:rsidR="000757C0" w:rsidRDefault="000757C0" w:rsidP="000757C0">
      <w:pPr>
        <w:pStyle w:val="ListParagraph"/>
        <w:rPr>
          <w:lang w:val="en-US"/>
        </w:rPr>
      </w:pPr>
    </w:p>
    <w:p w14:paraId="590CD445" w14:textId="77777777" w:rsidR="007A2225" w:rsidRPr="007A2225" w:rsidRDefault="000757C0" w:rsidP="007A2225">
      <w:pPr>
        <w:pStyle w:val="ListParagraph"/>
        <w:rPr>
          <w:b/>
          <w:bCs/>
        </w:rPr>
      </w:pPr>
      <w:r>
        <w:rPr>
          <w:lang w:val="en-US"/>
        </w:rPr>
        <w:t xml:space="preserve">In the logs we can see that it has clearly mapped it to disallowed function but in </w:t>
      </w:r>
      <w:proofErr w:type="gramStart"/>
      <w:r>
        <w:rPr>
          <w:lang w:val="en-US"/>
        </w:rPr>
        <w:t>reality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just a normal user query</w:t>
      </w:r>
      <w:r w:rsidR="007A2225">
        <w:rPr>
          <w:lang w:val="en-US"/>
        </w:rPr>
        <w:br/>
      </w:r>
      <w:r w:rsidR="007A2225">
        <w:rPr>
          <w:lang w:val="en-US"/>
        </w:rPr>
        <w:br/>
      </w:r>
      <w:r w:rsidR="007A2225" w:rsidRPr="007A2225">
        <w:rPr>
          <w:b/>
          <w:bCs/>
        </w:rPr>
        <w:t>Why this version is insufficient for real users</w:t>
      </w:r>
    </w:p>
    <w:p w14:paraId="5C384F34" w14:textId="77777777" w:rsidR="007A2225" w:rsidRPr="007A2225" w:rsidRDefault="007A2225" w:rsidP="007A2225">
      <w:pPr>
        <w:pStyle w:val="ListParagraph"/>
      </w:pPr>
      <w:r w:rsidRPr="007A2225">
        <w:t>This version of the system has several practical limitations that impact usability, accuracy, and user trust in real-world scenarios.</w:t>
      </w:r>
    </w:p>
    <w:p w14:paraId="77436C8F" w14:textId="77777777" w:rsidR="007A2225" w:rsidRPr="007A2225" w:rsidRDefault="007A2225" w:rsidP="007A2225">
      <w:pPr>
        <w:pStyle w:val="ListParagraph"/>
        <w:rPr>
          <w:b/>
          <w:bCs/>
        </w:rPr>
      </w:pPr>
      <w:r w:rsidRPr="007A2225">
        <w:rPr>
          <w:b/>
          <w:bCs/>
        </w:rPr>
        <w:t>1. No conversational context</w:t>
      </w:r>
    </w:p>
    <w:p w14:paraId="70A88EA6" w14:textId="77777777" w:rsidR="007A2225" w:rsidRPr="007A2225" w:rsidRDefault="007A2225" w:rsidP="007A2225">
      <w:pPr>
        <w:pStyle w:val="ListParagraph"/>
      </w:pPr>
      <w:r w:rsidRPr="007A2225">
        <w:t>The system does not retain previous interactions, so it fails to handle follow-up questions. Real users expect a continuous conversation (e.g., asking “What about tomorrow?” after a query). Without context awareness, the experience feels broken and repetitive, reducing usability.</w:t>
      </w:r>
    </w:p>
    <w:p w14:paraId="0D757B4E" w14:textId="77777777" w:rsidR="007A2225" w:rsidRPr="007A2225" w:rsidRDefault="007A2225" w:rsidP="007A2225">
      <w:pPr>
        <w:pStyle w:val="ListParagraph"/>
      </w:pPr>
      <w:r w:rsidRPr="007A2225">
        <w:pict w14:anchorId="59BA699C">
          <v:rect id="_x0000_i1043" style="width:0;height:1.5pt" o:hralign="center" o:hrstd="t" o:hr="t" fillcolor="#a0a0a0" stroked="f"/>
        </w:pict>
      </w:r>
    </w:p>
    <w:p w14:paraId="6F0822B2" w14:textId="77777777" w:rsidR="007A2225" w:rsidRPr="007A2225" w:rsidRDefault="007A2225" w:rsidP="007A2225">
      <w:pPr>
        <w:pStyle w:val="ListParagraph"/>
        <w:rPr>
          <w:b/>
          <w:bCs/>
        </w:rPr>
      </w:pPr>
      <w:r w:rsidRPr="007A2225">
        <w:rPr>
          <w:b/>
          <w:bCs/>
        </w:rPr>
        <w:t xml:space="preserve">2. Overly rigid, rule-based </w:t>
      </w:r>
      <w:proofErr w:type="spellStart"/>
      <w:r w:rsidRPr="007A2225">
        <w:rPr>
          <w:b/>
          <w:bCs/>
        </w:rPr>
        <w:t>behavior</w:t>
      </w:r>
      <w:proofErr w:type="spellEnd"/>
    </w:p>
    <w:p w14:paraId="2627EBD2" w14:textId="77777777" w:rsidR="007A2225" w:rsidRPr="007A2225" w:rsidRDefault="007A2225" w:rsidP="007A2225">
      <w:pPr>
        <w:pStyle w:val="ListParagraph"/>
      </w:pPr>
      <w:r w:rsidRPr="007A2225">
        <w:t>The system relies heavily on predefined rules and sample responses. This makes it brittle — it cannot generalize beyond what it has been explicitly programmed for. Real users phrase questions in unpredictable ways, and such rigidity leads to incorrect or irrelevant responses, limiting scalability.</w:t>
      </w:r>
    </w:p>
    <w:p w14:paraId="648E9328" w14:textId="77777777" w:rsidR="007A2225" w:rsidRPr="007A2225" w:rsidRDefault="007A2225" w:rsidP="007A2225">
      <w:pPr>
        <w:pStyle w:val="ListParagraph"/>
      </w:pPr>
      <w:r w:rsidRPr="007A2225">
        <w:pict w14:anchorId="5F727670">
          <v:rect id="_x0000_i1044" style="width:0;height:1.5pt" o:hralign="center" o:hrstd="t" o:hr="t" fillcolor="#a0a0a0" stroked="f"/>
        </w:pict>
      </w:r>
    </w:p>
    <w:p w14:paraId="4CB04464" w14:textId="77777777" w:rsidR="007A2225" w:rsidRPr="007A2225" w:rsidRDefault="007A2225" w:rsidP="007A2225">
      <w:pPr>
        <w:pStyle w:val="ListParagraph"/>
        <w:rPr>
          <w:b/>
          <w:bCs/>
        </w:rPr>
      </w:pPr>
      <w:r w:rsidRPr="007A2225">
        <w:rPr>
          <w:b/>
          <w:bCs/>
        </w:rPr>
        <w:t>3. Incorrect intent classification (false escalation)</w:t>
      </w:r>
    </w:p>
    <w:p w14:paraId="213C8885" w14:textId="77777777" w:rsidR="007A2225" w:rsidRPr="007A2225" w:rsidRDefault="007A2225" w:rsidP="007A2225">
      <w:pPr>
        <w:pStyle w:val="ListParagraph"/>
      </w:pPr>
      <w:r w:rsidRPr="007A2225">
        <w:lastRenderedPageBreak/>
        <w:t>The system incorrectly flags certain keywords like “transfer” as high-risk actions and escalates them. However, not all mentions of “transfer” imply a financial transaction.</w:t>
      </w:r>
    </w:p>
    <w:p w14:paraId="2A4E2824" w14:textId="77777777" w:rsidR="007A2225" w:rsidRPr="007A2225" w:rsidRDefault="007A2225" w:rsidP="007A2225">
      <w:pPr>
        <w:pStyle w:val="ListParagraph"/>
      </w:pPr>
      <w:r w:rsidRPr="007A2225">
        <w:t>For example:</w:t>
      </w:r>
    </w:p>
    <w:p w14:paraId="1366AE0B" w14:textId="77777777" w:rsidR="007A2225" w:rsidRPr="007A2225" w:rsidRDefault="007A2225" w:rsidP="007A2225">
      <w:pPr>
        <w:pStyle w:val="ListParagraph"/>
        <w:numPr>
          <w:ilvl w:val="0"/>
          <w:numId w:val="2"/>
        </w:numPr>
      </w:pPr>
      <w:r w:rsidRPr="007A2225">
        <w:t xml:space="preserve">A user might be asking </w:t>
      </w:r>
      <w:r w:rsidRPr="007A2225">
        <w:rPr>
          <w:i/>
          <w:iCs/>
        </w:rPr>
        <w:t>about</w:t>
      </w:r>
      <w:r w:rsidRPr="007A2225">
        <w:t xml:space="preserve"> transfer policies, limits, or procedures </w:t>
      </w:r>
    </w:p>
    <w:p w14:paraId="652FA1FA" w14:textId="77777777" w:rsidR="007A2225" w:rsidRPr="007A2225" w:rsidRDefault="007A2225" w:rsidP="007A2225">
      <w:pPr>
        <w:pStyle w:val="ListParagraph"/>
        <w:numPr>
          <w:ilvl w:val="0"/>
          <w:numId w:val="2"/>
        </w:numPr>
      </w:pPr>
      <w:r w:rsidRPr="007A2225">
        <w:t xml:space="preserve">But the system immediately treats it as a disallowed money movement request </w:t>
      </w:r>
    </w:p>
    <w:p w14:paraId="6F65E6AF" w14:textId="77777777" w:rsidR="007A2225" w:rsidRPr="007A2225" w:rsidRDefault="007A2225" w:rsidP="007A2225">
      <w:pPr>
        <w:pStyle w:val="ListParagraph"/>
      </w:pPr>
      <w:r w:rsidRPr="007A2225">
        <w:t>This leads to:</w:t>
      </w:r>
    </w:p>
    <w:p w14:paraId="334FB2DF" w14:textId="77777777" w:rsidR="007A2225" w:rsidRPr="007A2225" w:rsidRDefault="007A2225" w:rsidP="007A2225">
      <w:pPr>
        <w:pStyle w:val="ListParagraph"/>
        <w:numPr>
          <w:ilvl w:val="0"/>
          <w:numId w:val="3"/>
        </w:numPr>
      </w:pPr>
      <w:r w:rsidRPr="007A2225">
        <w:t xml:space="preserve">Poor user experience </w:t>
      </w:r>
    </w:p>
    <w:p w14:paraId="138DF30D" w14:textId="77777777" w:rsidR="007A2225" w:rsidRPr="007A2225" w:rsidRDefault="007A2225" w:rsidP="007A2225">
      <w:pPr>
        <w:pStyle w:val="ListParagraph"/>
        <w:numPr>
          <w:ilvl w:val="0"/>
          <w:numId w:val="3"/>
        </w:numPr>
      </w:pPr>
      <w:r w:rsidRPr="007A2225">
        <w:t xml:space="preserve">Unnecessary escalations </w:t>
      </w:r>
    </w:p>
    <w:p w14:paraId="47B1EBA0" w14:textId="77777777" w:rsidR="007A2225" w:rsidRPr="007A2225" w:rsidRDefault="007A2225" w:rsidP="007A2225">
      <w:pPr>
        <w:pStyle w:val="ListParagraph"/>
        <w:numPr>
          <w:ilvl w:val="0"/>
          <w:numId w:val="3"/>
        </w:numPr>
      </w:pPr>
      <w:r w:rsidRPr="007A2225">
        <w:t xml:space="preserve">Loss of trust in the system </w:t>
      </w:r>
    </w:p>
    <w:p w14:paraId="0FA931EB" w14:textId="77777777" w:rsidR="007A2225" w:rsidRPr="007A2225" w:rsidRDefault="007A2225" w:rsidP="007A2225">
      <w:pPr>
        <w:pStyle w:val="ListParagraph"/>
      </w:pPr>
      <w:r w:rsidRPr="007A2225">
        <w:t>Even though logs show correct mapping to a “disallowed function,” the interpretation is contextually incorrect, highlighting weak intent understanding.</w:t>
      </w:r>
    </w:p>
    <w:p w14:paraId="68ECC136" w14:textId="77777777" w:rsidR="007A2225" w:rsidRPr="007A2225" w:rsidRDefault="007A2225" w:rsidP="007A2225">
      <w:pPr>
        <w:pStyle w:val="ListParagraph"/>
      </w:pPr>
      <w:r w:rsidRPr="007A2225">
        <w:pict w14:anchorId="45368EB0">
          <v:rect id="_x0000_i1045" style="width:0;height:1.5pt" o:hralign="center" o:hrstd="t" o:hr="t" fillcolor="#a0a0a0" stroked="f"/>
        </w:pict>
      </w:r>
    </w:p>
    <w:p w14:paraId="5DBD2156" w14:textId="77777777" w:rsidR="007A2225" w:rsidRPr="007A2225" w:rsidRDefault="007A2225" w:rsidP="007A2225">
      <w:pPr>
        <w:pStyle w:val="ListParagraph"/>
        <w:rPr>
          <w:b/>
          <w:bCs/>
        </w:rPr>
      </w:pPr>
      <w:r w:rsidRPr="007A2225">
        <w:rPr>
          <w:rFonts w:ascii="Segoe UI Emoji" w:hAnsi="Segoe UI Emoji" w:cs="Segoe UI Emoji"/>
          <w:b/>
          <w:bCs/>
        </w:rPr>
        <w:t>🚫</w:t>
      </w:r>
      <w:r w:rsidRPr="007A2225">
        <w:rPr>
          <w:b/>
          <w:bCs/>
        </w:rPr>
        <w:t xml:space="preserve"> Overall Impact</w:t>
      </w:r>
    </w:p>
    <w:p w14:paraId="3BB4CF96" w14:textId="77777777" w:rsidR="007A2225" w:rsidRPr="007A2225" w:rsidRDefault="007A2225" w:rsidP="007A2225">
      <w:pPr>
        <w:pStyle w:val="ListParagraph"/>
      </w:pPr>
      <w:r w:rsidRPr="007A2225">
        <w:t>Due to these limitations, the system:</w:t>
      </w:r>
    </w:p>
    <w:p w14:paraId="228C8430" w14:textId="77777777" w:rsidR="007A2225" w:rsidRPr="007A2225" w:rsidRDefault="007A2225" w:rsidP="007A2225">
      <w:pPr>
        <w:pStyle w:val="ListParagraph"/>
        <w:numPr>
          <w:ilvl w:val="0"/>
          <w:numId w:val="4"/>
        </w:numPr>
      </w:pPr>
      <w:r w:rsidRPr="007A2225">
        <w:t xml:space="preserve">Cannot handle natural conversations </w:t>
      </w:r>
    </w:p>
    <w:p w14:paraId="03B7DEFD" w14:textId="77777777" w:rsidR="007A2225" w:rsidRPr="007A2225" w:rsidRDefault="007A2225" w:rsidP="007A2225">
      <w:pPr>
        <w:pStyle w:val="ListParagraph"/>
        <w:numPr>
          <w:ilvl w:val="0"/>
          <w:numId w:val="4"/>
        </w:numPr>
      </w:pPr>
      <w:r w:rsidRPr="007A2225">
        <w:t xml:space="preserve">Misinterprets user intent </w:t>
      </w:r>
    </w:p>
    <w:p w14:paraId="3FF23034" w14:textId="77777777" w:rsidR="007A2225" w:rsidRPr="007A2225" w:rsidRDefault="007A2225" w:rsidP="007A2225">
      <w:pPr>
        <w:pStyle w:val="ListParagraph"/>
        <w:numPr>
          <w:ilvl w:val="0"/>
          <w:numId w:val="4"/>
        </w:numPr>
      </w:pPr>
      <w:r w:rsidRPr="007A2225">
        <w:t xml:space="preserve">Fails in real-world variability </w:t>
      </w:r>
    </w:p>
    <w:p w14:paraId="49301FBE" w14:textId="77777777" w:rsidR="007A2225" w:rsidRPr="007A2225" w:rsidRDefault="007A2225" w:rsidP="007A2225">
      <w:pPr>
        <w:pStyle w:val="ListParagraph"/>
      </w:pPr>
      <w:r w:rsidRPr="007A2225">
        <w:rPr>
          <w:rFonts w:ascii="Segoe UI Emoji" w:hAnsi="Segoe UI Emoji" w:cs="Segoe UI Emoji"/>
        </w:rPr>
        <w:t>👉</w:t>
      </w:r>
      <w:r w:rsidRPr="007A2225">
        <w:t xml:space="preserve"> As a result, it is not yet suitable for deployment in a real banking or customer-facing environment.</w:t>
      </w:r>
    </w:p>
    <w:p w14:paraId="302DEC68" w14:textId="0533CCAA" w:rsidR="000757C0" w:rsidRPr="000757C0" w:rsidRDefault="000757C0" w:rsidP="000757C0">
      <w:pPr>
        <w:pStyle w:val="ListParagraph"/>
        <w:rPr>
          <w:lang w:val="en-US"/>
        </w:rPr>
      </w:pPr>
    </w:p>
    <w:sectPr w:rsidR="000757C0" w:rsidRPr="0007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1130"/>
    <w:multiLevelType w:val="multilevel"/>
    <w:tmpl w:val="305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538BF"/>
    <w:multiLevelType w:val="multilevel"/>
    <w:tmpl w:val="71B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F5094"/>
    <w:multiLevelType w:val="multilevel"/>
    <w:tmpl w:val="2C8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00252"/>
    <w:multiLevelType w:val="hybridMultilevel"/>
    <w:tmpl w:val="D806F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416745">
    <w:abstractNumId w:val="3"/>
  </w:num>
  <w:num w:numId="2" w16cid:durableId="1622951228">
    <w:abstractNumId w:val="0"/>
  </w:num>
  <w:num w:numId="3" w16cid:durableId="147214423">
    <w:abstractNumId w:val="1"/>
  </w:num>
  <w:num w:numId="4" w16cid:durableId="97734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C0"/>
    <w:rsid w:val="000757C0"/>
    <w:rsid w:val="00244A7B"/>
    <w:rsid w:val="002506F2"/>
    <w:rsid w:val="007862A5"/>
    <w:rsid w:val="00797D58"/>
    <w:rsid w:val="007A2225"/>
    <w:rsid w:val="00C43FB2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7F96"/>
  <w15:chartTrackingRefBased/>
  <w15:docId w15:val="{5C3FAF57-9B6C-4754-A2FE-DAADDF59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3</cp:revision>
  <dcterms:created xsi:type="dcterms:W3CDTF">2026-04-21T00:19:00Z</dcterms:created>
  <dcterms:modified xsi:type="dcterms:W3CDTF">2026-04-21T00:50:00Z</dcterms:modified>
</cp:coreProperties>
</file>