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805CF" w14:textId="77777777" w:rsidR="00D84F5E" w:rsidRDefault="00D84F5E" w:rsidP="00D84F5E">
      <w:pPr>
        <w:ind w:left="-567"/>
        <w:rPr>
          <w:rFonts w:ascii="Calibri" w:hAnsi="Calibri" w:cs="Calibri"/>
          <w:b/>
          <w:bCs/>
          <w:sz w:val="28"/>
          <w:szCs w:val="28"/>
        </w:rPr>
      </w:pPr>
      <w:r w:rsidRPr="00C70CC3">
        <w:rPr>
          <w:rFonts w:ascii="Calibri" w:hAnsi="Calibri" w:cs="Calibri"/>
          <w:b/>
          <w:bCs/>
          <w:sz w:val="28"/>
          <w:szCs w:val="28"/>
        </w:rPr>
        <w:t>EXERCISE NUMBER</w:t>
      </w:r>
      <w:r>
        <w:rPr>
          <w:rFonts w:ascii="Calibri" w:hAnsi="Calibri" w:cs="Calibri"/>
          <w:b/>
          <w:bCs/>
          <w:sz w:val="28"/>
          <w:szCs w:val="28"/>
        </w:rPr>
        <w:t>:13                                        REGISTER NUMBER:RA2111026050026</w:t>
      </w:r>
    </w:p>
    <w:p w14:paraId="74438D42" w14:textId="2E6FDD10" w:rsidR="00D84F5E" w:rsidRPr="00C70CC3" w:rsidRDefault="00886F4A" w:rsidP="00D84F5E">
      <w:pPr>
        <w:ind w:left="-567"/>
        <w:rPr>
          <w:rFonts w:ascii="Calibri" w:hAnsi="Calibri" w:cs="Calibri"/>
          <w:b/>
          <w:bCs/>
          <w:sz w:val="28"/>
          <w:szCs w:val="28"/>
        </w:rPr>
      </w:pPr>
      <w:r>
        <w:rPr>
          <w:rFonts w:ascii="Calibri" w:hAnsi="Calibri" w:cs="Calibri"/>
          <w:b/>
          <w:bCs/>
          <w:noProof/>
          <w:sz w:val="28"/>
          <w:szCs w:val="28"/>
        </w:rPr>
        <w:drawing>
          <wp:anchor distT="0" distB="0" distL="114300" distR="114300" simplePos="0" relativeHeight="251659264" behindDoc="0" locked="0" layoutInCell="1" allowOverlap="1" wp14:anchorId="0C02B257" wp14:editId="2A1F44CB">
            <wp:simplePos x="0" y="0"/>
            <wp:positionH relativeFrom="margin">
              <wp:posOffset>4321175</wp:posOffset>
            </wp:positionH>
            <wp:positionV relativeFrom="page">
              <wp:posOffset>1561164</wp:posOffset>
            </wp:positionV>
            <wp:extent cx="1097280" cy="1097280"/>
            <wp:effectExtent l="0" t="0" r="7620" b="7620"/>
            <wp:wrapTopAndBottom/>
            <wp:docPr id="371163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163372" name="Picture 371163372"/>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97280" cy="109728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page" w:tblpX="1021" w:tblpY="4"/>
        <w:tblOverlap w:val="never"/>
        <w:tblW w:w="501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000" w:firstRow="0" w:lastRow="0" w:firstColumn="0" w:lastColumn="0" w:noHBand="0" w:noVBand="0"/>
      </w:tblPr>
      <w:tblGrid>
        <w:gridCol w:w="1033"/>
        <w:gridCol w:w="3980"/>
      </w:tblGrid>
      <w:tr w:rsidR="00D84F5E" w14:paraId="428DCF8B" w14:textId="77777777" w:rsidTr="00D84F5E">
        <w:trPr>
          <w:trHeight w:val="190"/>
        </w:trPr>
        <w:tc>
          <w:tcPr>
            <w:tcW w:w="1033" w:type="dxa"/>
            <w:shd w:val="clear" w:color="auto" w:fill="A6A6A6"/>
            <w:noWrap/>
            <w:vAlign w:val="center"/>
          </w:tcPr>
          <w:p w14:paraId="5E8F2154" w14:textId="77777777" w:rsidR="00D84F5E" w:rsidRDefault="00D84F5E" w:rsidP="00D84F5E">
            <w:pPr>
              <w:rPr>
                <w:rFonts w:ascii="Century Gothic" w:hAnsi="Century Gothic"/>
                <w:b/>
                <w:bCs/>
                <w:color w:val="FFFFFF"/>
                <w:sz w:val="15"/>
                <w:szCs w:val="16"/>
              </w:rPr>
            </w:pPr>
            <w:r>
              <w:rPr>
                <w:rFonts w:ascii="Century Gothic" w:hAnsi="Century Gothic"/>
                <w:b/>
                <w:bCs/>
                <w:color w:val="FFFFFF"/>
                <w:sz w:val="15"/>
                <w:szCs w:val="16"/>
              </w:rPr>
              <w:t>DATE</w:t>
            </w:r>
          </w:p>
        </w:tc>
        <w:tc>
          <w:tcPr>
            <w:tcW w:w="3980" w:type="dxa"/>
            <w:noWrap/>
            <w:vAlign w:val="center"/>
          </w:tcPr>
          <w:p w14:paraId="33FE6C4F" w14:textId="2DA3338C" w:rsidR="00D84F5E" w:rsidRDefault="00D84F5E" w:rsidP="00D84F5E">
            <w:pPr>
              <w:rPr>
                <w:rFonts w:ascii="Arial" w:hAnsi="Arial" w:cs="Arial"/>
                <w:b/>
                <w:bCs/>
                <w:color w:val="000000"/>
                <w:sz w:val="18"/>
                <w:szCs w:val="16"/>
              </w:rPr>
            </w:pPr>
          </w:p>
        </w:tc>
      </w:tr>
      <w:tr w:rsidR="00D84F5E" w14:paraId="751F6BD2" w14:textId="77777777" w:rsidTr="00D84F5E">
        <w:trPr>
          <w:trHeight w:val="190"/>
        </w:trPr>
        <w:tc>
          <w:tcPr>
            <w:tcW w:w="1033" w:type="dxa"/>
            <w:shd w:val="clear" w:color="auto" w:fill="A6A6A6"/>
            <w:noWrap/>
            <w:vAlign w:val="center"/>
          </w:tcPr>
          <w:p w14:paraId="555FCDDA" w14:textId="77777777" w:rsidR="00D84F5E" w:rsidRDefault="00D84F5E" w:rsidP="00D84F5E">
            <w:pPr>
              <w:rPr>
                <w:rFonts w:ascii="Century Gothic" w:hAnsi="Century Gothic"/>
                <w:b/>
                <w:bCs/>
                <w:color w:val="FFFFFF"/>
                <w:sz w:val="15"/>
                <w:szCs w:val="16"/>
              </w:rPr>
            </w:pPr>
            <w:r>
              <w:rPr>
                <w:rFonts w:ascii="Century Gothic" w:hAnsi="Century Gothic"/>
                <w:b/>
                <w:bCs/>
                <w:color w:val="FFFFFF"/>
                <w:sz w:val="15"/>
                <w:szCs w:val="16"/>
              </w:rPr>
              <w:t>SUBMITTED BY</w:t>
            </w:r>
          </w:p>
        </w:tc>
        <w:tc>
          <w:tcPr>
            <w:tcW w:w="3980" w:type="dxa"/>
            <w:noWrap/>
            <w:vAlign w:val="center"/>
          </w:tcPr>
          <w:p w14:paraId="5769138A" w14:textId="77777777" w:rsidR="00D84F5E" w:rsidRDefault="00D84F5E" w:rsidP="00D84F5E">
            <w:pPr>
              <w:rPr>
                <w:rFonts w:ascii="Arial" w:hAnsi="Arial" w:cs="Arial"/>
                <w:b/>
                <w:bCs/>
                <w:color w:val="000000"/>
                <w:sz w:val="18"/>
                <w:szCs w:val="16"/>
              </w:rPr>
            </w:pPr>
            <w:r>
              <w:rPr>
                <w:rFonts w:ascii="Arial" w:hAnsi="Arial" w:cs="Arial"/>
                <w:b/>
                <w:bCs/>
                <w:color w:val="000000"/>
                <w:sz w:val="18"/>
                <w:szCs w:val="16"/>
              </w:rPr>
              <w:t>VISHNUPRIYAN S</w:t>
            </w:r>
          </w:p>
        </w:tc>
      </w:tr>
      <w:tr w:rsidR="00D84F5E" w14:paraId="4732C5F2" w14:textId="77777777" w:rsidTr="00D84F5E">
        <w:trPr>
          <w:trHeight w:val="190"/>
        </w:trPr>
        <w:tc>
          <w:tcPr>
            <w:tcW w:w="1033" w:type="dxa"/>
            <w:shd w:val="clear" w:color="auto" w:fill="A6A6A6"/>
            <w:noWrap/>
            <w:vAlign w:val="center"/>
          </w:tcPr>
          <w:p w14:paraId="51785D8F" w14:textId="77777777" w:rsidR="00D84F5E" w:rsidRDefault="00D84F5E" w:rsidP="00D84F5E">
            <w:pPr>
              <w:rPr>
                <w:rFonts w:ascii="Century Gothic" w:hAnsi="Century Gothic"/>
                <w:b/>
                <w:bCs/>
                <w:color w:val="FFFFFF"/>
                <w:sz w:val="15"/>
                <w:szCs w:val="16"/>
              </w:rPr>
            </w:pPr>
            <w:r>
              <w:rPr>
                <w:rFonts w:ascii="Century Gothic" w:hAnsi="Century Gothic"/>
                <w:b/>
                <w:bCs/>
                <w:color w:val="FFFFFF"/>
                <w:sz w:val="15"/>
                <w:szCs w:val="16"/>
              </w:rPr>
              <w:t xml:space="preserve"> TITLE / ROLE</w:t>
            </w:r>
          </w:p>
        </w:tc>
        <w:tc>
          <w:tcPr>
            <w:tcW w:w="3980" w:type="dxa"/>
            <w:noWrap/>
            <w:vAlign w:val="center"/>
          </w:tcPr>
          <w:p w14:paraId="11AA23F9" w14:textId="77777777" w:rsidR="00D84F5E" w:rsidRDefault="00D84F5E" w:rsidP="00D84F5E">
            <w:pPr>
              <w:rPr>
                <w:rFonts w:ascii="Arial" w:hAnsi="Arial" w:cs="Arial"/>
                <w:b/>
                <w:bCs/>
                <w:color w:val="000000"/>
                <w:sz w:val="18"/>
                <w:szCs w:val="16"/>
              </w:rPr>
            </w:pPr>
            <w:r>
              <w:rPr>
                <w:rFonts w:ascii="Arial" w:hAnsi="Arial" w:cs="Arial"/>
                <w:b/>
                <w:bCs/>
                <w:color w:val="000000"/>
                <w:sz w:val="18"/>
                <w:szCs w:val="16"/>
              </w:rPr>
              <w:t>Online Voting System</w:t>
            </w:r>
          </w:p>
        </w:tc>
      </w:tr>
    </w:tbl>
    <w:p w14:paraId="01E0C17D" w14:textId="6E6B88E6" w:rsidR="00D84F5E" w:rsidRDefault="00D84F5E" w:rsidP="00D84F5E">
      <w:pPr>
        <w:rPr>
          <w:sz w:val="13"/>
        </w:rPr>
      </w:pPr>
    </w:p>
    <w:p w14:paraId="266B9375" w14:textId="77777777" w:rsidR="00D84F5E" w:rsidRDefault="00D84F5E" w:rsidP="00D84F5E">
      <w:pPr>
        <w:rPr>
          <w:sz w:val="13"/>
        </w:rPr>
      </w:pPr>
      <w:r>
        <w:rPr>
          <w:sz w:val="13"/>
        </w:rPr>
        <w:t xml:space="preserve">                                                                                       </w:t>
      </w:r>
    </w:p>
    <w:p w14:paraId="60FD374B" w14:textId="7BF1103D" w:rsidR="00D84F5E" w:rsidRPr="00323FC7" w:rsidRDefault="00D84F5E" w:rsidP="00886F4A">
      <w:pPr>
        <w:jc w:val="center"/>
        <w:rPr>
          <w:b/>
          <w:bCs/>
        </w:rPr>
      </w:pPr>
      <w:r w:rsidRPr="00D84F5E">
        <w:rPr>
          <w:b/>
          <w:bCs/>
        </w:rPr>
        <w:t>MANUAL TESTING</w:t>
      </w:r>
    </w:p>
    <w:p w14:paraId="6D3F2989" w14:textId="77777777" w:rsidR="00D84F5E" w:rsidRDefault="00D84F5E" w:rsidP="00AD48A1"/>
    <w:p w14:paraId="2B295F30" w14:textId="77777777" w:rsidR="00AD48A1" w:rsidRDefault="00AD48A1" w:rsidP="00D84F5E">
      <w:pPr>
        <w:pStyle w:val="ListParagraph"/>
        <w:numPr>
          <w:ilvl w:val="0"/>
          <w:numId w:val="3"/>
        </w:numPr>
      </w:pPr>
      <w:r>
        <w:t>Manual testing of an online voting system project involves executing tests on the system's user interface, functionality, security, and performance. Here are some of the things that are required for manual testing of an online voting system project:</w:t>
      </w:r>
    </w:p>
    <w:p w14:paraId="6D3575FF" w14:textId="77777777" w:rsidR="00AD48A1" w:rsidRDefault="00AD48A1" w:rsidP="00AD48A1"/>
    <w:p w14:paraId="36FCB55E" w14:textId="77777777" w:rsidR="00AD48A1" w:rsidRDefault="00AD48A1" w:rsidP="00D84F5E">
      <w:pPr>
        <w:pStyle w:val="ListParagraph"/>
        <w:numPr>
          <w:ilvl w:val="0"/>
          <w:numId w:val="2"/>
        </w:numPr>
      </w:pPr>
      <w:r>
        <w:t>Test Plan: A detailed test plan should be prepared to ensure that all the requirements of the system are tested. The test plan should include the scope of testing, test cases, and the expected outcome of each test case.</w:t>
      </w:r>
    </w:p>
    <w:p w14:paraId="17C6A933" w14:textId="77777777" w:rsidR="00AD48A1" w:rsidRDefault="00AD48A1" w:rsidP="00AD48A1"/>
    <w:p w14:paraId="3B55B908" w14:textId="77777777" w:rsidR="00AD48A1" w:rsidRDefault="00AD48A1" w:rsidP="00D84F5E">
      <w:pPr>
        <w:pStyle w:val="ListParagraph"/>
        <w:numPr>
          <w:ilvl w:val="0"/>
          <w:numId w:val="2"/>
        </w:numPr>
      </w:pPr>
      <w:r>
        <w:t>Test Cases: Test cases are a set of instructions that define the steps required to execute a test. Test cases should be developed for each test scenario identified in the test plan.</w:t>
      </w:r>
    </w:p>
    <w:p w14:paraId="62A847E3" w14:textId="77777777" w:rsidR="00AD48A1" w:rsidRDefault="00AD48A1" w:rsidP="00AD48A1"/>
    <w:p w14:paraId="6CDAC374" w14:textId="77777777" w:rsidR="00AD48A1" w:rsidRDefault="00AD48A1" w:rsidP="00D84F5E">
      <w:pPr>
        <w:pStyle w:val="ListParagraph"/>
        <w:numPr>
          <w:ilvl w:val="0"/>
          <w:numId w:val="2"/>
        </w:numPr>
      </w:pPr>
      <w:r>
        <w:t>Test Data: Test data should be prepared to simulate real-world scenarios. The test data should be designed to validate the functionality and performance of the online voting system.</w:t>
      </w:r>
    </w:p>
    <w:p w14:paraId="1F8919E0" w14:textId="77777777" w:rsidR="00AD48A1" w:rsidRDefault="00AD48A1" w:rsidP="00AD48A1"/>
    <w:p w14:paraId="69B26D08" w14:textId="77777777" w:rsidR="00AD48A1" w:rsidRDefault="00AD48A1" w:rsidP="00D84F5E">
      <w:pPr>
        <w:pStyle w:val="ListParagraph"/>
        <w:numPr>
          <w:ilvl w:val="0"/>
          <w:numId w:val="2"/>
        </w:numPr>
      </w:pPr>
      <w:r>
        <w:t>Test Environment: The test environment should be set up to ensure that all the required hardware and software are in place. The test environment should be configured to simulate different user scenarios, including different browser types and devices.</w:t>
      </w:r>
    </w:p>
    <w:p w14:paraId="7D0DB0C2" w14:textId="77777777" w:rsidR="00AD48A1" w:rsidRDefault="00AD48A1" w:rsidP="00AD48A1"/>
    <w:p w14:paraId="1142EF0D" w14:textId="77777777" w:rsidR="00AD48A1" w:rsidRDefault="00AD48A1" w:rsidP="00D84F5E">
      <w:pPr>
        <w:pStyle w:val="ListParagraph"/>
        <w:numPr>
          <w:ilvl w:val="0"/>
          <w:numId w:val="2"/>
        </w:numPr>
      </w:pPr>
      <w:r>
        <w:t>User Interface Testing: User interface testing should be performed to ensure that the online voting system is easy to use, and the user interface is intuitive and user-friendly. This testing should include validating the user interface's responsiveness, layout, and navigation.</w:t>
      </w:r>
    </w:p>
    <w:p w14:paraId="4FD980D7" w14:textId="77777777" w:rsidR="00AD48A1" w:rsidRDefault="00AD48A1" w:rsidP="00AD48A1"/>
    <w:p w14:paraId="66309E02" w14:textId="77777777" w:rsidR="00AD48A1" w:rsidRDefault="00AD48A1" w:rsidP="00D84F5E">
      <w:pPr>
        <w:pStyle w:val="ListParagraph"/>
        <w:numPr>
          <w:ilvl w:val="0"/>
          <w:numId w:val="2"/>
        </w:numPr>
      </w:pPr>
      <w:r>
        <w:t>Functionality Testing: Functionality testing should be performed to ensure that the online voting system meets all the functional requirements specified in the project requirements. This testing should include validating the system's ability to cast, count, and store votes.</w:t>
      </w:r>
    </w:p>
    <w:p w14:paraId="722A8DC3" w14:textId="77777777" w:rsidR="00AD48A1" w:rsidRDefault="00AD48A1" w:rsidP="00AD48A1"/>
    <w:p w14:paraId="658D6647" w14:textId="77777777" w:rsidR="00AD48A1" w:rsidRDefault="00AD48A1" w:rsidP="00D84F5E">
      <w:pPr>
        <w:pStyle w:val="ListParagraph"/>
        <w:numPr>
          <w:ilvl w:val="0"/>
          <w:numId w:val="2"/>
        </w:numPr>
      </w:pPr>
      <w:r>
        <w:t>Security Testing: Security testing should be performed to ensure that the online voting system is secure against unauthorized access, data theft, and data loss. This testing should include validating the system's authentication and authorization mechanisms, data encryption, and data access controls.</w:t>
      </w:r>
    </w:p>
    <w:p w14:paraId="7C99961E" w14:textId="77777777" w:rsidR="00AD48A1" w:rsidRDefault="00AD48A1" w:rsidP="00AD48A1"/>
    <w:p w14:paraId="2B21056B" w14:textId="77777777" w:rsidR="00AD48A1" w:rsidRDefault="00AD48A1" w:rsidP="00D84F5E">
      <w:pPr>
        <w:pStyle w:val="ListParagraph"/>
        <w:numPr>
          <w:ilvl w:val="0"/>
          <w:numId w:val="2"/>
        </w:numPr>
      </w:pPr>
      <w:r>
        <w:t>Performance Testing: Performance testing should be performed to ensure that the online voting system can handle the expected user load without any performance degradation. This testing should include validating the system's response time, throughput, and scalability.</w:t>
      </w:r>
    </w:p>
    <w:p w14:paraId="2CD9B1EA" w14:textId="77777777" w:rsidR="00AD48A1" w:rsidRDefault="00AD48A1" w:rsidP="00AD48A1"/>
    <w:p w14:paraId="368B21E5" w14:textId="77777777" w:rsidR="00AD48A1" w:rsidRDefault="00AD48A1" w:rsidP="00D84F5E">
      <w:pPr>
        <w:pStyle w:val="ListParagraph"/>
        <w:numPr>
          <w:ilvl w:val="0"/>
          <w:numId w:val="2"/>
        </w:numPr>
      </w:pPr>
      <w:r>
        <w:t>Bug Reporting: Any issues identified during testing should be documented and reported to the development team for resolution. A bug report should include the steps to reproduce the issue, the expected behavior, and the actual behavior observed during testing.</w:t>
      </w:r>
    </w:p>
    <w:p w14:paraId="12A01766" w14:textId="77777777" w:rsidR="00AD48A1" w:rsidRDefault="00AD48A1" w:rsidP="00AD48A1"/>
    <w:p w14:paraId="22AE694A" w14:textId="77777777" w:rsidR="00AD48A1" w:rsidRDefault="00AD48A1" w:rsidP="00D84F5E">
      <w:pPr>
        <w:pStyle w:val="ListParagraph"/>
        <w:numPr>
          <w:ilvl w:val="0"/>
          <w:numId w:val="2"/>
        </w:numPr>
      </w:pPr>
      <w:r>
        <w:t>Test Summary Report: A test summary report should be prepared to provide a summary of the testing activities, including the test results, issues identified, and their resolution. The test summary report should also provide an overall assessment of the online voting system's quality and readiness for production deployment.</w:t>
      </w:r>
    </w:p>
    <w:p w14:paraId="180A0F6E" w14:textId="77777777" w:rsidR="00AD48A1" w:rsidRDefault="00AD48A1" w:rsidP="00AD48A1"/>
    <w:p w14:paraId="54FEB6BE" w14:textId="77777777" w:rsidR="00AD48A1" w:rsidRDefault="00AD48A1" w:rsidP="00AD48A1"/>
    <w:p w14:paraId="4AB57150" w14:textId="77777777" w:rsidR="00AD48A1" w:rsidRDefault="00AD48A1" w:rsidP="00AD48A1"/>
    <w:p w14:paraId="2DC8DF2F" w14:textId="77777777" w:rsidR="00AD48A1" w:rsidRDefault="00AD48A1" w:rsidP="00AD48A1"/>
    <w:p w14:paraId="0372EE96" w14:textId="77777777" w:rsidR="00AD48A1" w:rsidRDefault="00AD48A1" w:rsidP="00AD48A1">
      <w:r>
        <w:t>Introduction:</w:t>
      </w:r>
    </w:p>
    <w:p w14:paraId="6B37B44D" w14:textId="77777777" w:rsidR="00AD48A1" w:rsidRDefault="00AD48A1" w:rsidP="00AD48A1"/>
    <w:p w14:paraId="530CD692" w14:textId="77777777" w:rsidR="00AD48A1" w:rsidRDefault="00AD48A1" w:rsidP="00AD48A1">
      <w:r>
        <w:t>The online voting system is an innovative solution designed to provide an easy, efficient, and secure way to conduct elections or polls. The system allows voters to cast their votes from the comfort of their own homes or other locations with an internet connection, making it ideal for remote voting scenarios.</w:t>
      </w:r>
    </w:p>
    <w:p w14:paraId="2E908EC2" w14:textId="77777777" w:rsidR="00AD48A1" w:rsidRDefault="00AD48A1" w:rsidP="00AD48A1"/>
    <w:p w14:paraId="7AC17BA5" w14:textId="77777777" w:rsidR="00AD48A1" w:rsidRDefault="00AD48A1" w:rsidP="00AD48A1">
      <w:r>
        <w:t>This document serves as a user manual and business documentation for the online voting system, outlining how to use the system as a voter and providing an overview of the system's features, benefits, and technical requirements.</w:t>
      </w:r>
    </w:p>
    <w:p w14:paraId="6BB15A9B" w14:textId="77777777" w:rsidR="00AD48A1" w:rsidRDefault="00AD48A1" w:rsidP="00AD48A1"/>
    <w:p w14:paraId="0DEDDB48" w14:textId="77777777" w:rsidR="00AD48A1" w:rsidRDefault="00AD48A1" w:rsidP="00AD48A1">
      <w:r>
        <w:t>Features and Benefits:</w:t>
      </w:r>
    </w:p>
    <w:p w14:paraId="79020D14" w14:textId="77777777" w:rsidR="00AD48A1" w:rsidRDefault="00AD48A1" w:rsidP="00AD48A1"/>
    <w:p w14:paraId="5EBCB3BF" w14:textId="77777777" w:rsidR="00AD48A1" w:rsidRDefault="00AD48A1" w:rsidP="00AD48A1">
      <w:r>
        <w:t>The online voting system comes equipped with a range of features that make it a popular choice for modern voting scenarios. Here are some of the key features and benefits of the system:</w:t>
      </w:r>
    </w:p>
    <w:p w14:paraId="08488D6B" w14:textId="77777777" w:rsidR="00AD48A1" w:rsidRDefault="00AD48A1" w:rsidP="00AD48A1"/>
    <w:p w14:paraId="6265EBFB" w14:textId="77777777" w:rsidR="00AD48A1" w:rsidRDefault="00AD48A1" w:rsidP="00AD48A1">
      <w:r>
        <w:t>User-friendly interface: The system has an intuitive and user-friendly interface that makes it easy for voters to cast their votes.</w:t>
      </w:r>
    </w:p>
    <w:p w14:paraId="7B1AD92B" w14:textId="77777777" w:rsidR="00AD48A1" w:rsidRDefault="00AD48A1" w:rsidP="00AD48A1"/>
    <w:p w14:paraId="500A306B" w14:textId="77777777" w:rsidR="00AD48A1" w:rsidRDefault="00AD48A1" w:rsidP="00AD48A1">
      <w:r>
        <w:t>Security: The system is designed with strong security measures to protect against fraud and unauthorized access.</w:t>
      </w:r>
    </w:p>
    <w:p w14:paraId="31F064FE" w14:textId="77777777" w:rsidR="00AD48A1" w:rsidRDefault="00AD48A1" w:rsidP="00AD48A1"/>
    <w:p w14:paraId="6E5F423B" w14:textId="77777777" w:rsidR="00AD48A1" w:rsidRDefault="00AD48A1" w:rsidP="00AD48A1">
      <w:r>
        <w:t>Flexibility: The system can be used for a range of voting scenarios, including national elections, company board elections, and association polls.</w:t>
      </w:r>
    </w:p>
    <w:p w14:paraId="577CC918" w14:textId="77777777" w:rsidR="00AD48A1" w:rsidRDefault="00AD48A1" w:rsidP="00AD48A1"/>
    <w:p w14:paraId="693B7AB4" w14:textId="77777777" w:rsidR="00AD48A1" w:rsidRDefault="00AD48A1" w:rsidP="00AD48A1">
      <w:r>
        <w:t>Accessibility: The system allows voters to cast their votes from anywhere with an internet connection, making it accessible to a wider range of people.</w:t>
      </w:r>
    </w:p>
    <w:p w14:paraId="29DF3531" w14:textId="77777777" w:rsidR="00AD48A1" w:rsidRDefault="00AD48A1" w:rsidP="00AD48A1"/>
    <w:p w14:paraId="73085E8E" w14:textId="77777777" w:rsidR="00AD48A1" w:rsidRDefault="00AD48A1" w:rsidP="00AD48A1">
      <w:r>
        <w:t>Cost-effectiveness: The online voting system is a cost-effective alternative to traditional voting methods, reducing the need for paper ballots and staffing.</w:t>
      </w:r>
    </w:p>
    <w:p w14:paraId="232071E9" w14:textId="77777777" w:rsidR="00AD48A1" w:rsidRDefault="00AD48A1" w:rsidP="00AD48A1"/>
    <w:p w14:paraId="2EBEC918" w14:textId="77777777" w:rsidR="00AD48A1" w:rsidRDefault="00AD48A1" w:rsidP="00AD48A1">
      <w:r>
        <w:t>Technical Requirements:</w:t>
      </w:r>
    </w:p>
    <w:p w14:paraId="68356233" w14:textId="77777777" w:rsidR="00AD48A1" w:rsidRDefault="00AD48A1" w:rsidP="00AD48A1"/>
    <w:p w14:paraId="63053F7A" w14:textId="77777777" w:rsidR="00AD48A1" w:rsidRDefault="00AD48A1" w:rsidP="00AD48A1">
      <w:r>
        <w:t>To use the online voting system, voters must have access to a device with an internet connection, such as a computer, smartphone, or tablet. The system is compatible with a range of web browsers, including Google Chrome, Mozilla Firefox, and Microsoft Edge.</w:t>
      </w:r>
    </w:p>
    <w:p w14:paraId="5B611C50" w14:textId="77777777" w:rsidR="00AD48A1" w:rsidRDefault="00AD48A1" w:rsidP="00AD48A1"/>
    <w:p w14:paraId="3787FF9B" w14:textId="77777777" w:rsidR="00AD48A1" w:rsidRDefault="00AD48A1" w:rsidP="00AD48A1">
      <w:r>
        <w:t>Getting Started:</w:t>
      </w:r>
    </w:p>
    <w:p w14:paraId="7765AF47" w14:textId="77777777" w:rsidR="00AD48A1" w:rsidRDefault="00AD48A1" w:rsidP="00AD48A1"/>
    <w:p w14:paraId="13022C0F" w14:textId="77777777" w:rsidR="00AD48A1" w:rsidRDefault="00AD48A1" w:rsidP="00AD48A1">
      <w:r>
        <w:t>To begin using the online voting system, voters must first register for an account. The registration process involves providing personal details such as name, email address, and contact number. Once registered, voters will receive login credentials that they can use to access the voting platform.</w:t>
      </w:r>
    </w:p>
    <w:p w14:paraId="5560F944" w14:textId="77777777" w:rsidR="00AD48A1" w:rsidRDefault="00AD48A1" w:rsidP="00AD48A1"/>
    <w:p w14:paraId="044779ED" w14:textId="77777777" w:rsidR="00AD48A1" w:rsidRDefault="00AD48A1" w:rsidP="00AD48A1">
      <w:r>
        <w:t>Casting a Vote:</w:t>
      </w:r>
    </w:p>
    <w:p w14:paraId="451D32DE" w14:textId="77777777" w:rsidR="00AD48A1" w:rsidRDefault="00AD48A1" w:rsidP="00AD48A1"/>
    <w:p w14:paraId="0C354A37" w14:textId="77777777" w:rsidR="00AD48A1" w:rsidRDefault="00AD48A1" w:rsidP="00AD48A1">
      <w:r>
        <w:t>To cast a vote using the online voting system, voters must first log in to their account using their login credentials. Once logged in, they will be directed to the voting page, where they can select the candidate or option of their choice. After making their selection, voters must confirm their vote and submit it. The system will then provide a confirmation message, indicating that the vote has been successfully cast.</w:t>
      </w:r>
    </w:p>
    <w:p w14:paraId="736CD21B" w14:textId="77777777" w:rsidR="00AD48A1" w:rsidRDefault="00AD48A1" w:rsidP="00AD48A1"/>
    <w:p w14:paraId="30C54381" w14:textId="77777777" w:rsidR="00AD48A1" w:rsidRDefault="00AD48A1" w:rsidP="00AD48A1">
      <w:r>
        <w:t>Business Documentation:</w:t>
      </w:r>
    </w:p>
    <w:p w14:paraId="1ABB82B5" w14:textId="77777777" w:rsidR="00AD48A1" w:rsidRDefault="00AD48A1" w:rsidP="00AD48A1"/>
    <w:p w14:paraId="2692213D" w14:textId="77777777" w:rsidR="00AD48A1" w:rsidRDefault="00AD48A1" w:rsidP="00AD48A1">
      <w:r>
        <w:t>The online voting system is a versatile solution that can be customized to meet the specific needs of businesses, organizations, and governments. Here are some examples of how the system can be used in different scenarios:</w:t>
      </w:r>
    </w:p>
    <w:p w14:paraId="4F11DF93" w14:textId="77777777" w:rsidR="00AD48A1" w:rsidRDefault="00AD48A1" w:rsidP="00AD48A1"/>
    <w:p w14:paraId="7BBAF000" w14:textId="77777777" w:rsidR="00AD48A1" w:rsidRDefault="00AD48A1" w:rsidP="00AD48A1">
      <w:r>
        <w:lastRenderedPageBreak/>
        <w:t>National Elections: The online voting system can be used to conduct national elections, enabling citizens to cast their votes from anywhere with an internet connection. The system provides a secure and efficient way to tally votes, reducing the risk of errors and fraud.</w:t>
      </w:r>
    </w:p>
    <w:p w14:paraId="4D963BE4" w14:textId="77777777" w:rsidR="00AD48A1" w:rsidRDefault="00AD48A1" w:rsidP="00AD48A1"/>
    <w:p w14:paraId="17847877" w14:textId="77777777" w:rsidR="00AD48A1" w:rsidRDefault="00AD48A1" w:rsidP="00AD48A1">
      <w:r>
        <w:t>Company Board Elections: The online voting system can be used to conduct board elections for companies, enabling shareholders to cast their votes remotely. The system provides an easy and cost-effective way to conduct elections, reducing the need for in-person meetings.</w:t>
      </w:r>
    </w:p>
    <w:p w14:paraId="500E3084" w14:textId="77777777" w:rsidR="00AD48A1" w:rsidRDefault="00AD48A1" w:rsidP="00AD48A1"/>
    <w:p w14:paraId="4B681623" w14:textId="77777777" w:rsidR="00AD48A1" w:rsidRDefault="00AD48A1" w:rsidP="00AD48A1">
      <w:r>
        <w:t>Association Polls: The online voting system can be used to conduct polls for associations, enabling members to cast their votes on issues such as bylaw changes, board elections, and policy decisions. The system provides a transparent and efficient way to collect votes and tally results.</w:t>
      </w:r>
    </w:p>
    <w:p w14:paraId="732622EA" w14:textId="77777777" w:rsidR="00AD48A1" w:rsidRDefault="00AD48A1" w:rsidP="00AD48A1"/>
    <w:p w14:paraId="191661EC" w14:textId="77777777" w:rsidR="00AD48A1" w:rsidRDefault="00AD48A1" w:rsidP="00AD48A1">
      <w:r>
        <w:t>Conclusion:</w:t>
      </w:r>
    </w:p>
    <w:p w14:paraId="0AB75867" w14:textId="77777777" w:rsidR="00AD48A1" w:rsidRDefault="00AD48A1" w:rsidP="00AD48A1"/>
    <w:p w14:paraId="36C72DB4" w14:textId="77777777" w:rsidR="00D52E09" w:rsidRDefault="00AD48A1" w:rsidP="00AD48A1">
      <w:r>
        <w:t>The online voting system is a powerful solution that provides an easy, efficient, and secure way to conduct elections and polls. With its user-friendly interface, strong security measures, and flexible features, the system is an ideal choice for modern voting scenarios. By using the system, businesses, organizations, and governments can save time and money while providing voters with a convenient and accessible way to cast their votes.</w:t>
      </w:r>
    </w:p>
    <w:sectPr w:rsidR="00D52E09" w:rsidSect="00323FC7">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0C5D9D"/>
    <w:multiLevelType w:val="hybridMultilevel"/>
    <w:tmpl w:val="4800A43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6927893"/>
    <w:multiLevelType w:val="hybridMultilevel"/>
    <w:tmpl w:val="2B607CA4"/>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CAF6073"/>
    <w:multiLevelType w:val="hybridMultilevel"/>
    <w:tmpl w:val="A8EC164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27486825">
    <w:abstractNumId w:val="0"/>
  </w:num>
  <w:num w:numId="2" w16cid:durableId="1738043690">
    <w:abstractNumId w:val="1"/>
  </w:num>
  <w:num w:numId="3" w16cid:durableId="4945378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8A1"/>
    <w:rsid w:val="00323FC7"/>
    <w:rsid w:val="00886F4A"/>
    <w:rsid w:val="00AC0A6D"/>
    <w:rsid w:val="00AD48A1"/>
    <w:rsid w:val="00BC26DA"/>
    <w:rsid w:val="00C6090B"/>
    <w:rsid w:val="00D52E09"/>
    <w:rsid w:val="00D84F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11F24"/>
  <w15:chartTrackingRefBased/>
  <w15:docId w15:val="{2B12C078-F8D0-4993-ACDA-71D626ED4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F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1063</Words>
  <Characters>6062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VISHNUPRIYAN S</dc:creator>
  <cp:keywords/>
  <dc:description/>
  <cp:lastModifiedBy>VISHNUPRIYAN S</cp:lastModifiedBy>
  <cp:revision>5</cp:revision>
  <cp:lastPrinted>2023-05-07T17:29:00Z</cp:lastPrinted>
  <dcterms:created xsi:type="dcterms:W3CDTF">2023-05-07T09:13:00Z</dcterms:created>
  <dcterms:modified xsi:type="dcterms:W3CDTF">2023-05-07T17:30:00Z</dcterms:modified>
</cp:coreProperties>
</file>