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7120E" w14:textId="77777777" w:rsidR="00C025E1" w:rsidRPr="00C025E1" w:rsidRDefault="00C025E1" w:rsidP="00C025E1">
      <w:pPr>
        <w:rPr>
          <w:b/>
          <w:bCs/>
        </w:rPr>
      </w:pPr>
      <w:r w:rsidRPr="00C025E1">
        <w:rPr>
          <w:b/>
          <w:bCs/>
        </w:rPr>
        <w:t>Abstract</w:t>
      </w:r>
    </w:p>
    <w:p w14:paraId="278C7672" w14:textId="77777777" w:rsidR="00C025E1" w:rsidRPr="00C025E1" w:rsidRDefault="00C025E1" w:rsidP="00C025E1">
      <w:r w:rsidRPr="00C025E1">
        <w:t xml:space="preserve">Web applications are an essential part of modern digital infrastructure, but they are also prime targets for cyber-attacks due to hidden vulnerabilities in directories, virtual hosts, API endpoints, parameters, and subdomains. This project focuses on developing a </w:t>
      </w:r>
      <w:r w:rsidRPr="00C025E1">
        <w:rPr>
          <w:b/>
          <w:bCs/>
        </w:rPr>
        <w:t xml:space="preserve">Comprehensive Web Application </w:t>
      </w:r>
      <w:proofErr w:type="spellStart"/>
      <w:r w:rsidRPr="00C025E1">
        <w:rPr>
          <w:b/>
          <w:bCs/>
        </w:rPr>
        <w:t>Fuzzer</w:t>
      </w:r>
      <w:proofErr w:type="spellEnd"/>
      <w:r w:rsidRPr="00C025E1">
        <w:t xml:space="preserve">, an automated tool designed to identify security weaknesses in web applications by systematically testing for misconfigurations, unprotected endpoints, and potential injection points. Unlike traditional scanners, this </w:t>
      </w:r>
      <w:proofErr w:type="spellStart"/>
      <w:r w:rsidRPr="00C025E1">
        <w:t>fuzzer</w:t>
      </w:r>
      <w:proofErr w:type="spellEnd"/>
      <w:r w:rsidRPr="00C025E1">
        <w:t xml:space="preserve"> integrates multiple scanning techniques into a single framework, enabling </w:t>
      </w:r>
      <w:r w:rsidRPr="00C025E1">
        <w:rPr>
          <w:b/>
          <w:bCs/>
        </w:rPr>
        <w:t>efficient and in-depth security analysis</w:t>
      </w:r>
      <w:r w:rsidRPr="00C025E1">
        <w:t>.</w:t>
      </w:r>
    </w:p>
    <w:p w14:paraId="52A8BCF5" w14:textId="77777777" w:rsidR="00C025E1" w:rsidRPr="00C025E1" w:rsidRDefault="00C025E1" w:rsidP="00C025E1">
      <w:r w:rsidRPr="00C025E1">
        <w:t xml:space="preserve">The </w:t>
      </w:r>
      <w:proofErr w:type="spellStart"/>
      <w:r w:rsidRPr="00C025E1">
        <w:t>fuzzer</w:t>
      </w:r>
      <w:proofErr w:type="spellEnd"/>
      <w:r w:rsidRPr="00C025E1">
        <w:t xml:space="preserve"> automates </w:t>
      </w:r>
      <w:r w:rsidRPr="00C025E1">
        <w:rPr>
          <w:b/>
          <w:bCs/>
        </w:rPr>
        <w:t>directory enumeration, virtual host discovery, API endpoint identification, URL parameter fuzzing, and subdomain enumeration</w:t>
      </w:r>
      <w:r w:rsidRPr="00C025E1">
        <w:t xml:space="preserve">. It provides </w:t>
      </w:r>
      <w:r w:rsidRPr="00C025E1">
        <w:rPr>
          <w:b/>
          <w:bCs/>
        </w:rPr>
        <w:t>custom test case integration</w:t>
      </w:r>
      <w:r w:rsidRPr="00C025E1">
        <w:t xml:space="preserve">, allowing users to define specific attack scenarios tailored to their web applications. Additionally, </w:t>
      </w:r>
      <w:r w:rsidRPr="00C025E1">
        <w:rPr>
          <w:b/>
          <w:bCs/>
        </w:rPr>
        <w:t>real-time reporting and logging</w:t>
      </w:r>
      <w:r w:rsidRPr="00C025E1">
        <w:t xml:space="preserve"> help security professionals </w:t>
      </w:r>
      <w:proofErr w:type="spellStart"/>
      <w:r w:rsidRPr="00C025E1">
        <w:t>analyze</w:t>
      </w:r>
      <w:proofErr w:type="spellEnd"/>
      <w:r w:rsidRPr="00C025E1">
        <w:t xml:space="preserve"> vulnerabilities effectively. By using this tool, developers and penetration testers can proactively secure web applications before they become targets of real-world attacks.</w:t>
      </w:r>
    </w:p>
    <w:p w14:paraId="2E65D46A" w14:textId="77777777" w:rsidR="00C025E1" w:rsidRPr="00C025E1" w:rsidRDefault="00C025E1" w:rsidP="00C025E1">
      <w:r w:rsidRPr="00C025E1">
        <w:t xml:space="preserve">This project highlights the importance of </w:t>
      </w:r>
      <w:r w:rsidRPr="00C025E1">
        <w:rPr>
          <w:b/>
          <w:bCs/>
        </w:rPr>
        <w:t>proactive security testing</w:t>
      </w:r>
      <w:r w:rsidRPr="00C025E1">
        <w:t xml:space="preserve"> and aims to provide an all-in-one solution for vulnerability assessment, reducing security risks and improving the overall robustness of web applications.</w:t>
      </w:r>
    </w:p>
    <w:p w14:paraId="1392BABB" w14:textId="77777777" w:rsidR="00C025E1" w:rsidRPr="00C025E1" w:rsidRDefault="00000000" w:rsidP="00C025E1">
      <w:r>
        <w:pict w14:anchorId="181FFD5A">
          <v:rect id="_x0000_i1025" style="width:0;height:1.5pt" o:hralign="center" o:hrstd="t" o:hr="t" fillcolor="#a0a0a0" stroked="f"/>
        </w:pict>
      </w:r>
    </w:p>
    <w:p w14:paraId="7F1251B3" w14:textId="5EAB0A46" w:rsidR="00C025E1" w:rsidRPr="00C025E1" w:rsidRDefault="00C025E1" w:rsidP="00C025E1">
      <w:pPr>
        <w:rPr>
          <w:b/>
          <w:bCs/>
        </w:rPr>
      </w:pPr>
      <w:r w:rsidRPr="00C025E1">
        <w:rPr>
          <w:b/>
          <w:bCs/>
        </w:rPr>
        <w:t xml:space="preserve">Unique Features of the </w:t>
      </w:r>
      <w:r>
        <w:rPr>
          <w:b/>
          <w:bCs/>
        </w:rPr>
        <w:t>My-</w:t>
      </w:r>
      <w:proofErr w:type="spellStart"/>
      <w:proofErr w:type="gramStart"/>
      <w:r w:rsidRPr="00C025E1">
        <w:rPr>
          <w:b/>
          <w:bCs/>
        </w:rPr>
        <w:t>Fuzzer</w:t>
      </w:r>
      <w:proofErr w:type="spellEnd"/>
      <w:r w:rsidR="007C1140">
        <w:rPr>
          <w:b/>
          <w:bCs/>
        </w:rPr>
        <w:t xml:space="preserve">  -</w:t>
      </w:r>
      <w:proofErr w:type="gramEnd"/>
      <w:r w:rsidR="007C1140">
        <w:rPr>
          <w:b/>
          <w:bCs/>
        </w:rPr>
        <w:t xml:space="preserve"> The </w:t>
      </w:r>
      <w:proofErr w:type="spellStart"/>
      <w:r w:rsidR="007C1140">
        <w:rPr>
          <w:b/>
          <w:bCs/>
        </w:rPr>
        <w:t>ShadowFuzz</w:t>
      </w:r>
      <w:proofErr w:type="spellEnd"/>
      <w:r w:rsidR="007C1140">
        <w:rPr>
          <w:b/>
          <w:bCs/>
        </w:rPr>
        <w:t xml:space="preserve"> : </w:t>
      </w:r>
    </w:p>
    <w:p w14:paraId="7CD541F3" w14:textId="77777777" w:rsidR="00C025E1" w:rsidRPr="00C025E1" w:rsidRDefault="00C025E1" w:rsidP="00C025E1">
      <w:r w:rsidRPr="00C025E1">
        <w:rPr>
          <w:rFonts w:ascii="Segoe UI Emoji" w:hAnsi="Segoe UI Emoji" w:cs="Segoe UI Emoji"/>
        </w:rPr>
        <w:t>🔹</w:t>
      </w:r>
      <w:r w:rsidRPr="00C025E1">
        <w:t xml:space="preserve"> </w:t>
      </w:r>
      <w:r w:rsidRPr="00C025E1">
        <w:rPr>
          <w:b/>
          <w:bCs/>
        </w:rPr>
        <w:t>Multi-Layered Fuzzing Approach</w:t>
      </w:r>
      <w:r w:rsidRPr="00C025E1">
        <w:t xml:space="preserve"> – Combines directory fuzzing, API testing, parameter tampering, subdomain discovery, and virtual host scanning in a single tool.</w:t>
      </w:r>
    </w:p>
    <w:p w14:paraId="1C500649" w14:textId="77777777" w:rsidR="00C025E1" w:rsidRPr="00C025E1" w:rsidRDefault="00C025E1" w:rsidP="00C025E1">
      <w:r w:rsidRPr="00C025E1">
        <w:rPr>
          <w:rFonts w:ascii="Segoe UI Emoji" w:hAnsi="Segoe UI Emoji" w:cs="Segoe UI Emoji"/>
        </w:rPr>
        <w:t>🔹</w:t>
      </w:r>
      <w:r w:rsidRPr="00C025E1">
        <w:t xml:space="preserve"> </w:t>
      </w:r>
      <w:r w:rsidRPr="00C025E1">
        <w:rPr>
          <w:b/>
          <w:bCs/>
        </w:rPr>
        <w:t>Custom Payloads &amp; User-Defined Test Cases</w:t>
      </w:r>
      <w:r w:rsidRPr="00C025E1">
        <w:t xml:space="preserve"> – Users can define </w:t>
      </w:r>
      <w:r w:rsidRPr="00C025E1">
        <w:rPr>
          <w:b/>
          <w:bCs/>
        </w:rPr>
        <w:t>custom attack scenarios</w:t>
      </w:r>
      <w:r w:rsidRPr="00C025E1">
        <w:t xml:space="preserve"> to simulate real-world vulnerabilities.</w:t>
      </w:r>
    </w:p>
    <w:p w14:paraId="450DCD80" w14:textId="77777777" w:rsidR="00C025E1" w:rsidRPr="00C025E1" w:rsidRDefault="00C025E1" w:rsidP="00C025E1">
      <w:r w:rsidRPr="00C025E1">
        <w:rPr>
          <w:rFonts w:ascii="Segoe UI Emoji" w:hAnsi="Segoe UI Emoji" w:cs="Segoe UI Emoji"/>
        </w:rPr>
        <w:t>🔹</w:t>
      </w:r>
      <w:r w:rsidRPr="00C025E1">
        <w:t xml:space="preserve"> </w:t>
      </w:r>
      <w:r w:rsidRPr="00C025E1">
        <w:rPr>
          <w:b/>
          <w:bCs/>
        </w:rPr>
        <w:t>Optimized for Performance</w:t>
      </w:r>
      <w:r w:rsidRPr="00C025E1">
        <w:t xml:space="preserve"> – Implements </w:t>
      </w:r>
      <w:r w:rsidRPr="00C025E1">
        <w:rPr>
          <w:b/>
          <w:bCs/>
        </w:rPr>
        <w:t>timeouts, request throttling, and multithreading</w:t>
      </w:r>
      <w:r w:rsidRPr="00C025E1">
        <w:t xml:space="preserve"> to avoid long scan times and reduce false positives.</w:t>
      </w:r>
    </w:p>
    <w:p w14:paraId="3D917D12" w14:textId="77777777" w:rsidR="00C025E1" w:rsidRPr="00C025E1" w:rsidRDefault="00C025E1" w:rsidP="00C025E1">
      <w:r w:rsidRPr="00C025E1">
        <w:rPr>
          <w:rFonts w:ascii="Segoe UI Emoji" w:hAnsi="Segoe UI Emoji" w:cs="Segoe UI Emoji"/>
        </w:rPr>
        <w:t>🔹</w:t>
      </w:r>
      <w:r w:rsidRPr="00C025E1">
        <w:t xml:space="preserve"> </w:t>
      </w:r>
      <w:r w:rsidRPr="00C025E1">
        <w:rPr>
          <w:b/>
          <w:bCs/>
        </w:rPr>
        <w:t>Comprehensive Reporting System</w:t>
      </w:r>
      <w:r w:rsidRPr="00C025E1">
        <w:t xml:space="preserve"> – Logs all discovered vulnerabilities in structured reports (</w:t>
      </w:r>
      <w:r w:rsidRPr="00C025E1">
        <w:rPr>
          <w:b/>
          <w:bCs/>
        </w:rPr>
        <w:t>JSON, TXT, or HTML</w:t>
      </w:r>
      <w:r w:rsidRPr="00C025E1">
        <w:t>) for further analysis.</w:t>
      </w:r>
    </w:p>
    <w:p w14:paraId="1177DFA7" w14:textId="77777777" w:rsidR="00C025E1" w:rsidRPr="00C025E1" w:rsidRDefault="00C025E1" w:rsidP="00C025E1">
      <w:r w:rsidRPr="00C025E1">
        <w:rPr>
          <w:rFonts w:ascii="Segoe UI Emoji" w:hAnsi="Segoe UI Emoji" w:cs="Segoe UI Emoji"/>
        </w:rPr>
        <w:t>🔹</w:t>
      </w:r>
      <w:r w:rsidRPr="00C025E1">
        <w:t xml:space="preserve"> </w:t>
      </w:r>
      <w:r w:rsidRPr="00C025E1">
        <w:rPr>
          <w:b/>
          <w:bCs/>
        </w:rPr>
        <w:t>Integration with Security Tools</w:t>
      </w:r>
      <w:r w:rsidRPr="00C025E1">
        <w:t xml:space="preserve"> – Can be used alongside penetration testing tools like </w:t>
      </w:r>
      <w:r w:rsidRPr="00C025E1">
        <w:rPr>
          <w:b/>
          <w:bCs/>
        </w:rPr>
        <w:t xml:space="preserve">Burp Suite, </w:t>
      </w:r>
      <w:proofErr w:type="spellStart"/>
      <w:r w:rsidRPr="00C025E1">
        <w:rPr>
          <w:b/>
          <w:bCs/>
        </w:rPr>
        <w:t>SQLmap</w:t>
      </w:r>
      <w:proofErr w:type="spellEnd"/>
      <w:r w:rsidRPr="00C025E1">
        <w:rPr>
          <w:b/>
          <w:bCs/>
        </w:rPr>
        <w:t>, and OWASP ZAP</w:t>
      </w:r>
      <w:r w:rsidRPr="00C025E1">
        <w:t xml:space="preserve"> for deeper analysis.</w:t>
      </w:r>
    </w:p>
    <w:p w14:paraId="3ECBC16A" w14:textId="77777777" w:rsidR="00C025E1" w:rsidRPr="00C025E1" w:rsidRDefault="00C025E1" w:rsidP="00C025E1">
      <w:r w:rsidRPr="00C025E1">
        <w:rPr>
          <w:rFonts w:ascii="Segoe UI Emoji" w:hAnsi="Segoe UI Emoji" w:cs="Segoe UI Emoji"/>
        </w:rPr>
        <w:t>🔹</w:t>
      </w:r>
      <w:r w:rsidRPr="00C025E1">
        <w:t xml:space="preserve"> </w:t>
      </w:r>
      <w:r w:rsidRPr="00C025E1">
        <w:rPr>
          <w:b/>
          <w:bCs/>
        </w:rPr>
        <w:t>Error Handling &amp; Adaptive Scanning</w:t>
      </w:r>
      <w:r w:rsidRPr="00C025E1">
        <w:t xml:space="preserve"> – Detects </w:t>
      </w:r>
      <w:r w:rsidRPr="00C025E1">
        <w:rPr>
          <w:b/>
          <w:bCs/>
        </w:rPr>
        <w:t>timeouts, connection errors, and invalid responses</w:t>
      </w:r>
      <w:r w:rsidRPr="00C025E1">
        <w:t>, adjusting its scanning strategy dynamically.</w:t>
      </w:r>
    </w:p>
    <w:p w14:paraId="29C7DEBE" w14:textId="77777777" w:rsidR="00C025E1" w:rsidRPr="00C025E1" w:rsidRDefault="00C025E1" w:rsidP="00C025E1">
      <w:r w:rsidRPr="00C025E1">
        <w:rPr>
          <w:rFonts w:ascii="Segoe UI Emoji" w:hAnsi="Segoe UI Emoji" w:cs="Segoe UI Emoji"/>
        </w:rPr>
        <w:t>🔹</w:t>
      </w:r>
      <w:r w:rsidRPr="00C025E1">
        <w:t xml:space="preserve"> </w:t>
      </w:r>
      <w:r w:rsidRPr="00C025E1">
        <w:rPr>
          <w:b/>
          <w:bCs/>
        </w:rPr>
        <w:t>Automated Security Testing</w:t>
      </w:r>
      <w:r w:rsidRPr="00C025E1">
        <w:t xml:space="preserve"> – Helps security teams </w:t>
      </w:r>
      <w:r w:rsidRPr="00C025E1">
        <w:rPr>
          <w:b/>
          <w:bCs/>
        </w:rPr>
        <w:t>identify potential vulnerabilities early in the development cycle</w:t>
      </w:r>
      <w:r w:rsidRPr="00C025E1">
        <w:t>, reducing risks before deployment.</w:t>
      </w:r>
    </w:p>
    <w:p w14:paraId="73B8F3B1" w14:textId="77777777" w:rsidR="00C025E1" w:rsidRPr="00C025E1" w:rsidRDefault="00C025E1" w:rsidP="00C025E1">
      <w:r w:rsidRPr="00C025E1">
        <w:t xml:space="preserve">This project is ideal for </w:t>
      </w:r>
      <w:r w:rsidRPr="00C025E1">
        <w:rPr>
          <w:b/>
          <w:bCs/>
        </w:rPr>
        <w:t>ethical hacking, cybersecurity research, and web application security testing</w:t>
      </w:r>
      <w:r w:rsidRPr="00C025E1">
        <w:t xml:space="preserve">, making it a valuable contribution to the field of cybersecurity. </w:t>
      </w:r>
      <w:r w:rsidRPr="00C025E1">
        <w:rPr>
          <w:rFonts w:ascii="Segoe UI Emoji" w:hAnsi="Segoe UI Emoji" w:cs="Segoe UI Emoji"/>
        </w:rPr>
        <w:t>🚀</w:t>
      </w:r>
    </w:p>
    <w:p w14:paraId="7B561CE7" w14:textId="77777777" w:rsidR="00760093" w:rsidRDefault="00760093"/>
    <w:p w14:paraId="07413624" w14:textId="77777777" w:rsidR="005360D2" w:rsidRDefault="005360D2"/>
    <w:p w14:paraId="42F424A3" w14:textId="77777777" w:rsidR="005360D2" w:rsidRDefault="005360D2"/>
    <w:p w14:paraId="02FE629E" w14:textId="64E9DEFC" w:rsidR="005360D2" w:rsidRDefault="005360D2" w:rsidP="005360D2">
      <w:pPr>
        <w:rPr>
          <w:b/>
          <w:bCs/>
        </w:rPr>
      </w:pPr>
      <w:r>
        <w:rPr>
          <w:b/>
          <w:bCs/>
        </w:rPr>
        <w:lastRenderedPageBreak/>
        <w:t xml:space="preserve">UNIQUE FEATURES IN MY FUZZER </w:t>
      </w:r>
      <w:proofErr w:type="gramStart"/>
      <w:r>
        <w:rPr>
          <w:b/>
          <w:bCs/>
        </w:rPr>
        <w:t>( FROM</w:t>
      </w:r>
      <w:proofErr w:type="gramEnd"/>
      <w:r>
        <w:rPr>
          <w:b/>
          <w:bCs/>
        </w:rPr>
        <w:t xml:space="preserve"> OTHERS ) </w:t>
      </w:r>
    </w:p>
    <w:p w14:paraId="22B1C0F3" w14:textId="77777777" w:rsidR="005360D2" w:rsidRDefault="005360D2" w:rsidP="005360D2">
      <w:pPr>
        <w:rPr>
          <w:b/>
          <w:bCs/>
        </w:rPr>
      </w:pPr>
    </w:p>
    <w:p w14:paraId="7DB1D2C4" w14:textId="7419F3FA" w:rsidR="005360D2" w:rsidRPr="005360D2" w:rsidRDefault="005360D2" w:rsidP="005360D2">
      <w:pPr>
        <w:rPr>
          <w:b/>
          <w:bCs/>
        </w:rPr>
      </w:pPr>
      <w:r w:rsidRPr="005360D2">
        <w:rPr>
          <w:b/>
          <w:bCs/>
        </w:rPr>
        <w:t>Enhanced Reporting &amp; Output Formatting</w:t>
      </w:r>
    </w:p>
    <w:p w14:paraId="29EFABE1" w14:textId="77777777" w:rsidR="005360D2" w:rsidRPr="005360D2" w:rsidRDefault="005360D2" w:rsidP="005360D2">
      <w:pPr>
        <w:numPr>
          <w:ilvl w:val="0"/>
          <w:numId w:val="14"/>
        </w:numPr>
      </w:pPr>
      <w:r w:rsidRPr="005360D2">
        <w:t xml:space="preserve">Instead of just listing found URLs, your </w:t>
      </w:r>
      <w:proofErr w:type="spellStart"/>
      <w:r w:rsidRPr="005360D2">
        <w:t>fuzzer</w:t>
      </w:r>
      <w:proofErr w:type="spellEnd"/>
      <w:r w:rsidRPr="005360D2">
        <w:t xml:space="preserve"> now </w:t>
      </w:r>
      <w:r w:rsidRPr="005360D2">
        <w:rPr>
          <w:b/>
          <w:bCs/>
        </w:rPr>
        <w:t>logs structured data</w:t>
      </w:r>
      <w:r w:rsidRPr="005360D2">
        <w:t xml:space="preserve"> (URL, status code, message, response time).</w:t>
      </w:r>
    </w:p>
    <w:p w14:paraId="6AA1A82F" w14:textId="77777777" w:rsidR="005360D2" w:rsidRPr="005360D2" w:rsidRDefault="005360D2" w:rsidP="005360D2">
      <w:pPr>
        <w:numPr>
          <w:ilvl w:val="0"/>
          <w:numId w:val="14"/>
        </w:numPr>
      </w:pPr>
      <w:r w:rsidRPr="005360D2">
        <w:t xml:space="preserve">This makes it easier to </w:t>
      </w:r>
      <w:proofErr w:type="spellStart"/>
      <w:r w:rsidRPr="005360D2">
        <w:rPr>
          <w:b/>
          <w:bCs/>
        </w:rPr>
        <w:t>analyze</w:t>
      </w:r>
      <w:proofErr w:type="spellEnd"/>
      <w:r w:rsidRPr="005360D2">
        <w:rPr>
          <w:b/>
          <w:bCs/>
        </w:rPr>
        <w:t xml:space="preserve"> results</w:t>
      </w:r>
      <w:r w:rsidRPr="005360D2">
        <w:t xml:space="preserve"> and prioritize vulnerabilities.</w:t>
      </w:r>
    </w:p>
    <w:p w14:paraId="56BDFDEC" w14:textId="77777777" w:rsidR="005360D2" w:rsidRPr="007C1140" w:rsidRDefault="005360D2" w:rsidP="007C1140">
      <w:pPr>
        <w:ind w:left="360"/>
        <w:rPr>
          <w:i/>
          <w:iCs/>
        </w:rPr>
      </w:pPr>
      <w:r w:rsidRPr="007C1140">
        <w:rPr>
          <w:i/>
          <w:iCs/>
        </w:rPr>
        <w:t xml:space="preserve">Example output: </w:t>
      </w:r>
    </w:p>
    <w:p w14:paraId="51C32152" w14:textId="7EE641A8" w:rsidR="005360D2" w:rsidRPr="007C1140" w:rsidRDefault="005360D2" w:rsidP="007C1140">
      <w:pPr>
        <w:ind w:firstLine="360"/>
        <w:rPr>
          <w:i/>
          <w:iCs/>
        </w:rPr>
      </w:pPr>
      <w:r w:rsidRPr="007C1140">
        <w:rPr>
          <w:i/>
          <w:iCs/>
        </w:rPr>
        <w:t>http://testphp.vulnweb.com/userinfo.php</w:t>
      </w:r>
      <w:r w:rsidRPr="007C1140">
        <w:rPr>
          <w:i/>
          <w:iCs/>
        </w:rPr>
        <w:tab/>
        <w:t>302</w:t>
      </w:r>
      <w:r w:rsidRPr="007C1140">
        <w:rPr>
          <w:i/>
          <w:iCs/>
        </w:rPr>
        <w:tab/>
        <w:t>Found</w:t>
      </w:r>
      <w:r w:rsidRPr="007C1140">
        <w:rPr>
          <w:i/>
          <w:iCs/>
        </w:rPr>
        <w:tab/>
        <w:t>0.014s</w:t>
      </w:r>
    </w:p>
    <w:p w14:paraId="45E237C8" w14:textId="77777777" w:rsidR="005360D2" w:rsidRPr="007C1140" w:rsidRDefault="005360D2" w:rsidP="007C1140">
      <w:pPr>
        <w:ind w:firstLine="360"/>
        <w:rPr>
          <w:i/>
          <w:iCs/>
        </w:rPr>
      </w:pPr>
      <w:r w:rsidRPr="007C1140">
        <w:rPr>
          <w:i/>
          <w:iCs/>
        </w:rPr>
        <w:t>http://testphp.vulnweb.com/cart.php</w:t>
      </w:r>
      <w:r w:rsidRPr="007C1140">
        <w:rPr>
          <w:i/>
          <w:iCs/>
        </w:rPr>
        <w:tab/>
        <w:t>200</w:t>
      </w:r>
      <w:r w:rsidRPr="007C1140">
        <w:rPr>
          <w:i/>
          <w:iCs/>
        </w:rPr>
        <w:tab/>
        <w:t>OK</w:t>
      </w:r>
      <w:r w:rsidRPr="007C1140">
        <w:rPr>
          <w:i/>
          <w:iCs/>
        </w:rPr>
        <w:tab/>
        <w:t>4.903s</w:t>
      </w:r>
    </w:p>
    <w:p w14:paraId="1282CA34" w14:textId="3A528F45" w:rsidR="005360D2" w:rsidRPr="005360D2" w:rsidRDefault="005360D2" w:rsidP="005360D2">
      <w:pPr>
        <w:rPr>
          <w:b/>
          <w:bCs/>
        </w:rPr>
      </w:pPr>
      <w:r w:rsidRPr="005360D2">
        <w:rPr>
          <w:b/>
          <w:bCs/>
        </w:rPr>
        <w:t>Performance Optimization &amp; Timeout Handling</w:t>
      </w:r>
    </w:p>
    <w:p w14:paraId="3E93D880" w14:textId="77777777" w:rsidR="005360D2" w:rsidRPr="005360D2" w:rsidRDefault="005360D2" w:rsidP="005360D2">
      <w:pPr>
        <w:numPr>
          <w:ilvl w:val="0"/>
          <w:numId w:val="15"/>
        </w:numPr>
      </w:pPr>
      <w:r w:rsidRPr="005360D2">
        <w:rPr>
          <w:b/>
          <w:bCs/>
        </w:rPr>
        <w:t>Set timeouts</w:t>
      </w:r>
      <w:r w:rsidRPr="005360D2">
        <w:t xml:space="preserve"> to avoid getting stuck on slow or unresponsive URLs.</w:t>
      </w:r>
    </w:p>
    <w:p w14:paraId="48E57566" w14:textId="77777777" w:rsidR="005360D2" w:rsidRPr="005360D2" w:rsidRDefault="005360D2" w:rsidP="005360D2">
      <w:pPr>
        <w:numPr>
          <w:ilvl w:val="0"/>
          <w:numId w:val="15"/>
        </w:numPr>
      </w:pPr>
      <w:r w:rsidRPr="005360D2">
        <w:rPr>
          <w:b/>
          <w:bCs/>
        </w:rPr>
        <w:t>Error handling</w:t>
      </w:r>
      <w:r w:rsidRPr="005360D2">
        <w:t xml:space="preserve"> for connection failures, request timeouts, and server errors.</w:t>
      </w:r>
    </w:p>
    <w:p w14:paraId="25D5AE29" w14:textId="77777777" w:rsidR="005360D2" w:rsidRPr="005360D2" w:rsidRDefault="005360D2" w:rsidP="005360D2">
      <w:pPr>
        <w:numPr>
          <w:ilvl w:val="0"/>
          <w:numId w:val="15"/>
        </w:numPr>
      </w:pPr>
      <w:r w:rsidRPr="005360D2">
        <w:t xml:space="preserve">This </w:t>
      </w:r>
      <w:r w:rsidRPr="005360D2">
        <w:rPr>
          <w:b/>
          <w:bCs/>
        </w:rPr>
        <w:t>prevents the tool from hanging</w:t>
      </w:r>
      <w:r w:rsidRPr="005360D2">
        <w:t xml:space="preserve"> and improves efficiency.</w:t>
      </w:r>
    </w:p>
    <w:p w14:paraId="11872826" w14:textId="6ABFDF9C" w:rsidR="005360D2" w:rsidRPr="005360D2" w:rsidRDefault="005360D2" w:rsidP="005360D2">
      <w:pPr>
        <w:rPr>
          <w:b/>
          <w:bCs/>
        </w:rPr>
      </w:pPr>
      <w:r w:rsidRPr="005360D2">
        <w:rPr>
          <w:b/>
          <w:bCs/>
        </w:rPr>
        <w:t>Modular &amp; User-Configurable Design</w:t>
      </w:r>
    </w:p>
    <w:p w14:paraId="091BF7B3" w14:textId="77777777" w:rsidR="005360D2" w:rsidRPr="005360D2" w:rsidRDefault="005360D2" w:rsidP="005360D2">
      <w:pPr>
        <w:numPr>
          <w:ilvl w:val="0"/>
          <w:numId w:val="16"/>
        </w:numPr>
      </w:pPr>
      <w:r w:rsidRPr="005360D2">
        <w:t xml:space="preserve">Each fuzzing category (directories, </w:t>
      </w:r>
      <w:proofErr w:type="spellStart"/>
      <w:r w:rsidRPr="005360D2">
        <w:t>VHosts</w:t>
      </w:r>
      <w:proofErr w:type="spellEnd"/>
      <w:r w:rsidRPr="005360D2">
        <w:t>, API, parameters, subdomains) is separate.</w:t>
      </w:r>
    </w:p>
    <w:p w14:paraId="10FA42DB" w14:textId="77777777" w:rsidR="005360D2" w:rsidRPr="005360D2" w:rsidRDefault="005360D2" w:rsidP="005360D2">
      <w:pPr>
        <w:numPr>
          <w:ilvl w:val="0"/>
          <w:numId w:val="16"/>
        </w:numPr>
      </w:pPr>
      <w:r w:rsidRPr="005360D2">
        <w:t xml:space="preserve">Users can </w:t>
      </w:r>
      <w:r w:rsidRPr="005360D2">
        <w:rPr>
          <w:b/>
          <w:bCs/>
        </w:rPr>
        <w:t>choose specific tests</w:t>
      </w:r>
      <w:r w:rsidRPr="005360D2">
        <w:t xml:space="preserve"> instead of running everything.</w:t>
      </w:r>
    </w:p>
    <w:p w14:paraId="6BE38134" w14:textId="77777777" w:rsidR="005360D2" w:rsidRPr="005360D2" w:rsidRDefault="005360D2" w:rsidP="005360D2">
      <w:pPr>
        <w:numPr>
          <w:ilvl w:val="0"/>
          <w:numId w:val="16"/>
        </w:numPr>
      </w:pPr>
      <w:r w:rsidRPr="005360D2">
        <w:t xml:space="preserve">Easily </w:t>
      </w:r>
      <w:r w:rsidRPr="005360D2">
        <w:rPr>
          <w:b/>
          <w:bCs/>
        </w:rPr>
        <w:t>expandable</w:t>
      </w:r>
      <w:r w:rsidRPr="005360D2">
        <w:t xml:space="preserve"> to add new fuzzing techniques.</w:t>
      </w:r>
    </w:p>
    <w:p w14:paraId="11E0AA32" w14:textId="7770B294" w:rsidR="005360D2" w:rsidRPr="005360D2" w:rsidRDefault="005360D2" w:rsidP="005360D2">
      <w:pPr>
        <w:rPr>
          <w:b/>
          <w:bCs/>
        </w:rPr>
      </w:pPr>
      <w:r w:rsidRPr="005360D2">
        <w:rPr>
          <w:b/>
          <w:bCs/>
        </w:rPr>
        <w:t>Better Wordlist &amp; Payload Handling</w:t>
      </w:r>
    </w:p>
    <w:p w14:paraId="72EDEED7" w14:textId="77777777" w:rsidR="005360D2" w:rsidRPr="005360D2" w:rsidRDefault="005360D2" w:rsidP="005360D2">
      <w:pPr>
        <w:numPr>
          <w:ilvl w:val="0"/>
          <w:numId w:val="17"/>
        </w:numPr>
      </w:pPr>
      <w:r w:rsidRPr="005360D2">
        <w:t xml:space="preserve">Accepts </w:t>
      </w:r>
      <w:r w:rsidRPr="005360D2">
        <w:rPr>
          <w:b/>
          <w:bCs/>
        </w:rPr>
        <w:t>custom wordlists</w:t>
      </w:r>
      <w:r w:rsidRPr="005360D2">
        <w:t>, making it adaptable for different targets.</w:t>
      </w:r>
    </w:p>
    <w:p w14:paraId="2CF0B487" w14:textId="77777777" w:rsidR="005360D2" w:rsidRPr="005360D2" w:rsidRDefault="005360D2" w:rsidP="005360D2">
      <w:pPr>
        <w:numPr>
          <w:ilvl w:val="0"/>
          <w:numId w:val="17"/>
        </w:numPr>
      </w:pPr>
      <w:r w:rsidRPr="005360D2">
        <w:t xml:space="preserve">Can be </w:t>
      </w:r>
      <w:r w:rsidRPr="005360D2">
        <w:rPr>
          <w:b/>
          <w:bCs/>
        </w:rPr>
        <w:t>updated without modifying the core script</w:t>
      </w:r>
      <w:r w:rsidRPr="005360D2">
        <w:t>.</w:t>
      </w:r>
    </w:p>
    <w:p w14:paraId="294A73CA" w14:textId="59BAF781" w:rsidR="005360D2" w:rsidRPr="005360D2" w:rsidRDefault="005360D2" w:rsidP="005360D2">
      <w:pPr>
        <w:rPr>
          <w:b/>
          <w:bCs/>
        </w:rPr>
      </w:pPr>
      <w:r w:rsidRPr="005360D2">
        <w:rPr>
          <w:b/>
          <w:bCs/>
        </w:rPr>
        <w:t>Potential Future Web-Based Integration</w:t>
      </w:r>
    </w:p>
    <w:p w14:paraId="2848D092" w14:textId="77777777" w:rsidR="005360D2" w:rsidRPr="005360D2" w:rsidRDefault="005360D2" w:rsidP="005360D2">
      <w:pPr>
        <w:numPr>
          <w:ilvl w:val="0"/>
          <w:numId w:val="18"/>
        </w:numPr>
      </w:pPr>
      <w:r w:rsidRPr="005360D2">
        <w:t xml:space="preserve">The project can be </w:t>
      </w:r>
      <w:r w:rsidRPr="005360D2">
        <w:rPr>
          <w:b/>
          <w:bCs/>
        </w:rPr>
        <w:t>converted into a web tool</w:t>
      </w:r>
      <w:r w:rsidRPr="005360D2">
        <w:t xml:space="preserve"> where users enter a target and get results in a UI.</w:t>
      </w:r>
    </w:p>
    <w:p w14:paraId="75058165" w14:textId="77777777" w:rsidR="005360D2" w:rsidRDefault="005360D2"/>
    <w:sectPr w:rsidR="005360D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8F958" w14:textId="77777777" w:rsidR="00437C38" w:rsidRDefault="00437C38" w:rsidP="00C94EE5">
      <w:pPr>
        <w:spacing w:after="0" w:line="240" w:lineRule="auto"/>
      </w:pPr>
      <w:r>
        <w:separator/>
      </w:r>
    </w:p>
  </w:endnote>
  <w:endnote w:type="continuationSeparator" w:id="0">
    <w:p w14:paraId="51DC4F0C" w14:textId="77777777" w:rsidR="00437C38" w:rsidRDefault="00437C38" w:rsidP="00C94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B0DE4" w14:textId="77777777" w:rsidR="00437C38" w:rsidRDefault="00437C38" w:rsidP="00C94EE5">
      <w:pPr>
        <w:spacing w:after="0" w:line="240" w:lineRule="auto"/>
      </w:pPr>
      <w:r>
        <w:separator/>
      </w:r>
    </w:p>
  </w:footnote>
  <w:footnote w:type="continuationSeparator" w:id="0">
    <w:p w14:paraId="39BA241B" w14:textId="77777777" w:rsidR="00437C38" w:rsidRDefault="00437C38" w:rsidP="00C94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C559B" w14:textId="1F2E0F2E" w:rsidR="00C94EE5" w:rsidRPr="005360D2" w:rsidRDefault="005360D2">
    <w:pPr>
      <w:pStyle w:val="Header"/>
      <w:rPr>
        <w:b/>
        <w:bCs/>
        <w:sz w:val="52"/>
        <w:szCs w:val="52"/>
      </w:rPr>
    </w:pPr>
    <w:r>
      <w:rPr>
        <w:b/>
        <w:bCs/>
        <w:sz w:val="52"/>
        <w:szCs w:val="52"/>
      </w:rPr>
      <w:tab/>
    </w:r>
    <w:proofErr w:type="spellStart"/>
    <w:r w:rsidR="00C94EE5" w:rsidRPr="005360D2">
      <w:rPr>
        <w:b/>
        <w:bCs/>
        <w:sz w:val="52"/>
        <w:szCs w:val="52"/>
      </w:rPr>
      <w:t>ShadowFuzz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D7F36"/>
    <w:multiLevelType w:val="multilevel"/>
    <w:tmpl w:val="1FEC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B18D4"/>
    <w:multiLevelType w:val="multilevel"/>
    <w:tmpl w:val="5D68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26A70"/>
    <w:multiLevelType w:val="multilevel"/>
    <w:tmpl w:val="5066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148F1"/>
    <w:multiLevelType w:val="multilevel"/>
    <w:tmpl w:val="2FC4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23B6C"/>
    <w:multiLevelType w:val="multilevel"/>
    <w:tmpl w:val="9ACA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3100B"/>
    <w:multiLevelType w:val="multilevel"/>
    <w:tmpl w:val="4FFE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A696F"/>
    <w:multiLevelType w:val="multilevel"/>
    <w:tmpl w:val="1FEE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6183B"/>
    <w:multiLevelType w:val="multilevel"/>
    <w:tmpl w:val="8F06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22D75"/>
    <w:multiLevelType w:val="multilevel"/>
    <w:tmpl w:val="1F6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A479B"/>
    <w:multiLevelType w:val="multilevel"/>
    <w:tmpl w:val="92D6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B25B3"/>
    <w:multiLevelType w:val="multilevel"/>
    <w:tmpl w:val="DA12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24984"/>
    <w:multiLevelType w:val="multilevel"/>
    <w:tmpl w:val="06A0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96735"/>
    <w:multiLevelType w:val="multilevel"/>
    <w:tmpl w:val="31F0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9D4AB2"/>
    <w:multiLevelType w:val="multilevel"/>
    <w:tmpl w:val="9798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67AC7"/>
    <w:multiLevelType w:val="multilevel"/>
    <w:tmpl w:val="0834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126A47"/>
    <w:multiLevelType w:val="multilevel"/>
    <w:tmpl w:val="CAE4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C520E"/>
    <w:multiLevelType w:val="multilevel"/>
    <w:tmpl w:val="2E80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EB6CE1"/>
    <w:multiLevelType w:val="multilevel"/>
    <w:tmpl w:val="7E0C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073796">
    <w:abstractNumId w:val="12"/>
  </w:num>
  <w:num w:numId="2" w16cid:durableId="705759964">
    <w:abstractNumId w:val="17"/>
  </w:num>
  <w:num w:numId="3" w16cid:durableId="1413039540">
    <w:abstractNumId w:val="7"/>
  </w:num>
  <w:num w:numId="4" w16cid:durableId="1181317070">
    <w:abstractNumId w:val="9"/>
  </w:num>
  <w:num w:numId="5" w16cid:durableId="948656637">
    <w:abstractNumId w:val="13"/>
  </w:num>
  <w:num w:numId="6" w16cid:durableId="2138522680">
    <w:abstractNumId w:val="1"/>
  </w:num>
  <w:num w:numId="7" w16cid:durableId="227032983">
    <w:abstractNumId w:val="8"/>
  </w:num>
  <w:num w:numId="8" w16cid:durableId="1224103090">
    <w:abstractNumId w:val="10"/>
  </w:num>
  <w:num w:numId="9" w16cid:durableId="293603108">
    <w:abstractNumId w:val="14"/>
  </w:num>
  <w:num w:numId="10" w16cid:durableId="1327128748">
    <w:abstractNumId w:val="3"/>
  </w:num>
  <w:num w:numId="11" w16cid:durableId="166292220">
    <w:abstractNumId w:val="15"/>
  </w:num>
  <w:num w:numId="12" w16cid:durableId="1073503395">
    <w:abstractNumId w:val="0"/>
  </w:num>
  <w:num w:numId="13" w16cid:durableId="1004741410">
    <w:abstractNumId w:val="5"/>
  </w:num>
  <w:num w:numId="14" w16cid:durableId="1309938404">
    <w:abstractNumId w:val="2"/>
  </w:num>
  <w:num w:numId="15" w16cid:durableId="1955286355">
    <w:abstractNumId w:val="16"/>
  </w:num>
  <w:num w:numId="16" w16cid:durableId="1952080833">
    <w:abstractNumId w:val="4"/>
  </w:num>
  <w:num w:numId="17" w16cid:durableId="782269063">
    <w:abstractNumId w:val="6"/>
  </w:num>
  <w:num w:numId="18" w16cid:durableId="15370834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E1"/>
    <w:rsid w:val="00437C38"/>
    <w:rsid w:val="005272CF"/>
    <w:rsid w:val="005360D2"/>
    <w:rsid w:val="00595DC8"/>
    <w:rsid w:val="006F39FD"/>
    <w:rsid w:val="00760093"/>
    <w:rsid w:val="007C1140"/>
    <w:rsid w:val="00C025E1"/>
    <w:rsid w:val="00C94EE5"/>
    <w:rsid w:val="00CA408E"/>
    <w:rsid w:val="00DF50AC"/>
    <w:rsid w:val="00EE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92B8"/>
  <w15:chartTrackingRefBased/>
  <w15:docId w15:val="{823E720C-BD40-4FCC-B455-F4E94885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5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5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5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5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5E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4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EE5"/>
  </w:style>
  <w:style w:type="paragraph" w:styleId="Footer">
    <w:name w:val="footer"/>
    <w:basedOn w:val="Normal"/>
    <w:link w:val="FooterChar"/>
    <w:uiPriority w:val="99"/>
    <w:unhideWhenUsed/>
    <w:rsid w:val="00C94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4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64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8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8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48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31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92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0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2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5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1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41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63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0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9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3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97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9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53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7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8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2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57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80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4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1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2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8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4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86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4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9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79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7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13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12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9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74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3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75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8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8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2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3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80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1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17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5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5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6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8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9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37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9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1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7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2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76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54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7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3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04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3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5F5C44-027B-42F7-8FF2-4E516897BAFB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thurvas</dc:creator>
  <cp:keywords/>
  <dc:description/>
  <cp:lastModifiedBy>vishnu thurvas</cp:lastModifiedBy>
  <cp:revision>2</cp:revision>
  <dcterms:created xsi:type="dcterms:W3CDTF">2025-02-12T17:00:00Z</dcterms:created>
  <dcterms:modified xsi:type="dcterms:W3CDTF">2025-02-12T17:42:00Z</dcterms:modified>
</cp:coreProperties>
</file>