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Functional Requirements Document</w:t>
      </w:r>
    </w:p>
    <w:p>
      <w:pPr>
        <w:spacing w:after="40"/>
        <w:jc w:val="center"/>
      </w:pPr>
      <w:r>
        <w:rPr>
          <w:b/>
          <w:bCs/>
          <w:color w:val="2E74B5"/>
          <w:sz w:val="24"/>
          <w:szCs w:val="24"/>
        </w:rPr>
        <w:t xml:space="preserve">ShopSphere E-Commerce Platform</w:t>
      </w:r>
    </w:p>
    <w:p>
      <w:pPr>
        <w:spacing w:after="40"/>
        <w:jc w:val="center"/>
      </w:pPr>
      <w:r>
        <w:rPr>
          <w:i/>
          <w:iCs/>
          <w:color w:val="2E74B5"/>
          <w:sz w:val="21"/>
          <w:szCs w:val="21"/>
        </w:rPr>
        <w:t xml:space="preserve">FRD-01 — Account Access &amp; Product Discovery</w:t>
      </w:r>
    </w:p>
    <w:p>
      <w:pPr>
        <w:spacing w:after="300"/>
        <w:jc w:val="center"/>
      </w:pPr>
      <w:r>
        <w:rPr>
          <w:i/>
          <w:iCs/>
          <w:sz w:val="18"/>
          <w:szCs w:val="18"/>
        </w:rPr>
        <w:t xml:space="preserve">Derived from Release 2.0 — Unified Cart, Checkout &amp; Fulfillment Enhancement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Document Version</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2.0 (Split — Part 1 of 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Covers Feature(s)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FR-001 User Registration &amp; Authentication;  FR-002 Product Catalog &amp; Search</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Prepared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Ananya Iyer, Senior Business Analyst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Reviewed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Karthik Rao, Engineering Lead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Approved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Meera Nair, Director of Product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Date</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15-Jul-2026</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Status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Final — Approved for Development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Confidentiality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Internal Use Only — ShopSphere Inc.</w:t>
            </w:r>
          </w:p>
        </w:tc>
      </w:tr>
    </w:tbl>
    <w:p>
      <w:pPr>
        <w:pStyle w:val="Heading1"/>
        <w:spacing w:after="150" w:before="300"/>
      </w:pPr>
      <w:r>
        <w:rPr>
          <w:b/>
          <w:bCs/>
          <w:color w:val="1F3864"/>
        </w:rPr>
        <w:t xml:space="preserve">1. Purpose</w:t>
      </w:r>
    </w:p>
    <w:p>
      <w:pPr>
        <w:spacing w:after="160"/>
      </w:pPr>
      <w:r>
        <w:rPr>
          <w:sz w:val="21"/>
          <w:szCs w:val="21"/>
        </w:rPr>
        <w:t xml:space="preserve">This document is a scoped extract of the ShopSphere Release 2.0 Functional Requirements Document, covering only the account-access and product-discovery capabilities: user registration/authentication (FR-001) and product catalog &amp; search (FR-002). It serves as the reference for Engineering, QA, and Product during design, development, and testing of these two features, and forms the baseline against which the corresponding manual test suite (MTC-01) is derived.</w:t>
      </w:r>
    </w:p>
    <w:p>
      <w:pPr>
        <w:spacing w:after="160"/>
      </w:pPr>
      <w:r>
        <w:rPr>
          <w:sz w:val="21"/>
          <w:szCs w:val="21"/>
        </w:rPr>
        <w:t xml:space="preserve">The intended audience includes Product Managers, Business Analysts, Frontend/Backend Engineers, and QA Engineers working on the identity and catalog services.</w:t>
      </w:r>
    </w:p>
    <w:p>
      <w:pPr>
        <w:pStyle w:val="Heading1"/>
        <w:spacing w:after="150" w:before="300"/>
      </w:pPr>
      <w:r>
        <w:rPr>
          <w:b/>
          <w:bCs/>
          <w:color w:val="1F3864"/>
        </w:rPr>
        <w:t xml:space="preserve">2. Scope &amp; Applicability</w:t>
      </w:r>
    </w:p>
    <w:p>
      <w:pPr>
        <w:pStyle w:val="Heading2"/>
        <w:spacing w:after="120" w:before="220"/>
      </w:pPr>
      <w:r>
        <w:rPr>
          <w:b/>
          <w:bCs/>
          <w:color w:val="2E74B5"/>
        </w:rPr>
        <w:t xml:space="preserve">2.1 In Scope</w:t>
      </w:r>
    </w:p>
    <w:p>
      <w:pPr>
        <w:pStyle w:val="ListParagraph"/>
        <w:numPr>
          <w:ilvl w:val="0"/>
          <w:numId w:val="1"/>
        </w:numPr>
        <w:spacing w:after="80"/>
      </w:pPr>
      <w:r>
        <w:rPr>
          <w:sz w:val="21"/>
          <w:szCs w:val="21"/>
        </w:rPr>
        <w:t xml:space="preserve">Customer account creation and authentication, including email/password and OAuth 2.0 (Google, Facebook) login.</w:t>
      </w:r>
    </w:p>
    <w:p>
      <w:pPr>
        <w:pStyle w:val="ListParagraph"/>
        <w:numPr>
          <w:ilvl w:val="0"/>
          <w:numId w:val="1"/>
        </w:numPr>
        <w:spacing w:after="80"/>
      </w:pPr>
      <w:r>
        <w:rPr>
          <w:sz w:val="21"/>
          <w:szCs w:val="21"/>
        </w:rPr>
        <w:t xml:space="preserve">Password reset and session/token management (JWT access + refresh tokens).</w:t>
      </w:r>
    </w:p>
    <w:p>
      <w:pPr>
        <w:pStyle w:val="ListParagraph"/>
        <w:numPr>
          <w:ilvl w:val="0"/>
          <w:numId w:val="1"/>
        </w:numPr>
        <w:spacing w:after="80"/>
      </w:pPr>
      <w:r>
        <w:rPr>
          <w:sz w:val="21"/>
          <w:szCs w:val="21"/>
        </w:rPr>
        <w:t xml:space="preserve">Product catalog browsing, keyword search, and filtering (category, price range, brand, rating) backed by Elasticsearch.</w:t>
      </w:r>
    </w:p>
    <w:p>
      <w:pPr>
        <w:pStyle w:val="Heading2"/>
        <w:spacing w:after="120" w:before="220"/>
      </w:pPr>
      <w:r>
        <w:rPr>
          <w:b/>
          <w:bCs/>
          <w:color w:val="2E74B5"/>
        </w:rPr>
        <w:t xml:space="preserve">2.2 Out of Scope</w:t>
      </w:r>
    </w:p>
    <w:p>
      <w:pPr>
        <w:pStyle w:val="ListParagraph"/>
        <w:numPr>
          <w:ilvl w:val="0"/>
          <w:numId w:val="1"/>
        </w:numPr>
        <w:spacing w:after="80"/>
      </w:pPr>
      <w:r>
        <w:rPr>
          <w:sz w:val="21"/>
          <w:szCs w:val="21"/>
        </w:rPr>
        <w:t xml:space="preserve">Shopping cart, checkout, payment, and order management (see FRD-02 and FRD-03).</w:t>
      </w:r>
    </w:p>
    <w:p>
      <w:pPr>
        <w:pStyle w:val="ListParagraph"/>
        <w:numPr>
          <w:ilvl w:val="0"/>
          <w:numId w:val="1"/>
        </w:numPr>
        <w:spacing w:after="80"/>
      </w:pPr>
      <w:r>
        <w:rPr>
          <w:sz w:val="21"/>
          <w:szCs w:val="21"/>
        </w:rPr>
        <w:t xml:space="preserve">Admin-side catalog management (see FRD-04).</w:t>
      </w:r>
    </w:p>
    <w:p>
      <w:pPr>
        <w:pStyle w:val="ListParagraph"/>
        <w:numPr>
          <w:ilvl w:val="0"/>
          <w:numId w:val="1"/>
        </w:numPr>
        <w:spacing w:after="80"/>
      </w:pPr>
      <w:r>
        <w:rPr>
          <w:sz w:val="21"/>
          <w:szCs w:val="21"/>
        </w:rPr>
        <w:t xml:space="preserve">Native iOS and Android mobile applications (tracked separately on the Mobile Apps roadmap).</w:t>
      </w:r>
    </w:p>
    <w:p>
      <w:pPr>
        <w:pStyle w:val="Heading2"/>
        <w:spacing w:after="120" w:before="220"/>
      </w:pPr>
      <w:r>
        <w:rPr>
          <w:b/>
          <w:bCs/>
          <w:color w:val="2E74B5"/>
        </w:rPr>
        <w:t xml:space="preserve">2.3 Applicability</w:t>
      </w:r>
    </w:p>
    <w:p>
      <w:pPr>
        <w:spacing w:after="160"/>
      </w:pPr>
      <w:r>
        <w:rPr>
          <w:sz w:val="21"/>
          <w:szCs w:val="21"/>
        </w:rPr>
        <w:t xml:space="preserve">This document applies to the ShopSphere web storefront (shop.shopsphere.com) and its identity and search backend services. It is binding for the Engineering and QA teams delivering these two features for Release 2.0.</w:t>
      </w:r>
    </w:p>
    <w:p>
      <w:pPr>
        <w:pStyle w:val="Heading1"/>
        <w:spacing w:after="150" w:before="300"/>
      </w:pPr>
      <w:r>
        <w:rPr>
          <w:b/>
          <w:bCs/>
          <w:color w:val="1F3864"/>
        </w:rPr>
        <w:t xml:space="preserve">3.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600"/>
        <w:gridCol w:w="2650"/>
      </w:tblGrid>
      <w:tr>
        <w:tc>
          <w:tcPr>
            <w:tcW w:type="dxa" w:w="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Document / Source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Version</w:t>
            </w:r>
          </w:p>
        </w:tc>
        <w:tc>
          <w:tcPr>
            <w:tcW w:type="dxa" w:w="2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Location / Link</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1</w:t>
            </w:r>
          </w:p>
        </w:tc>
        <w:tc>
          <w:tcPr>
            <w:tcW w:type="dxa" w:w="4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ShopSphere Business Requirements Document (BRD)</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v3.2</w:t>
            </w:r>
          </w:p>
        </w:tc>
        <w:tc>
          <w:tcPr>
            <w:tcW w:type="dxa" w:w="2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confluence.shopsphere.internal/BRD-320</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2</w:t>
            </w:r>
          </w:p>
        </w:tc>
        <w:tc>
          <w:tcPr>
            <w:tcW w:type="dxa" w:w="4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ShopSphere System Architecture Diagram</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v2.1</w:t>
            </w:r>
          </w:p>
        </w:tc>
        <w:tc>
          <w:tcPr>
            <w:tcW w:type="dxa" w:w="2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confluence.shopsphere.internal/ARCH-210</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3</w:t>
            </w:r>
          </w:p>
        </w:tc>
        <w:tc>
          <w:tcPr>
            <w:tcW w:type="dxa" w:w="4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WCAG 2.1 Level AA Guidelines</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2.1</w:t>
            </w:r>
          </w:p>
        </w:tc>
        <w:tc>
          <w:tcPr>
            <w:tcW w:type="dxa" w:w="2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w3.org/WAI/WCAG21/quickref</w:t>
            </w:r>
          </w:p>
        </w:tc>
      </w:tr>
    </w:tbl>
    <w:p>
      <w:pPr>
        <w:pStyle w:val="Heading1"/>
        <w:spacing w:after="150" w:before="300"/>
      </w:pPr>
      <w:r>
        <w:rPr>
          <w:b/>
          <w:bCs/>
          <w:color w:val="1F3864"/>
        </w:rPr>
        <w:t xml:space="preserve">4. Enhancement Overview</w:t>
      </w:r>
    </w:p>
    <w:p>
      <w:pPr>
        <w:spacing w:after="160"/>
      </w:pPr>
      <w:r>
        <w:rPr>
          <w:sz w:val="21"/>
          <w:szCs w:val="21"/>
        </w:rPr>
        <w:t xml:space="preserve">Analytics from Q1 2026 show a 68% cart abandonment rate, with a significant share of drop-off tied to the mandatory-registration step and friction in discovering the right product. Release 2.0 simplifies account creation with OAuth options and upgrades product search to a sub-300ms, facet-driven Elasticsearch experience, both aimed at getting customers to the right product faster and with less friction.</w:t>
      </w:r>
    </w:p>
    <w:p>
      <w:pPr>
        <w:pStyle w:val="Heading1"/>
        <w:spacing w:after="150" w:before="300"/>
      </w:pPr>
      <w:r>
        <w:rPr>
          <w:b/>
          <w:bCs/>
          <w:color w:val="1F3864"/>
        </w:rPr>
        <w:t xml:space="preserve">5. Functional Specifications</w:t>
      </w:r>
    </w:p>
    <w:p>
      <w:pPr>
        <w:pStyle w:val="Heading2"/>
        <w:spacing w:after="120" w:before="260"/>
      </w:pPr>
      <w:r>
        <w:rPr>
          <w:b/>
          <w:bCs/>
          <w:color w:val="2E74B5"/>
        </w:rPr>
        <w:t xml:space="preserve">5.1 Requirement ID: FR-001 — User Registration &amp; Authentication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Allow new customers to create an account using email/password or federated OAuth 2.0 login (Google, Facebook), and allow returning customers to authenticate securely.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Guest User, Registered Customer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User has a valid, unused email address (for email/password registration) or an existing Google/Facebook account.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User selects "Sign Up" or "Log In" from the storefront header.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User navigates to the Sign Up page and enters name, email, and password, or selects "Continue with Google/Facebook."</w:t>
            </w:r>
          </w:p>
          <w:p>
            <w:pPr>
              <w:spacing w:after="60"/>
            </w:pPr>
            <w:r>
              <w:rPr>
                <w:sz w:val="19"/>
                <w:szCs w:val="19"/>
              </w:rPr>
              <w:t xml:space="preserve">2. System validates email format, password strength (min. 8 characters, 1 number, 1 special character), and email uniqueness.</w:t>
            </w:r>
          </w:p>
          <w:p>
            <w:pPr>
              <w:spacing w:after="60"/>
            </w:pPr>
            <w:r>
              <w:rPr>
                <w:sz w:val="19"/>
                <w:szCs w:val="19"/>
              </w:rPr>
              <w:t xml:space="preserve">3. System creates the account, hashes the password with bcrypt (cost factor 12), and issues a JWT access token (15-min expiry) and a refresh token (7-day expiry, HttpOnly cookie).</w:t>
            </w:r>
          </w:p>
          <w:p>
            <w:pPr>
              <w:spacing w:after="60"/>
            </w:pPr>
            <w:r>
              <w:rPr>
                <w:sz w:val="19"/>
                <w:szCs w:val="19"/>
              </w:rPr>
              <w:t xml:space="preserve">4. System sends a welcome email via SendGrid and redirects the user to the storefront homepage, now authenticated.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the email already exists, the system displays "An account with this email already exists" and offers a login link. If OAuth provider returns an error, the system displays a generic retry message and logs the failure.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 new customer record exists in the users table; the user session is authenticated and the JWT is stored client-side.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Passwords must meet complexity rules; OAuth-created accounts do not require a password; duplicate emails are rejected at the database (unique constraint) and API validation layers.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High</w:t>
            </w:r>
          </w:p>
        </w:tc>
      </w:tr>
    </w:tbl>
    <w:p>
      <w:pPr>
        <w:spacing w:after="160"/>
      </w:pPr>
    </w:p>
    <w:p>
      <w:pPr>
        <w:pStyle w:val="Heading2"/>
        <w:spacing w:after="120" w:before="260"/>
      </w:pPr>
      <w:r>
        <w:rPr>
          <w:b/>
          <w:bCs/>
          <w:color w:val="2E74B5"/>
        </w:rPr>
        <w:t xml:space="preserve">5.2 Requirement ID: FR-002 — Product Catalog &amp;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Enable customers to browse the product catalog and search by keyword, with filtering by category, price range, brand, and rating, backed by an Elasticsearch index.</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Guest User, Registered Customer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Product catalog is indexed in Elasticsearch and synced from PostgreSQL via the nightly ETL job.</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User enters a search term or navigates to a category page.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User types a keyword into the search bar; the frontend debounces input (300ms) and calls GET /api/search?q=.</w:t>
            </w:r>
          </w:p>
          <w:p>
            <w:pPr>
              <w:spacing w:after="60"/>
            </w:pPr>
            <w:r>
              <w:rPr>
                <w:sz w:val="19"/>
                <w:szCs w:val="19"/>
              </w:rPr>
              <w:t xml:space="preserve">2. System queries Elasticsearch using a multi-match query across product name, description, and tags, ranked by relevance and in-stock status.</w:t>
            </w:r>
          </w:p>
          <w:p>
            <w:pPr>
              <w:spacing w:after="60"/>
            </w:pPr>
            <w:r>
              <w:rPr>
                <w:sz w:val="19"/>
                <w:szCs w:val="19"/>
              </w:rPr>
              <w:t xml:space="preserve">3. System returns paginated results (24 per page) with applied facet counts for category, price band, brand, and rating.</w:t>
            </w:r>
          </w:p>
          <w:p>
            <w:pPr>
              <w:spacing w:after="60"/>
            </w:pPr>
            <w:r>
              <w:rPr>
                <w:sz w:val="19"/>
                <w:szCs w:val="19"/>
              </w:rPr>
              <w:t xml:space="preserve">4. User applies one or more filters; the frontend re-queries with the additional filter parameters without a full page reload.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zero results are found, the system displays "No products found" along with three related-category suggestions. If Elasticsearch is unavailable, the system falls back to a PostgreSQL LIKE-based search with a degraded-mode banner.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Search results and filter facets are rendered client-side; the query is logged to the analytics pipeline (Segment).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Out-of-stock items are shown but ranked below in-stock items unless the user explicitly filters for in-stock only.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High</w:t>
            </w:r>
          </w:p>
        </w:tc>
      </w:tr>
    </w:tbl>
    <w:p>
      <w:pPr>
        <w:spacing w:after="160"/>
      </w:pPr>
    </w:p>
    <w:p>
      <w:pPr>
        <w:pStyle w:val="Heading1"/>
        <w:spacing w:after="150" w:before="300"/>
      </w:pPr>
      <w:r>
        <w:rPr>
          <w:b/>
          <w:bCs/>
          <w:color w:val="1F3864"/>
        </w:rPr>
        <w:t xml:space="preserve">6.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Parameter</w:t>
            </w:r>
          </w:p>
        </w:tc>
        <w:tc>
          <w:tcPr>
            <w:tcW w:type="dxa" w:w="5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Target</w:t>
            </w:r>
          </w:p>
        </w:tc>
      </w:tr>
      <w:tr>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Page Load Time (95th percentile)</w:t>
            </w:r>
          </w:p>
        </w:tc>
        <w:tc>
          <w:tcPr>
            <w:tcW w:type="dxa" w:w="5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 1.5 seconds for storefront pages on a 4G connection</w:t>
            </w:r>
          </w:p>
        </w:tc>
      </w:tr>
      <w:tr>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Search Query Latency</w:t>
            </w:r>
          </w:p>
        </w:tc>
        <w:tc>
          <w:tcPr>
            <w:tcW w:type="dxa" w:w="5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 300 ms for Elasticsearch queries across a catalog of up to 1,000,000 SKUs</w:t>
            </w:r>
          </w:p>
        </w:tc>
      </w:tr>
      <w:tr>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Concurrent Active Sessions</w:t>
            </w:r>
          </w:p>
        </w:tc>
        <w:tc>
          <w:tcPr>
            <w:tcW w:type="dxa" w:w="5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50,000 concurrent users without degradation</w:t>
            </w:r>
          </w:p>
        </w:tc>
      </w:tr>
    </w:tbl>
    <w:p>
      <w:pPr>
        <w:pStyle w:val="Heading1"/>
        <w:spacing w:after="150" w:before="300"/>
      </w:pPr>
      <w:r>
        <w:rPr>
          <w:b/>
          <w:bCs/>
          <w:color w:val="1F3864"/>
        </w:rPr>
        <w:t xml:space="preserve">7. Interfaces with Other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650"/>
        <w:gridCol w:w="375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Interfacing System</w:t>
            </w:r>
          </w:p>
        </w:tc>
        <w:tc>
          <w:tcPr>
            <w:tcW w:type="dxa" w:w="1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Type</w:t>
            </w:r>
          </w:p>
        </w:tc>
        <w:tc>
          <w:tcPr>
            <w:tcW w:type="dxa" w:w="1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Direction</w:t>
            </w:r>
          </w:p>
        </w:tc>
        <w:tc>
          <w:tcPr>
            <w:tcW w:type="dxa" w:w="37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Data Exchanged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Google / Facebook OAuth</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OAuth 2.0</w:t>
            </w:r>
          </w:p>
        </w:tc>
        <w:tc>
          <w:tcPr>
            <w:tcW w:type="dxa" w:w="1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Bidirectional</w:t>
            </w:r>
          </w:p>
        </w:tc>
        <w:tc>
          <w:tcPr>
            <w:tcW w:type="dxa" w:w="37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Identity token, basic profile (name, email)</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Elasticsearch Cluster</w:t>
            </w:r>
          </w:p>
        </w:tc>
        <w:tc>
          <w:tcPr>
            <w:tcW w:type="dxa" w:w="1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REST API</w:t>
            </w:r>
          </w:p>
        </w:tc>
        <w:tc>
          <w:tcPr>
            <w:tcW w:type="dxa" w:w="1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Bidirectional</w:t>
            </w:r>
          </w:p>
        </w:tc>
        <w:tc>
          <w:tcPr>
            <w:tcW w:type="dxa" w:w="37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Product index documents, search queries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Segment / Google Analytics</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REST API / SDK</w:t>
            </w:r>
          </w:p>
        </w:tc>
        <w:tc>
          <w:tcPr>
            <w:tcW w:type="dxa" w:w="1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Outbound</w:t>
            </w:r>
          </w:p>
        </w:tc>
        <w:tc>
          <w:tcPr>
            <w:tcW w:type="dxa" w:w="37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Clickstream and conversion events</w:t>
            </w:r>
          </w:p>
        </w:tc>
      </w:tr>
    </w:tbl>
    <w:p>
      <w:pPr>
        <w:pStyle w:val="Heading1"/>
        <w:spacing w:after="150" w:before="300"/>
      </w:pPr>
      <w:r>
        <w:rPr>
          <w:b/>
          <w:bCs/>
          <w:color w:val="1F3864"/>
        </w:rPr>
        <w:t xml:space="preserve">8. Non-Functional Attributes</w:t>
      </w:r>
    </w:p>
    <w:p>
      <w:pPr>
        <w:pStyle w:val="Heading2"/>
        <w:spacing w:after="120" w:before="220"/>
      </w:pPr>
      <w:r>
        <w:rPr>
          <w:b/>
          <w:bCs/>
          <w:color w:val="2E74B5"/>
        </w:rPr>
        <w:t xml:space="preserve">8.1 Security</w:t>
      </w:r>
    </w:p>
    <w:p>
      <w:pPr>
        <w:pStyle w:val="ListParagraph"/>
        <w:numPr>
          <w:ilvl w:val="0"/>
          <w:numId w:val="1"/>
        </w:numPr>
        <w:spacing w:after="80"/>
      </w:pPr>
      <w:r>
        <w:rPr>
          <w:sz w:val="21"/>
          <w:szCs w:val="21"/>
        </w:rPr>
        <w:t xml:space="preserve">All traffic encrypted in transit via TLS 1.3; passwords hashed with bcrypt (cost factor 12).</w:t>
      </w:r>
    </w:p>
    <w:p>
      <w:pPr>
        <w:pStyle w:val="ListParagraph"/>
        <w:numPr>
          <w:ilvl w:val="0"/>
          <w:numId w:val="1"/>
        </w:numPr>
        <w:spacing w:after="80"/>
      </w:pPr>
      <w:r>
        <w:rPr>
          <w:sz w:val="21"/>
          <w:szCs w:val="21"/>
        </w:rPr>
        <w:t xml:space="preserve">AWS WAF and rate limiting (100 requests/min per IP on auth endpoints) to mitigate brute-force and credential-stuffing attacks.</w:t>
      </w:r>
    </w:p>
    <w:p>
      <w:pPr>
        <w:pStyle w:val="ListParagraph"/>
        <w:numPr>
          <w:ilvl w:val="0"/>
          <w:numId w:val="1"/>
        </w:numPr>
        <w:spacing w:after="80"/>
      </w:pPr>
      <w:r>
        <w:rPr>
          <w:sz w:val="21"/>
          <w:szCs w:val="21"/>
        </w:rPr>
        <w:t xml:space="preserve">JWT access tokens expire after 15 minutes; refresh tokens are HttpOnly, Secure, SameSite=Strict cookies.</w:t>
      </w:r>
    </w:p>
    <w:p>
      <w:pPr>
        <w:pStyle w:val="ListParagraph"/>
        <w:numPr>
          <w:ilvl w:val="0"/>
          <w:numId w:val="1"/>
        </w:numPr>
        <w:spacing w:after="80"/>
      </w:pPr>
      <w:r>
        <w:rPr>
          <w:sz w:val="21"/>
          <w:szCs w:val="21"/>
        </w:rPr>
        <w:t xml:space="preserve">All search inputs are parameterized/sanitized to prevent SQL and query injection.</w:t>
      </w:r>
    </w:p>
    <w:p>
      <w:pPr>
        <w:pStyle w:val="Heading2"/>
        <w:spacing w:after="120" w:before="220"/>
      </w:pPr>
      <w:r>
        <w:rPr>
          <w:b/>
          <w:bCs/>
          <w:color w:val="2E74B5"/>
        </w:rPr>
        <w:t xml:space="preserve">8.2 Usability</w:t>
      </w:r>
    </w:p>
    <w:p>
      <w:pPr>
        <w:pStyle w:val="ListParagraph"/>
        <w:numPr>
          <w:ilvl w:val="0"/>
          <w:numId w:val="1"/>
        </w:numPr>
        <w:spacing w:after="80"/>
      </w:pPr>
      <w:r>
        <w:rPr>
          <w:sz w:val="21"/>
          <w:szCs w:val="21"/>
        </w:rPr>
        <w:t xml:space="preserve">WCAG 2.1 Level AA conformance across sign-up, login, and search, including keyboard navigation and screen-reader labeling.</w:t>
      </w:r>
    </w:p>
    <w:p>
      <w:pPr>
        <w:pStyle w:val="Heading1"/>
        <w:spacing w:after="150" w:before="300"/>
      </w:pPr>
      <w:r>
        <w:rPr>
          <w:b/>
          <w:bCs/>
          <w:color w:val="1F3864"/>
        </w:rPr>
        <w:t xml:space="preserve">9.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Term</w:t>
            </w:r>
          </w:p>
        </w:tc>
        <w:tc>
          <w:tcPr>
            <w:tcW w:type="dxa" w:w="7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Definition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JWT</w:t>
            </w:r>
          </w:p>
        </w:tc>
        <w:tc>
          <w:tcPr>
            <w:tcW w:type="dxa" w:w="7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JSON Web Token — a signed token used to authenticate API requests.</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OAuth 2.0</w:t>
            </w:r>
          </w:p>
        </w:tc>
        <w:tc>
          <w:tcPr>
            <w:tcW w:type="dxa" w:w="7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An industry-standard protocol for delegated authorization, used for "Login with Google/Facebook."</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SKU</w:t>
            </w:r>
          </w:p>
        </w:tc>
        <w:tc>
          <w:tcPr>
            <w:tcW w:type="dxa" w:w="7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Stock Keeping Unit — a unique identifier for each distinct product/variant.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2026-08-13T06:51:56.789Z</dcterms:created>
  <dcterms:modified xsi:type="dcterms:W3CDTF">2026-08-13T06:51:56.801Z</dcterms:modified>
</cp:coreProperties>
</file>

<file path=docProps/custom.xml><?xml version="1.0" encoding="utf-8"?>
<Properties xmlns="http://schemas.openxmlformats.org/officeDocument/2006/custom-properties" xmlns:vt="http://schemas.openxmlformats.org/officeDocument/2006/docPropsVTypes"/>
</file>