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Functional Requirements Document</w:t>
      </w:r>
    </w:p>
    <w:p>
      <w:pPr>
        <w:spacing w:after="40"/>
        <w:jc w:val="center"/>
      </w:pPr>
      <w:r>
        <w:rPr>
          <w:b/>
          <w:bCs/>
          <w:color w:val="2E74B5"/>
          <w:sz w:val="24"/>
          <w:szCs w:val="24"/>
        </w:rPr>
        <w:t xml:space="preserve">ShopSphere E-Commerce Platform</w:t>
      </w:r>
    </w:p>
    <w:p>
      <w:pPr>
        <w:spacing w:after="40"/>
        <w:jc w:val="center"/>
      </w:pPr>
      <w:r>
        <w:rPr>
          <w:i/>
          <w:iCs/>
          <w:color w:val="2E74B5"/>
          <w:sz w:val="21"/>
          <w:szCs w:val="21"/>
        </w:rPr>
        <w:t xml:space="preserve">FRD-02 — Cart &amp; Promotions</w:t>
      </w:r>
    </w:p>
    <w:p>
      <w:pPr>
        <w:spacing w:after="300"/>
        <w:jc w:val="center"/>
      </w:pPr>
      <w:r>
        <w:rPr>
          <w:i/>
          <w:iCs/>
          <w:sz w:val="18"/>
          <w:szCs w:val="18"/>
        </w:rPr>
        <w:t xml:space="preserve">Derived from Release 2.0 — Unified Cart, Checkout &amp; Fulfillment Enhancement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Document Version</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2.0 (Split — Part 2 of 5)</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Covers Feature(s)</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FR-003 Shopping Cart Management;  FR-010 Coupon &amp; Discount Engine</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Prepared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Ananya Iyer, Senior Business Analyst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Reviewed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Karthik Rao, Engineering Lead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Approved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Meera Nair, Director of Product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Date</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15-Jul-2026</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Status</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Final — Approved for Development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Confidentiality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Internal Use Only — ShopSphere Inc.</w:t>
            </w:r>
          </w:p>
        </w:tc>
      </w:tr>
    </w:tbl>
    <w:p>
      <w:pPr>
        <w:pStyle w:val="Heading1"/>
        <w:spacing w:after="150" w:before="300"/>
      </w:pPr>
      <w:r>
        <w:rPr>
          <w:b/>
          <w:bCs/>
          <w:color w:val="1F3864"/>
        </w:rPr>
        <w:t xml:space="preserve">1. Purpose</w:t>
      </w:r>
    </w:p>
    <w:p>
      <w:pPr>
        <w:spacing w:after="160"/>
      </w:pPr>
      <w:r>
        <w:rPr>
          <w:sz w:val="21"/>
          <w:szCs w:val="21"/>
        </w:rPr>
        <w:t xml:space="preserve">This document is a scoped extract of the ShopSphere Release 2.0 Functional Requirements Document, covering the persistent shopping cart (FR-003) and the coupon &amp; discount engine (FR-010) — the two features that together determine what a customer's order total looks like before they enter checkout. It is the reference for Engineering, QA, and Product during design, development, and testing of these features, and forms the baseline for the corresponding manual test suite (MTC-02).</w:t>
      </w:r>
    </w:p>
    <w:p>
      <w:pPr>
        <w:spacing w:after="160"/>
      </w:pPr>
      <w:r>
        <w:rPr>
          <w:sz w:val="21"/>
          <w:szCs w:val="21"/>
        </w:rPr>
        <w:t xml:space="preserve">The intended audience includes Product Managers, Business Analysts, Frontend/Backend Engineers, and QA Engineers working on the cart and promotions services.</w:t>
      </w:r>
    </w:p>
    <w:p>
      <w:pPr>
        <w:pStyle w:val="Heading1"/>
        <w:spacing w:after="150" w:before="300"/>
      </w:pPr>
      <w:r>
        <w:rPr>
          <w:b/>
          <w:bCs/>
          <w:color w:val="1F3864"/>
        </w:rPr>
        <w:t xml:space="preserve">2. Scope &amp; Applicability</w:t>
      </w:r>
    </w:p>
    <w:p>
      <w:pPr>
        <w:pStyle w:val="Heading2"/>
        <w:spacing w:after="120" w:before="220"/>
      </w:pPr>
      <w:r>
        <w:rPr>
          <w:b/>
          <w:bCs/>
          <w:color w:val="2E74B5"/>
        </w:rPr>
        <w:t xml:space="preserve">2.1 In Scope</w:t>
      </w:r>
    </w:p>
    <w:p>
      <w:pPr>
        <w:pStyle w:val="ListParagraph"/>
        <w:numPr>
          <w:ilvl w:val="0"/>
          <w:numId w:val="1"/>
        </w:numPr>
        <w:spacing w:after="80"/>
      </w:pPr>
      <w:r>
        <w:rPr>
          <w:sz w:val="21"/>
          <w:szCs w:val="21"/>
        </w:rPr>
        <w:t xml:space="preserve">Persistent, cross-device shopping cart backed by Redis session cache and PostgreSQL, including guest-to-user cart merge on login.</w:t>
      </w:r>
    </w:p>
    <w:p>
      <w:pPr>
        <w:pStyle w:val="ListParagraph"/>
        <w:numPr>
          <w:ilvl w:val="0"/>
          <w:numId w:val="1"/>
        </w:numPr>
        <w:spacing w:after="80"/>
      </w:pPr>
      <w:r>
        <w:rPr>
          <w:sz w:val="21"/>
          <w:szCs w:val="21"/>
        </w:rPr>
        <w:t xml:space="preserve">Cart quantity management and live inventory re-validation.</w:t>
      </w:r>
    </w:p>
    <w:p>
      <w:pPr>
        <w:pStyle w:val="ListParagraph"/>
        <w:numPr>
          <w:ilvl w:val="0"/>
          <w:numId w:val="1"/>
        </w:numPr>
        <w:spacing w:after="80"/>
      </w:pPr>
      <w:r>
        <w:rPr>
          <w:sz w:val="21"/>
          <w:szCs w:val="21"/>
        </w:rPr>
        <w:t xml:space="preserve">Coupon code entry, validation, and discount calculation at checkout review.</w:t>
      </w:r>
    </w:p>
    <w:p>
      <w:pPr>
        <w:pStyle w:val="Heading2"/>
        <w:spacing w:after="120" w:before="220"/>
      </w:pPr>
      <w:r>
        <w:rPr>
          <w:b/>
          <w:bCs/>
          <w:color w:val="2E74B5"/>
        </w:rPr>
        <w:t xml:space="preserve">2.2 Out of Scope</w:t>
      </w:r>
    </w:p>
    <w:p>
      <w:pPr>
        <w:pStyle w:val="ListParagraph"/>
        <w:numPr>
          <w:ilvl w:val="0"/>
          <w:numId w:val="1"/>
        </w:numPr>
        <w:spacing w:after="80"/>
      </w:pPr>
      <w:r>
        <w:rPr>
          <w:sz w:val="21"/>
          <w:szCs w:val="21"/>
        </w:rPr>
        <w:t xml:space="preserve">Checkout, payment processing, and order placement (see FRD-03).</w:t>
      </w:r>
    </w:p>
    <w:p>
      <w:pPr>
        <w:pStyle w:val="ListParagraph"/>
        <w:numPr>
          <w:ilvl w:val="0"/>
          <w:numId w:val="1"/>
        </w:numPr>
        <w:spacing w:after="80"/>
      </w:pPr>
      <w:r>
        <w:rPr>
          <w:sz w:val="21"/>
          <w:szCs w:val="21"/>
        </w:rPr>
        <w:t xml:space="preserve">Coupon creation and management in the Admin Portal (tracked under Admin Portal — Marketing Tools).</w:t>
      </w:r>
    </w:p>
    <w:p>
      <w:pPr>
        <w:pStyle w:val="ListParagraph"/>
        <w:numPr>
          <w:ilvl w:val="0"/>
          <w:numId w:val="1"/>
        </w:numPr>
        <w:spacing w:after="80"/>
      </w:pPr>
      <w:r>
        <w:rPr>
          <w:sz w:val="21"/>
          <w:szCs w:val="21"/>
        </w:rPr>
        <w:t xml:space="preserve">Loyalty points and rewards program (planned for Release 3.0).</w:t>
      </w:r>
    </w:p>
    <w:p>
      <w:pPr>
        <w:pStyle w:val="Heading2"/>
        <w:spacing w:after="120" w:before="220"/>
      </w:pPr>
      <w:r>
        <w:rPr>
          <w:b/>
          <w:bCs/>
          <w:color w:val="2E74B5"/>
        </w:rPr>
        <w:t xml:space="preserve">2.3 Applicability</w:t>
      </w:r>
    </w:p>
    <w:p>
      <w:pPr>
        <w:spacing w:after="160"/>
      </w:pPr>
      <w:r>
        <w:rPr>
          <w:sz w:val="21"/>
          <w:szCs w:val="21"/>
        </w:rPr>
        <w:t xml:space="preserve">This document applies to the ShopSphere web storefront (shop.shopsphere.com) cart and promotions services. It is binding for the Engineering and QA teams delivering these two features for Release 2.0.</w:t>
      </w:r>
    </w:p>
    <w:p>
      <w:pPr>
        <w:pStyle w:val="Heading1"/>
        <w:spacing w:after="150" w:before="300"/>
      </w:pPr>
      <w:r>
        <w:rPr>
          <w:b/>
          <w:bCs/>
          <w:color w:val="1F3864"/>
        </w:rPr>
        <w:t xml:space="preserve">3.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600"/>
        <w:gridCol w:w="2650"/>
      </w:tblGrid>
      <w:tr>
        <w:tc>
          <w:tcPr>
            <w:tcW w:type="dxa" w:w="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w:t>
            </w:r>
          </w:p>
        </w:tc>
        <w:tc>
          <w:tcPr>
            <w:tcW w:type="dxa" w:w="4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Document / Source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Version</w:t>
            </w:r>
          </w:p>
        </w:tc>
        <w:tc>
          <w:tcPr>
            <w:tcW w:type="dxa" w:w="26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Location / Link</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1</w:t>
            </w:r>
          </w:p>
        </w:tc>
        <w:tc>
          <w:tcPr>
            <w:tcW w:type="dxa" w:w="4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ShopSphere Business Requirements Document (BRD)</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v3.2</w:t>
            </w:r>
          </w:p>
        </w:tc>
        <w:tc>
          <w:tcPr>
            <w:tcW w:type="dxa" w:w="2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confluence.shopsphere.internal/BRD-320</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2</w:t>
            </w:r>
          </w:p>
        </w:tc>
        <w:tc>
          <w:tcPr>
            <w:tcW w:type="dxa" w:w="4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Checkout Revamp — UI/UX Wireframes (Figma)</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v1.4</w:t>
            </w:r>
          </w:p>
        </w:tc>
        <w:tc>
          <w:tcPr>
            <w:tcW w:type="dxa" w:w="26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figma.com/shopsphere/checkout-revamp</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3</w:t>
            </w:r>
          </w:p>
        </w:tc>
        <w:tc>
          <w:tcPr>
            <w:tcW w:type="dxa" w:w="4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ShopSphere System Architecture Diagram</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v2.1</w:t>
            </w:r>
          </w:p>
        </w:tc>
        <w:tc>
          <w:tcPr>
            <w:tcW w:type="dxa" w:w="2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confluence.shopsphere.internal/ARCH-210</w:t>
            </w:r>
          </w:p>
        </w:tc>
      </w:tr>
    </w:tbl>
    <w:p>
      <w:pPr>
        <w:pStyle w:val="Heading1"/>
        <w:spacing w:after="150" w:before="300"/>
      </w:pPr>
      <w:r>
        <w:rPr>
          <w:b/>
          <w:bCs/>
          <w:color w:val="1F3864"/>
        </w:rPr>
        <w:t xml:space="preserve">4. Enhancement Overview</w:t>
      </w:r>
    </w:p>
    <w:p>
      <w:pPr>
        <w:spacing w:after="160"/>
      </w:pPr>
      <w:r>
        <w:rPr>
          <w:sz w:val="21"/>
          <w:szCs w:val="21"/>
        </w:rPr>
        <w:t xml:space="preserve">The existing cart does not persist across devices or sessions, forcing customers to rebuild their cart on every visit. Release 2.0 introduces a server-side persistent cart synced across devices and an applied-at-checkout coupon engine, both intended to reduce the 68% cart abandonment rate observed in Q1 2026 and improve average order value (AOV).</w:t>
      </w:r>
    </w:p>
    <w:p>
      <w:pPr>
        <w:pStyle w:val="Heading1"/>
        <w:spacing w:after="150" w:before="300"/>
      </w:pPr>
      <w:r>
        <w:rPr>
          <w:b/>
          <w:bCs/>
          <w:color w:val="1F3864"/>
        </w:rPr>
        <w:t xml:space="preserve">5. Functional Specifications</w:t>
      </w:r>
    </w:p>
    <w:p>
      <w:pPr>
        <w:pStyle w:val="Heading2"/>
        <w:spacing w:after="120" w:before="260"/>
      </w:pPr>
      <w:r>
        <w:rPr>
          <w:b/>
          <w:bCs/>
          <w:color w:val="2E74B5"/>
        </w:rPr>
        <w:t xml:space="preserve">5.1 Requirement ID: FR-003 — Shopping Cart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Description</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Provide a persistent cart that survives login/logout, device switches, and browser sessions, backed by Redis with PostgreSQL as the durable store.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Actor(s)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Guest User, Registered Customer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Product is in stock (quantity &gt; 0) at the time it is added.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Trigger</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User clicks "Add to Cart" on a product listing or product detail page.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Main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60"/>
            </w:pPr>
            <w:r>
              <w:rPr>
                <w:sz w:val="19"/>
                <w:szCs w:val="19"/>
              </w:rPr>
              <w:t xml:space="preserve">1. System checks real-time inventory via the Inventory Service.</w:t>
            </w:r>
          </w:p>
          <w:p>
            <w:pPr>
              <w:spacing w:after="60"/>
            </w:pPr>
            <w:r>
              <w:rPr>
                <w:sz w:val="19"/>
                <w:szCs w:val="19"/>
              </w:rPr>
              <w:t xml:space="preserve">2. System adds the item to the cart, associated with a guest session ID (cookie) or the authenticated user ID.</w:t>
            </w:r>
          </w:p>
          <w:p>
            <w:pPr>
              <w:spacing w:after="60"/>
            </w:pPr>
            <w:r>
              <w:rPr>
                <w:sz w:val="19"/>
                <w:szCs w:val="19"/>
              </w:rPr>
              <w:t xml:space="preserve">3. System updates the cart badge count and displays a mini-cart confirmation drawer.</w:t>
            </w:r>
          </w:p>
          <w:p>
            <w:pPr>
              <w:spacing w:after="60"/>
            </w:pPr>
            <w:r>
              <w:rPr>
                <w:sz w:val="19"/>
                <w:szCs w:val="19"/>
              </w:rPr>
              <w:t xml:space="preserve">4. On login, if a guest cart exists, the system merges it with any existing saved cart for that user, combining quantities for matching SKUs.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Alternate / Exception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If the requested quantity exceeds available stock, the system caps the quantity at the available stock and displays a warning. If a cart item goes out of stock before checkout, it is flagged in the cart with a "currently unavailable" label and excluded from the order total.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Post-conditions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The cart total (subtotal, estimated tax, item count) is recalculated and persisted to Redis with a 30-day TTL.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Business Rules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Maximum 10 units per SKU per order; cart items are re-validated against live inventory at checkout initiation, not just at add-to-cart time.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Priority</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High</w:t>
            </w:r>
          </w:p>
        </w:tc>
      </w:tr>
    </w:tbl>
    <w:p>
      <w:pPr>
        <w:spacing w:after="160"/>
      </w:pPr>
    </w:p>
    <w:p>
      <w:pPr>
        <w:pStyle w:val="Heading2"/>
        <w:spacing w:after="120" w:before="260"/>
      </w:pPr>
      <w:r>
        <w:rPr>
          <w:b/>
          <w:bCs/>
          <w:color w:val="2E74B5"/>
        </w:rPr>
        <w:t xml:space="preserve">5.2 Requirement ID: FR-010 — Coupon &amp; Discount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Description</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Allow customers to apply promotional coupon codes at checkout, with validation of eligibility rules.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Actor(s)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Registered Customer, Guest User, Admin User (coupon creation)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 valid, active coupon code exists in the system.</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Trigger</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User enters a coupon code in the checkout review step and clicks "Apply."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Main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60"/>
            </w:pPr>
            <w:r>
              <w:rPr>
                <w:sz w:val="19"/>
                <w:szCs w:val="19"/>
              </w:rPr>
              <w:t xml:space="preserve">1. System validates the code against expiry date, usage limits (global and per-customer), and minimum cart value rules.</w:t>
            </w:r>
          </w:p>
          <w:p>
            <w:pPr>
              <w:spacing w:after="60"/>
            </w:pPr>
            <w:r>
              <w:rPr>
                <w:sz w:val="19"/>
                <w:szCs w:val="19"/>
              </w:rPr>
              <w:t xml:space="preserve">2. If valid, the system calculates the discount (percentage, flat amount, or free shipping) and updates the order total.</w:t>
            </w:r>
          </w:p>
          <w:p>
            <w:pPr>
              <w:spacing w:after="60"/>
            </w:pPr>
            <w:r>
              <w:rPr>
                <w:sz w:val="19"/>
                <w:szCs w:val="19"/>
              </w:rPr>
              <w:t xml:space="preserve">3. The applied discount is itemized separately in the order summary.</w:t>
            </w:r>
          </w:p>
          <w:p>
            <w:pPr>
              <w:spacing w:after="60"/>
            </w:pPr>
            <w:r>
              <w:rPr>
                <w:sz w:val="19"/>
                <w:szCs w:val="19"/>
              </w:rPr>
              <w:t xml:space="preserve">4. System records the coupon redemption against the order and decrements the remaining usage count.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Alternate / Exception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If the code is invalid, expired, or the cart does not meet the minimum threshold, the system displays a specific inline error (e.g., "This code requires a minimum order of $50").</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Post-conditions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Order total reflects the discount; coupon usage count is decremented; redemption is logged for marketing analytics.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Business Rules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Only one coupon may be applied per order; coupons cannot be combined with each other but may combine with automatic promotions unless explicitly restricted.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Priority</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Medium</w:t>
            </w:r>
          </w:p>
        </w:tc>
      </w:tr>
    </w:tbl>
    <w:p>
      <w:pPr>
        <w:spacing w:after="160"/>
      </w:pPr>
    </w:p>
    <w:p>
      <w:pPr>
        <w:pStyle w:val="Heading1"/>
        <w:spacing w:after="150" w:before="300"/>
      </w:pPr>
      <w:r>
        <w:rPr>
          <w:b/>
          <w:bCs/>
          <w:color w:val="1F3864"/>
        </w:rPr>
        <w:t xml:space="preserve">6.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Parameter</w:t>
            </w:r>
          </w:p>
        </w:tc>
        <w:tc>
          <w:tcPr>
            <w:tcW w:type="dxa" w:w="5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Target</w:t>
            </w:r>
          </w:p>
        </w:tc>
      </w:tr>
      <w:tr>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API Response Time — Cart Operations</w:t>
            </w:r>
          </w:p>
        </w:tc>
        <w:tc>
          <w:tcPr>
            <w:tcW w:type="dxa" w:w="5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 500 ms (add/update/remove) at p95</w:t>
            </w:r>
          </w:p>
        </w:tc>
      </w:tr>
      <w:tr>
        <w:tc>
          <w:tcPr>
            <w:tcW w:type="dxa" w:w="3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Peak Concurrent Checkout Throughput</w:t>
            </w:r>
          </w:p>
        </w:tc>
        <w:tc>
          <w:tcPr>
            <w:tcW w:type="dxa" w:w="5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5,000 concurrent checkout transactions during flash-sale events</w:t>
            </w:r>
          </w:p>
        </w:tc>
      </w:tr>
    </w:tbl>
    <w:p>
      <w:pPr>
        <w:pStyle w:val="Heading1"/>
        <w:spacing w:after="150" w:before="300"/>
      </w:pPr>
      <w:r>
        <w:rPr>
          <w:b/>
          <w:bCs/>
          <w:color w:val="1F3864"/>
        </w:rPr>
        <w:t xml:space="preserve">7. Interfaces with Other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50"/>
        <w:gridCol w:w="1650"/>
        <w:gridCol w:w="375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Interfacing System</w:t>
            </w:r>
          </w:p>
        </w:tc>
        <w:tc>
          <w:tcPr>
            <w:tcW w:type="dxa" w:w="1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Type</w:t>
            </w:r>
          </w:p>
        </w:tc>
        <w:tc>
          <w:tcPr>
            <w:tcW w:type="dxa" w:w="16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Direction</w:t>
            </w:r>
          </w:p>
        </w:tc>
        <w:tc>
          <w:tcPr>
            <w:tcW w:type="dxa" w:w="37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Data Exchanged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Inventory Service (internal)</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REST API</w:t>
            </w:r>
          </w:p>
        </w:tc>
        <w:tc>
          <w:tcPr>
            <w:tcW w:type="dxa" w:w="1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Bidirectional</w:t>
            </w:r>
          </w:p>
        </w:tc>
        <w:tc>
          <w:tcPr>
            <w:tcW w:type="dxa" w:w="37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Real-time stock levels for cart validation</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Segment / Google Analytics</w:t>
            </w:r>
          </w:p>
        </w:tc>
        <w:tc>
          <w:tcPr>
            <w:tcW w:type="dxa" w:w="1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REST API / SDK</w:t>
            </w:r>
          </w:p>
        </w:tc>
        <w:tc>
          <w:tcPr>
            <w:tcW w:type="dxa" w:w="16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Outbound</w:t>
            </w:r>
          </w:p>
        </w:tc>
        <w:tc>
          <w:tcPr>
            <w:tcW w:type="dxa" w:w="37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Cart and coupon-redemption events</w:t>
            </w:r>
          </w:p>
        </w:tc>
      </w:tr>
    </w:tbl>
    <w:p>
      <w:pPr>
        <w:pStyle w:val="Heading1"/>
        <w:spacing w:after="150" w:before="300"/>
      </w:pPr>
      <w:r>
        <w:rPr>
          <w:b/>
          <w:bCs/>
          <w:color w:val="1F3864"/>
        </w:rPr>
        <w:t xml:space="preserve">8. Non-Functional Attributes</w:t>
      </w:r>
    </w:p>
    <w:p>
      <w:pPr>
        <w:pStyle w:val="Heading2"/>
        <w:spacing w:after="120" w:before="220"/>
      </w:pPr>
      <w:r>
        <w:rPr>
          <w:b/>
          <w:bCs/>
          <w:color w:val="2E74B5"/>
        </w:rPr>
        <w:t xml:space="preserve">8.1 Reliability</w:t>
      </w:r>
    </w:p>
    <w:p>
      <w:pPr>
        <w:pStyle w:val="ListParagraph"/>
        <w:numPr>
          <w:ilvl w:val="0"/>
          <w:numId w:val="1"/>
        </w:numPr>
        <w:spacing w:after="80"/>
      </w:pPr>
      <w:r>
        <w:rPr>
          <w:sz w:val="21"/>
          <w:szCs w:val="21"/>
        </w:rPr>
        <w:t xml:space="preserve">Redis Cluster handles session and cart caching, with PostgreSQL as the durable fallback store, to shed load from the primary database.</w:t>
      </w:r>
    </w:p>
    <w:p>
      <w:pPr>
        <w:pStyle w:val="Heading2"/>
        <w:spacing w:after="120" w:before="220"/>
      </w:pPr>
      <w:r>
        <w:rPr>
          <w:b/>
          <w:bCs/>
          <w:color w:val="2E74B5"/>
        </w:rPr>
        <w:t xml:space="preserve">8.2 Business Rules Integrity</w:t>
      </w:r>
    </w:p>
    <w:p>
      <w:pPr>
        <w:pStyle w:val="ListParagraph"/>
        <w:numPr>
          <w:ilvl w:val="0"/>
          <w:numId w:val="1"/>
        </w:numPr>
        <w:spacing w:after="80"/>
      </w:pPr>
      <w:r>
        <w:rPr>
          <w:sz w:val="21"/>
          <w:szCs w:val="21"/>
        </w:rPr>
        <w:t xml:space="preserve">Cart quantities are capped server-side (max 10 units per SKU) regardless of client-side manipulation.</w:t>
      </w:r>
    </w:p>
    <w:p>
      <w:pPr>
        <w:pStyle w:val="ListParagraph"/>
        <w:numPr>
          <w:ilvl w:val="0"/>
          <w:numId w:val="1"/>
        </w:numPr>
        <w:spacing w:after="80"/>
      </w:pPr>
      <w:r>
        <w:rPr>
          <w:sz w:val="21"/>
          <w:szCs w:val="21"/>
        </w:rPr>
        <w:t xml:space="preserve">Coupon eligibility (expiry, usage limits, minimum cart value) is always re-validated server-side at apply time, never trusted from the client.</w:t>
      </w:r>
    </w:p>
    <w:p>
      <w:pPr>
        <w:pStyle w:val="Heading1"/>
        <w:spacing w:after="150" w:before="300"/>
      </w:pPr>
      <w:r>
        <w:rPr>
          <w:b/>
          <w:bCs/>
          <w:color w:val="1F3864"/>
        </w:rPr>
        <w:t xml:space="preserve">9.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Term</w:t>
            </w:r>
          </w:p>
        </w:tc>
        <w:tc>
          <w:tcPr>
            <w:tcW w:type="dxa" w:w="7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Definition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SKU</w:t>
            </w:r>
          </w:p>
        </w:tc>
        <w:tc>
          <w:tcPr>
            <w:tcW w:type="dxa" w:w="7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Stock Keeping Unit — a unique identifier for each distinct product/variant.</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TTL</w:t>
            </w:r>
          </w:p>
        </w:tc>
        <w:tc>
          <w:tcPr>
            <w:tcW w:type="dxa" w:w="7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Time To Live — the duration a cached cart record is retained before expiry (30 days for cart data).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2026-08-13T06:52:26.925Z</dcterms:created>
  <dcterms:modified xsi:type="dcterms:W3CDTF">2026-08-13T06:52:26.925Z</dcterms:modified>
</cp:coreProperties>
</file>

<file path=docProps/custom.xml><?xml version="1.0" encoding="utf-8"?>
<Properties xmlns="http://schemas.openxmlformats.org/officeDocument/2006/custom-properties" xmlns:vt="http://schemas.openxmlformats.org/officeDocument/2006/docPropsVTypes"/>
</file>