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70C5A" w14:textId="77777777" w:rsidR="001545CA" w:rsidRDefault="00000000">
      <w:pPr>
        <w:spacing w:after="0"/>
        <w:jc w:val="center"/>
        <w:rPr>
          <w:b/>
          <w:sz w:val="28"/>
          <w:szCs w:val="28"/>
        </w:rPr>
      </w:pPr>
      <w:r>
        <w:rPr>
          <w:b/>
          <w:sz w:val="28"/>
          <w:szCs w:val="28"/>
        </w:rPr>
        <w:t>Ideation Phase</w:t>
      </w:r>
    </w:p>
    <w:p w14:paraId="1851CE7C" w14:textId="77777777" w:rsidR="001545CA" w:rsidRDefault="00000000">
      <w:pPr>
        <w:spacing w:after="0"/>
        <w:jc w:val="center"/>
        <w:rPr>
          <w:b/>
          <w:sz w:val="28"/>
          <w:szCs w:val="28"/>
        </w:rPr>
      </w:pPr>
      <w:r>
        <w:rPr>
          <w:b/>
          <w:sz w:val="28"/>
          <w:szCs w:val="28"/>
        </w:rPr>
        <w:t>Define the Problem Statements</w:t>
      </w:r>
    </w:p>
    <w:p w14:paraId="156B3335" w14:textId="77777777" w:rsidR="001545CA" w:rsidRDefault="001545CA">
      <w:pPr>
        <w:spacing w:after="0"/>
        <w:jc w:val="center"/>
        <w:rPr>
          <w:b/>
          <w:sz w:val="28"/>
          <w:szCs w:val="28"/>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985"/>
      </w:tblGrid>
      <w:tr w:rsidR="00A657B4" w14:paraId="1750120C" w14:textId="77777777" w:rsidTr="005C2C71">
        <w:trPr>
          <w:trHeight w:val="204"/>
        </w:trPr>
        <w:tc>
          <w:tcPr>
            <w:tcW w:w="4508" w:type="dxa"/>
          </w:tcPr>
          <w:p w14:paraId="59D8267B" w14:textId="77777777" w:rsidR="00A657B4" w:rsidRDefault="00A657B4" w:rsidP="005C2C71">
            <w:r>
              <w:t>Date</w:t>
            </w:r>
          </w:p>
        </w:tc>
        <w:tc>
          <w:tcPr>
            <w:tcW w:w="4985" w:type="dxa"/>
          </w:tcPr>
          <w:p w14:paraId="544933AB" w14:textId="77777777" w:rsidR="00A657B4" w:rsidRDefault="00A657B4" w:rsidP="005C2C71">
            <w:r>
              <w:t>26 June 2025</w:t>
            </w:r>
          </w:p>
        </w:tc>
      </w:tr>
      <w:tr w:rsidR="00A657B4" w14:paraId="0E36DEB7" w14:textId="77777777" w:rsidTr="005C2C71">
        <w:tc>
          <w:tcPr>
            <w:tcW w:w="4508" w:type="dxa"/>
          </w:tcPr>
          <w:p w14:paraId="75D1118D" w14:textId="77777777" w:rsidR="00A657B4" w:rsidRDefault="00A657B4" w:rsidP="005C2C71">
            <w:r>
              <w:t>Team ID</w:t>
            </w:r>
          </w:p>
        </w:tc>
        <w:tc>
          <w:tcPr>
            <w:tcW w:w="4985" w:type="dxa"/>
          </w:tcPr>
          <w:p w14:paraId="709B3B17" w14:textId="0687F9B2" w:rsidR="00A657B4" w:rsidRDefault="00E96B83" w:rsidP="005C2C71">
            <w:r>
              <w:t>SRGECVIP20251570</w:t>
            </w:r>
          </w:p>
        </w:tc>
      </w:tr>
      <w:tr w:rsidR="00A657B4" w14:paraId="0B46DD95" w14:textId="77777777" w:rsidTr="005C2C71">
        <w:trPr>
          <w:trHeight w:val="637"/>
        </w:trPr>
        <w:tc>
          <w:tcPr>
            <w:tcW w:w="4508" w:type="dxa"/>
          </w:tcPr>
          <w:p w14:paraId="6A0AC19C" w14:textId="77777777" w:rsidR="00A657B4" w:rsidRDefault="00A657B4" w:rsidP="005C2C71">
            <w:r>
              <w:t>Project Name</w:t>
            </w:r>
          </w:p>
        </w:tc>
        <w:tc>
          <w:tcPr>
            <w:tcW w:w="4985" w:type="dxa"/>
          </w:tcPr>
          <w:p w14:paraId="39B2612D" w14:textId="77777777" w:rsidR="00A657B4" w:rsidRDefault="00A657B4" w:rsidP="005C2C71">
            <w:r w:rsidRPr="009D5C28">
              <w:t>Revolutionizing Liver Care : Predicting Liver Cirrhosis using Advanced Machine Learning Techniques</w:t>
            </w:r>
          </w:p>
        </w:tc>
      </w:tr>
      <w:tr w:rsidR="00A657B4" w14:paraId="4D0FFC3F" w14:textId="77777777" w:rsidTr="005C2C71">
        <w:tc>
          <w:tcPr>
            <w:tcW w:w="4508" w:type="dxa"/>
          </w:tcPr>
          <w:p w14:paraId="38AF55A0" w14:textId="77777777" w:rsidR="00A657B4" w:rsidRDefault="00A657B4" w:rsidP="005C2C71">
            <w:r>
              <w:t>Maximum Marks</w:t>
            </w:r>
          </w:p>
        </w:tc>
        <w:tc>
          <w:tcPr>
            <w:tcW w:w="4985" w:type="dxa"/>
          </w:tcPr>
          <w:p w14:paraId="3974B351" w14:textId="416AE179" w:rsidR="00A657B4" w:rsidRDefault="00A657B4" w:rsidP="005C2C71">
            <w:pPr>
              <w:rPr>
                <w:sz w:val="24"/>
                <w:szCs w:val="24"/>
              </w:rPr>
            </w:pPr>
            <w:r>
              <w:rPr>
                <w:sz w:val="24"/>
                <w:szCs w:val="24"/>
              </w:rPr>
              <w:t>2 Marks</w:t>
            </w:r>
          </w:p>
        </w:tc>
      </w:tr>
    </w:tbl>
    <w:p w14:paraId="57E1D865" w14:textId="77777777" w:rsidR="001545CA" w:rsidRDefault="001545CA">
      <w:pPr>
        <w:rPr>
          <w:b/>
          <w:sz w:val="24"/>
          <w:szCs w:val="24"/>
        </w:rPr>
      </w:pPr>
    </w:p>
    <w:p w14:paraId="0E379115" w14:textId="77777777" w:rsidR="001545CA" w:rsidRDefault="00000000">
      <w:pPr>
        <w:rPr>
          <w:b/>
          <w:sz w:val="24"/>
          <w:szCs w:val="24"/>
        </w:rPr>
      </w:pPr>
      <w:r>
        <w:rPr>
          <w:b/>
          <w:sz w:val="24"/>
          <w:szCs w:val="24"/>
        </w:rPr>
        <w:t>Customer Problem Statement Template:</w:t>
      </w:r>
    </w:p>
    <w:p w14:paraId="04C585CF" w14:textId="77777777" w:rsidR="001545CA"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28AB0C00" w14:textId="77777777" w:rsidR="001545CA"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44F81F83" w14:textId="60029A16" w:rsidR="001545CA" w:rsidRDefault="001545CA">
      <w:pPr>
        <w:rPr>
          <w:sz w:val="24"/>
          <w:szCs w:val="24"/>
        </w:rPr>
      </w:pPr>
    </w:p>
    <w:p w14:paraId="6DCE4512" w14:textId="34C82DB7" w:rsidR="00A657B4" w:rsidRDefault="00000000">
      <w:pPr>
        <w:rPr>
          <w:b/>
          <w:sz w:val="24"/>
          <w:szCs w:val="24"/>
        </w:rPr>
      </w:pPr>
      <w:r>
        <w:rPr>
          <w:b/>
          <w:sz w:val="24"/>
          <w:szCs w:val="24"/>
        </w:rPr>
        <w:t>Example:</w:t>
      </w:r>
    </w:p>
    <w:p w14:paraId="3675E473" w14:textId="35315BBB" w:rsidR="001545CA" w:rsidRDefault="00A657B4">
      <w:pPr>
        <w:rPr>
          <w:sz w:val="24"/>
          <w:szCs w:val="24"/>
        </w:rPr>
      </w:pPr>
      <w:r>
        <w:rPr>
          <w:noProof/>
        </w:rPr>
        <w:drawing>
          <wp:inline distT="0" distB="0" distL="0" distR="0" wp14:anchorId="242EE7E7" wp14:editId="716C8317">
            <wp:extent cx="6242050" cy="1965960"/>
            <wp:effectExtent l="0" t="0" r="6350" b="0"/>
            <wp:docPr id="201982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42050" cy="1965960"/>
                    </a:xfrm>
                    <a:prstGeom prst="rect">
                      <a:avLst/>
                    </a:prstGeom>
                    <a:noFill/>
                    <a:ln>
                      <a:noFill/>
                    </a:ln>
                  </pic:spPr>
                </pic:pic>
              </a:graphicData>
            </a:graphic>
          </wp:inline>
        </w:drawing>
      </w:r>
    </w:p>
    <w:p w14:paraId="7C66FB53" w14:textId="77777777" w:rsidR="00A657B4" w:rsidRDefault="00A657B4">
      <w:pPr>
        <w:rPr>
          <w:sz w:val="24"/>
          <w:szCs w:val="24"/>
        </w:rPr>
      </w:pPr>
    </w:p>
    <w:tbl>
      <w:tblPr>
        <w:tblStyle w:val="a0"/>
        <w:tblW w:w="10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5"/>
        <w:gridCol w:w="1416"/>
        <w:gridCol w:w="1557"/>
        <w:gridCol w:w="1205"/>
        <w:gridCol w:w="1499"/>
        <w:gridCol w:w="2533"/>
      </w:tblGrid>
      <w:tr w:rsidR="001545CA" w14:paraId="137E861E" w14:textId="77777777" w:rsidTr="00A657B4">
        <w:trPr>
          <w:trHeight w:val="699"/>
        </w:trPr>
        <w:tc>
          <w:tcPr>
            <w:tcW w:w="1835" w:type="dxa"/>
          </w:tcPr>
          <w:p w14:paraId="63C9F022" w14:textId="77777777" w:rsidR="001545CA" w:rsidRDefault="00000000">
            <w:pPr>
              <w:rPr>
                <w:b/>
                <w:sz w:val="24"/>
                <w:szCs w:val="24"/>
              </w:rPr>
            </w:pPr>
            <w:r>
              <w:rPr>
                <w:b/>
                <w:sz w:val="24"/>
                <w:szCs w:val="24"/>
              </w:rPr>
              <w:t>Problem Statement (PS)</w:t>
            </w:r>
          </w:p>
        </w:tc>
        <w:tc>
          <w:tcPr>
            <w:tcW w:w="1416" w:type="dxa"/>
          </w:tcPr>
          <w:p w14:paraId="550E38D1" w14:textId="77777777" w:rsidR="001545CA" w:rsidRDefault="00000000">
            <w:pPr>
              <w:rPr>
                <w:b/>
                <w:sz w:val="24"/>
                <w:szCs w:val="24"/>
              </w:rPr>
            </w:pPr>
            <w:r>
              <w:rPr>
                <w:b/>
                <w:sz w:val="24"/>
                <w:szCs w:val="24"/>
              </w:rPr>
              <w:t>I am (Customer)</w:t>
            </w:r>
          </w:p>
        </w:tc>
        <w:tc>
          <w:tcPr>
            <w:tcW w:w="1557" w:type="dxa"/>
          </w:tcPr>
          <w:p w14:paraId="1DA69C6B" w14:textId="77777777" w:rsidR="001545CA" w:rsidRDefault="00000000">
            <w:pPr>
              <w:rPr>
                <w:b/>
                <w:sz w:val="24"/>
                <w:szCs w:val="24"/>
              </w:rPr>
            </w:pPr>
            <w:r>
              <w:rPr>
                <w:b/>
                <w:sz w:val="24"/>
                <w:szCs w:val="24"/>
              </w:rPr>
              <w:t>I’m trying to</w:t>
            </w:r>
          </w:p>
        </w:tc>
        <w:tc>
          <w:tcPr>
            <w:tcW w:w="1205" w:type="dxa"/>
          </w:tcPr>
          <w:p w14:paraId="1BCB7D54" w14:textId="77777777" w:rsidR="001545CA" w:rsidRDefault="00000000">
            <w:pPr>
              <w:rPr>
                <w:b/>
                <w:sz w:val="24"/>
                <w:szCs w:val="24"/>
              </w:rPr>
            </w:pPr>
            <w:r>
              <w:rPr>
                <w:b/>
                <w:sz w:val="24"/>
                <w:szCs w:val="24"/>
              </w:rPr>
              <w:t>But</w:t>
            </w:r>
          </w:p>
        </w:tc>
        <w:tc>
          <w:tcPr>
            <w:tcW w:w="1499" w:type="dxa"/>
          </w:tcPr>
          <w:p w14:paraId="6893CBCA" w14:textId="77777777" w:rsidR="001545CA" w:rsidRDefault="00000000">
            <w:pPr>
              <w:rPr>
                <w:b/>
                <w:sz w:val="24"/>
                <w:szCs w:val="24"/>
              </w:rPr>
            </w:pPr>
            <w:r>
              <w:rPr>
                <w:b/>
                <w:sz w:val="24"/>
                <w:szCs w:val="24"/>
              </w:rPr>
              <w:t>Because</w:t>
            </w:r>
          </w:p>
        </w:tc>
        <w:tc>
          <w:tcPr>
            <w:tcW w:w="2533" w:type="dxa"/>
          </w:tcPr>
          <w:p w14:paraId="08FE0124" w14:textId="77777777" w:rsidR="001545CA" w:rsidRDefault="00000000">
            <w:pPr>
              <w:rPr>
                <w:b/>
                <w:sz w:val="24"/>
                <w:szCs w:val="24"/>
              </w:rPr>
            </w:pPr>
            <w:r>
              <w:rPr>
                <w:b/>
                <w:sz w:val="24"/>
                <w:szCs w:val="24"/>
              </w:rPr>
              <w:t>Which makes me feel</w:t>
            </w:r>
          </w:p>
        </w:tc>
      </w:tr>
      <w:tr w:rsidR="001545CA" w14:paraId="58637AAB" w14:textId="77777777" w:rsidTr="00A657B4">
        <w:trPr>
          <w:trHeight w:val="981"/>
        </w:trPr>
        <w:tc>
          <w:tcPr>
            <w:tcW w:w="1835" w:type="dxa"/>
          </w:tcPr>
          <w:p w14:paraId="77EBDDAC" w14:textId="77777777" w:rsidR="001545CA" w:rsidRDefault="00000000">
            <w:pPr>
              <w:rPr>
                <w:sz w:val="24"/>
                <w:szCs w:val="24"/>
              </w:rPr>
            </w:pPr>
            <w:r>
              <w:rPr>
                <w:sz w:val="24"/>
                <w:szCs w:val="24"/>
              </w:rPr>
              <w:t>PS-1</w:t>
            </w:r>
          </w:p>
        </w:tc>
        <w:tc>
          <w:tcPr>
            <w:tcW w:w="1416" w:type="dxa"/>
          </w:tcPr>
          <w:p w14:paraId="2EA41934" w14:textId="70C84692" w:rsidR="001545CA" w:rsidRDefault="00A657B4">
            <w:pPr>
              <w:rPr>
                <w:sz w:val="24"/>
                <w:szCs w:val="24"/>
              </w:rPr>
            </w:pPr>
            <w:r w:rsidRPr="00A657B4">
              <w:rPr>
                <w:sz w:val="24"/>
                <w:szCs w:val="24"/>
              </w:rPr>
              <w:t xml:space="preserve">Healthcare professional                                          </w:t>
            </w:r>
          </w:p>
        </w:tc>
        <w:tc>
          <w:tcPr>
            <w:tcW w:w="1557" w:type="dxa"/>
          </w:tcPr>
          <w:p w14:paraId="6867B455" w14:textId="3F7E730A" w:rsidR="001545CA" w:rsidRDefault="00A657B4">
            <w:pPr>
              <w:rPr>
                <w:sz w:val="24"/>
                <w:szCs w:val="24"/>
              </w:rPr>
            </w:pPr>
            <w:r w:rsidRPr="00A657B4">
              <w:rPr>
                <w:sz w:val="24"/>
                <w:szCs w:val="24"/>
              </w:rPr>
              <w:t>Identify liver cirrhosis risk early</w:t>
            </w:r>
          </w:p>
        </w:tc>
        <w:tc>
          <w:tcPr>
            <w:tcW w:w="1205" w:type="dxa"/>
          </w:tcPr>
          <w:p w14:paraId="6D7E15EA" w14:textId="1A8C4A0C" w:rsidR="001545CA" w:rsidRDefault="00A657B4">
            <w:pPr>
              <w:rPr>
                <w:sz w:val="24"/>
                <w:szCs w:val="24"/>
              </w:rPr>
            </w:pPr>
            <w:r w:rsidRPr="00A657B4">
              <w:rPr>
                <w:sz w:val="24"/>
                <w:szCs w:val="24"/>
              </w:rPr>
              <w:t>Limited tools</w:t>
            </w:r>
          </w:p>
        </w:tc>
        <w:tc>
          <w:tcPr>
            <w:tcW w:w="1499" w:type="dxa"/>
          </w:tcPr>
          <w:p w14:paraId="191BA793" w14:textId="18F56977" w:rsidR="001545CA" w:rsidRDefault="00A657B4">
            <w:pPr>
              <w:rPr>
                <w:sz w:val="24"/>
                <w:szCs w:val="24"/>
              </w:rPr>
            </w:pPr>
            <w:r>
              <w:rPr>
                <w:sz w:val="24"/>
                <w:szCs w:val="24"/>
              </w:rPr>
              <w:t>L</w:t>
            </w:r>
            <w:r w:rsidRPr="00A657B4">
              <w:rPr>
                <w:sz w:val="24"/>
                <w:szCs w:val="24"/>
              </w:rPr>
              <w:t>ack of accessible diagnostics</w:t>
            </w:r>
          </w:p>
        </w:tc>
        <w:tc>
          <w:tcPr>
            <w:tcW w:w="2533" w:type="dxa"/>
          </w:tcPr>
          <w:p w14:paraId="54F865BA" w14:textId="506C799D" w:rsidR="001545CA" w:rsidRDefault="00A657B4">
            <w:pPr>
              <w:rPr>
                <w:sz w:val="24"/>
                <w:szCs w:val="24"/>
              </w:rPr>
            </w:pPr>
            <w:r w:rsidRPr="00A657B4">
              <w:rPr>
                <w:sz w:val="24"/>
                <w:szCs w:val="24"/>
              </w:rPr>
              <w:t>Concern and frustration</w:t>
            </w:r>
          </w:p>
        </w:tc>
      </w:tr>
    </w:tbl>
    <w:p w14:paraId="53659866" w14:textId="3D2413D4" w:rsidR="001545CA" w:rsidRDefault="00A657B4">
      <w:pPr>
        <w:rPr>
          <w:sz w:val="24"/>
          <w:szCs w:val="24"/>
        </w:rPr>
      </w:pPr>
      <w:r>
        <w:rPr>
          <w:sz w:val="24"/>
          <w:szCs w:val="24"/>
        </w:rPr>
        <w:br/>
      </w:r>
    </w:p>
    <w:p w14:paraId="6993E080" w14:textId="77777777" w:rsidR="00A657B4" w:rsidRDefault="00A657B4" w:rsidP="00A657B4">
      <w:pPr>
        <w:rPr>
          <w:sz w:val="24"/>
          <w:szCs w:val="24"/>
        </w:rPr>
      </w:pPr>
      <w:r>
        <w:rPr>
          <w:sz w:val="24"/>
          <w:szCs w:val="24"/>
        </w:rPr>
        <w:t xml:space="preserve">Reference: </w:t>
      </w:r>
      <w:hyperlink r:id="rId6">
        <w:r>
          <w:rPr>
            <w:color w:val="0563C1"/>
            <w:sz w:val="24"/>
            <w:szCs w:val="24"/>
            <w:u w:val="single"/>
          </w:rPr>
          <w:t>https://miro.com/templates/customer-problem-statement/</w:t>
        </w:r>
      </w:hyperlink>
    </w:p>
    <w:p w14:paraId="682B8B82" w14:textId="77777777" w:rsidR="00A657B4" w:rsidRDefault="00A657B4">
      <w:pPr>
        <w:rPr>
          <w:sz w:val="24"/>
          <w:szCs w:val="24"/>
        </w:rPr>
      </w:pPr>
    </w:p>
    <w:sectPr w:rsidR="00A657B4">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5CA"/>
    <w:rsid w:val="00094FBC"/>
    <w:rsid w:val="001545CA"/>
    <w:rsid w:val="00247B5F"/>
    <w:rsid w:val="00956145"/>
    <w:rsid w:val="00A657B4"/>
    <w:rsid w:val="00E96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4BA1"/>
  <w15:docId w15:val="{3A5D64C4-F090-4FE6-A7D5-1CAFAF44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173</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Yarra Vishnu</cp:lastModifiedBy>
  <cp:revision>3</cp:revision>
  <dcterms:created xsi:type="dcterms:W3CDTF">2025-06-27T17:14:00Z</dcterms:created>
  <dcterms:modified xsi:type="dcterms:W3CDTF">2025-06-28T10:49:00Z</dcterms:modified>
</cp:coreProperties>
</file>