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tbl>
      <w:tblPr>
        <w:tblpPr w:leftFromText="180" w:rightFromText="180" w:vertAnchor="page" w:horzAnchor="margin" w:tblpXSpec="center" w:tblpY="1645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432"/>
      </w:tblGrid>
      <w:tr w:rsidR="00464826" w14:paraId="6A879062" w14:textId="77777777" w:rsidTr="00464826">
        <w:trPr>
          <w:trHeight w:val="85"/>
        </w:trPr>
        <w:tc>
          <w:tcPr>
            <w:tcW w:w="4911" w:type="dxa"/>
          </w:tcPr>
          <w:p w14:paraId="6E7C86F1" w14:textId="77777777" w:rsidR="00464826" w:rsidRDefault="00464826" w:rsidP="00464826">
            <w:r>
              <w:t>Date</w:t>
            </w:r>
          </w:p>
        </w:tc>
        <w:tc>
          <w:tcPr>
            <w:tcW w:w="5432" w:type="dxa"/>
          </w:tcPr>
          <w:p w14:paraId="3A51ADDB" w14:textId="77777777" w:rsidR="00464826" w:rsidRDefault="00464826" w:rsidP="00464826">
            <w:r>
              <w:t>26 June 2025</w:t>
            </w:r>
          </w:p>
        </w:tc>
      </w:tr>
      <w:tr w:rsidR="00464826" w14:paraId="4206A21C" w14:textId="77777777" w:rsidTr="00464826">
        <w:trPr>
          <w:trHeight w:val="191"/>
        </w:trPr>
        <w:tc>
          <w:tcPr>
            <w:tcW w:w="4911" w:type="dxa"/>
          </w:tcPr>
          <w:p w14:paraId="6DBAFA08" w14:textId="77777777" w:rsidR="00464826" w:rsidRDefault="00464826" w:rsidP="00464826">
            <w:r>
              <w:t>Team ID</w:t>
            </w:r>
          </w:p>
        </w:tc>
        <w:tc>
          <w:tcPr>
            <w:tcW w:w="5432" w:type="dxa"/>
          </w:tcPr>
          <w:p w14:paraId="3916FD77" w14:textId="78EC156B" w:rsidR="00464826" w:rsidRDefault="002C7ADA" w:rsidP="00464826">
            <w:r>
              <w:t>SRGECVIP20251570</w:t>
            </w:r>
          </w:p>
        </w:tc>
      </w:tr>
      <w:tr w:rsidR="00464826" w14:paraId="2FE43F20" w14:textId="77777777" w:rsidTr="00464826">
        <w:trPr>
          <w:trHeight w:val="466"/>
        </w:trPr>
        <w:tc>
          <w:tcPr>
            <w:tcW w:w="4911" w:type="dxa"/>
          </w:tcPr>
          <w:p w14:paraId="1385EAE2" w14:textId="77777777" w:rsidR="00464826" w:rsidRDefault="00464826" w:rsidP="00464826">
            <w:r>
              <w:t>Project Name</w:t>
            </w:r>
          </w:p>
        </w:tc>
        <w:tc>
          <w:tcPr>
            <w:tcW w:w="5432" w:type="dxa"/>
          </w:tcPr>
          <w:p w14:paraId="1390AA5C" w14:textId="77777777" w:rsidR="00464826" w:rsidRDefault="00464826" w:rsidP="00464826">
            <w:r w:rsidRPr="009D5C28">
              <w:t>Revolutionizing Liver Care : Predicting Liver Cirrhosis using Advanced Machine Learning Techniques</w:t>
            </w:r>
          </w:p>
        </w:tc>
      </w:tr>
      <w:tr w:rsidR="00464826" w14:paraId="403D16B3" w14:textId="77777777" w:rsidTr="00464826">
        <w:trPr>
          <w:trHeight w:val="32"/>
        </w:trPr>
        <w:tc>
          <w:tcPr>
            <w:tcW w:w="4911" w:type="dxa"/>
          </w:tcPr>
          <w:p w14:paraId="62566ED6" w14:textId="77777777" w:rsidR="00464826" w:rsidRDefault="00464826" w:rsidP="00464826">
            <w:r>
              <w:t>Maximum Marks</w:t>
            </w:r>
          </w:p>
        </w:tc>
        <w:tc>
          <w:tcPr>
            <w:tcW w:w="5432" w:type="dxa"/>
          </w:tcPr>
          <w:p w14:paraId="28E6FB22" w14:textId="77777777" w:rsidR="00464826" w:rsidRDefault="00464826" w:rsidP="004648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A69CBFE" w14:textId="4667A78B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 w:rsidTr="00464826">
        <w:trPr>
          <w:trHeight w:val="281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48DBE07" w14:textId="77777777" w:rsidR="00464826" w:rsidRPr="00464826" w:rsidRDefault="00464826" w:rsidP="00464826">
            <w:r w:rsidRPr="00464826">
              <w:t>Early-stage liver cirrhosis is difficult to detect due to asymptomatic progression and limited access to effective diagnostic tools. Current methods are invasive, time-consuming, or expensive, making early intervention challenging for healthcare professionals.</w:t>
            </w:r>
          </w:p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6A6E3E36" w:rsidR="00604E29" w:rsidRDefault="00464826">
            <w:r w:rsidRPr="00464826">
              <w:t>The solution is a machine learning–based predictive model that analyzes non-invasive clinical data (e.g., ALT, AST, platelet count, age) to identify the risk of liver cirrhosis.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656E009" w14:textId="0CA3EB93" w:rsidR="00464826" w:rsidRPr="00464826" w:rsidRDefault="00464826" w:rsidP="00464826">
            <w:r w:rsidRPr="00464826">
              <w:t></w:t>
            </w:r>
            <w:r>
              <w:t xml:space="preserve"> </w:t>
            </w:r>
            <w:r w:rsidRPr="00464826">
              <w:t>Uses only non-invasive, readily available patient data</w:t>
            </w:r>
          </w:p>
          <w:p w14:paraId="352499F2" w14:textId="029CB895" w:rsidR="00604E29" w:rsidRDefault="00464826" w:rsidP="00464826">
            <w:r w:rsidRPr="00464826">
              <w:t>  Offers interpretable AI predictions via SHAP to build trust among doctors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1F4F458" w14:textId="77777777" w:rsidR="00464826" w:rsidRPr="00464826" w:rsidRDefault="00464826" w:rsidP="00464826">
            <w:r w:rsidRPr="00464826">
              <w:t>  Enables early detection and intervention, reducing morbidity and mortality</w:t>
            </w:r>
          </w:p>
          <w:p w14:paraId="4D4E9F0C" w14:textId="77777777" w:rsidR="00464826" w:rsidRPr="00464826" w:rsidRDefault="00464826" w:rsidP="00464826">
            <w:r w:rsidRPr="00464826">
              <w:t>  Improves accessibility for patients in rural or under-resourced settings</w:t>
            </w:r>
          </w:p>
          <w:p w14:paraId="039671E8" w14:textId="5161E0A7" w:rsidR="00604E29" w:rsidRDefault="00464826">
            <w:r w:rsidRPr="00464826">
              <w:t>  Reduces costs associated with late-stage treatment and unnecessary diagnostics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87D02E3" w14:textId="6AAEDA3E" w:rsidR="00604E29" w:rsidRDefault="00464826">
            <w:r w:rsidRPr="00464826">
              <w:t> Freemium model: Basic prediction tool available freely for individual clinicians</w:t>
            </w:r>
          </w:p>
          <w:p w14:paraId="5C632464" w14:textId="77777777" w:rsidR="00464826" w:rsidRPr="00464826" w:rsidRDefault="00464826" w:rsidP="00464826">
            <w:r w:rsidRPr="00464826">
              <w:t>  Licensing to diagnostic labs or integration with EMR vendors</w:t>
            </w:r>
          </w:p>
          <w:p w14:paraId="3E97F94F" w14:textId="32F44D2C" w:rsidR="00464826" w:rsidRDefault="00464826">
            <w:r w:rsidRPr="00464826">
              <w:t>  Consultancy for custom model tuning for large healthcare institutions</w:t>
            </w:r>
          </w:p>
        </w:tc>
      </w:tr>
      <w:tr w:rsidR="00604E29" w14:paraId="2ECBCEA1" w14:textId="77777777" w:rsidTr="00464826">
        <w:trPr>
          <w:trHeight w:val="58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2221658" w:rsidR="00604E29" w:rsidRDefault="00464826">
            <w:r w:rsidRPr="00464826">
              <w:t>The solution is highly scalable due to its cloud-based deployment. It can be adopted by individual practitioners, small clinics, and large hospitals alike. The model can be fine-tuned for other liver-related conditions or integrated into broader diagnostic platforms, expanding across specialties and geographies.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625D5"/>
    <w:rsid w:val="002C7ADA"/>
    <w:rsid w:val="00350B1D"/>
    <w:rsid w:val="00464826"/>
    <w:rsid w:val="00604E29"/>
    <w:rsid w:val="008143B8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Yarra Vishnu</cp:lastModifiedBy>
  <cp:revision>3</cp:revision>
  <dcterms:created xsi:type="dcterms:W3CDTF">2025-06-27T18:45:00Z</dcterms:created>
  <dcterms:modified xsi:type="dcterms:W3CDTF">2025-06-28T10:53:00Z</dcterms:modified>
</cp:coreProperties>
</file>