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F3B2" w14:textId="77777777" w:rsidR="0081318B" w:rsidRDefault="0081318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564D5E5" w14:textId="77777777" w:rsidR="0081318B" w:rsidRDefault="0081318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6E910C" w14:textId="77777777" w:rsidR="0081318B" w:rsidRDefault="0081318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4BF77E9" w14:textId="77777777" w:rsidR="0081318B" w:rsidRDefault="0081318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0681DD4" w14:textId="77777777" w:rsidR="00BF01B6" w:rsidRDefault="002A638A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54D3557" w14:textId="77777777" w:rsidR="00BF01B6" w:rsidRDefault="002A638A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E043706" w14:textId="77777777" w:rsidR="00BF01B6" w:rsidRDefault="00BF01B6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01B6" w14:paraId="7C9EB41C" w14:textId="77777777">
        <w:trPr>
          <w:cantSplit/>
          <w:tblHeader/>
        </w:trPr>
        <w:tc>
          <w:tcPr>
            <w:tcW w:w="4508" w:type="dxa"/>
          </w:tcPr>
          <w:p w14:paraId="62BFDB03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541E943" w14:textId="3DDCE251" w:rsidR="00BF01B6" w:rsidRDefault="00AB259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2A638A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F01B6" w14:paraId="3B2E3DA1" w14:textId="77777777">
        <w:trPr>
          <w:cantSplit/>
          <w:tblHeader/>
        </w:trPr>
        <w:tc>
          <w:tcPr>
            <w:tcW w:w="4508" w:type="dxa"/>
          </w:tcPr>
          <w:p w14:paraId="6F709147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C823B6A" w14:textId="4692D7A2" w:rsidR="00BF01B6" w:rsidRDefault="00AB2592">
            <w:pPr>
              <w:pStyle w:val="Normal2"/>
              <w:rPr>
                <w:rFonts w:ascii="Calibri" w:eastAsia="Calibri" w:hAnsi="Calibri" w:cs="Calibri"/>
              </w:rPr>
            </w:pPr>
            <w:r w:rsidRPr="00AB2592">
              <w:rPr>
                <w:rFonts w:ascii="Calibri" w:eastAsia="Calibri" w:hAnsi="Calibri" w:cs="Calibri"/>
              </w:rPr>
              <w:t>SWTID1741257475147583</w:t>
            </w:r>
          </w:p>
        </w:tc>
      </w:tr>
      <w:tr w:rsidR="00BF01B6" w14:paraId="1B090DE4" w14:textId="77777777">
        <w:trPr>
          <w:cantSplit/>
          <w:tblHeader/>
        </w:trPr>
        <w:tc>
          <w:tcPr>
            <w:tcW w:w="4508" w:type="dxa"/>
          </w:tcPr>
          <w:p w14:paraId="77FF2772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2993814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01B6" w14:paraId="3ADE09D4" w14:textId="77777777">
        <w:trPr>
          <w:cantSplit/>
          <w:tblHeader/>
        </w:trPr>
        <w:tc>
          <w:tcPr>
            <w:tcW w:w="4508" w:type="dxa"/>
          </w:tcPr>
          <w:p w14:paraId="4566A743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E2BA177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32BDB4F" w14:textId="77777777" w:rsidR="00BF01B6" w:rsidRDefault="00BF01B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748968F8" w14:textId="77777777" w:rsidR="00BF01B6" w:rsidRDefault="002A638A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68CFB49" w14:textId="77777777" w:rsidR="00BF01B6" w:rsidRDefault="002A638A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F01B6" w14:paraId="2D19B6F8" w14:textId="77777777">
        <w:trPr>
          <w:cantSplit/>
          <w:trHeight w:val="333"/>
          <w:tblHeader/>
        </w:trPr>
        <w:tc>
          <w:tcPr>
            <w:tcW w:w="926" w:type="dxa"/>
          </w:tcPr>
          <w:p w14:paraId="79910FD5" w14:textId="77777777" w:rsidR="00BF01B6" w:rsidRDefault="00E83296">
            <w:pPr>
              <w:pStyle w:val="Normal2"/>
              <w:rPr>
                <w:rFonts w:ascii="Calibri" w:eastAsia="Calibri" w:hAnsi="Calibri" w:cs="Calibri"/>
                <w:b/>
              </w:rPr>
            </w:pPr>
            <w:r w:rsidRPr="00E8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150" w:type="dxa"/>
          </w:tcPr>
          <w:p w14:paraId="4D19694C" w14:textId="77777777" w:rsidR="00BF01B6" w:rsidRDefault="00E83296">
            <w:pPr>
              <w:pStyle w:val="Normal2"/>
              <w:rPr>
                <w:rFonts w:ascii="Calibri" w:eastAsia="Calibri" w:hAnsi="Calibri" w:cs="Calibri"/>
                <w:b/>
              </w:rPr>
            </w:pPr>
            <w:r w:rsidRPr="00E8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5248" w:type="dxa"/>
          </w:tcPr>
          <w:p w14:paraId="62E95975" w14:textId="77777777" w:rsidR="00BF01B6" w:rsidRDefault="00E83296">
            <w:pPr>
              <w:pStyle w:val="Normal2"/>
              <w:rPr>
                <w:rFonts w:ascii="Calibri" w:eastAsia="Calibri" w:hAnsi="Calibri" w:cs="Calibri"/>
                <w:b/>
              </w:rPr>
            </w:pPr>
            <w:r w:rsidRPr="00E8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BF01B6" w14:paraId="00F330B3" w14:textId="77777777">
        <w:trPr>
          <w:cantSplit/>
          <w:trHeight w:val="489"/>
          <w:tblHeader/>
        </w:trPr>
        <w:tc>
          <w:tcPr>
            <w:tcW w:w="926" w:type="dxa"/>
          </w:tcPr>
          <w:p w14:paraId="4E8D1D49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3150" w:type="dxa"/>
          </w:tcPr>
          <w:p w14:paraId="16A96784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5248" w:type="dxa"/>
          </w:tcPr>
          <w:p w14:paraId="7BF4FF4D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Users must be able to register, log in, and manage their profiles.</w:t>
            </w:r>
          </w:p>
        </w:tc>
      </w:tr>
      <w:tr w:rsidR="00BF01B6" w14:paraId="7202B271" w14:textId="77777777">
        <w:trPr>
          <w:cantSplit/>
          <w:trHeight w:val="489"/>
          <w:tblHeader/>
        </w:trPr>
        <w:tc>
          <w:tcPr>
            <w:tcW w:w="926" w:type="dxa"/>
          </w:tcPr>
          <w:p w14:paraId="0CA00318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71A36ECF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Workout Programs</w:t>
            </w:r>
          </w:p>
        </w:tc>
        <w:tc>
          <w:tcPr>
            <w:tcW w:w="5248" w:type="dxa"/>
          </w:tcPr>
          <w:p w14:paraId="25DEDE4B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Trainers should be able to create, edit, and delete workout programs.</w:t>
            </w:r>
          </w:p>
        </w:tc>
      </w:tr>
      <w:tr w:rsidR="00BF01B6" w14:paraId="5F2FF121" w14:textId="77777777">
        <w:trPr>
          <w:cantSplit/>
          <w:trHeight w:val="470"/>
          <w:tblHeader/>
        </w:trPr>
        <w:tc>
          <w:tcPr>
            <w:tcW w:w="926" w:type="dxa"/>
          </w:tcPr>
          <w:p w14:paraId="6C849907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35EF84AD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Tracking</w:t>
            </w:r>
          </w:p>
        </w:tc>
        <w:tc>
          <w:tcPr>
            <w:tcW w:w="5248" w:type="dxa"/>
          </w:tcPr>
          <w:p w14:paraId="40C1A050" w14:textId="77777777" w:rsidR="00BF01B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Users should be able to log their workouts and track progress over time.</w:t>
            </w:r>
          </w:p>
        </w:tc>
      </w:tr>
      <w:tr w:rsidR="00E83296" w14:paraId="1CD30AE1" w14:textId="77777777">
        <w:trPr>
          <w:cantSplit/>
          <w:trHeight w:val="470"/>
          <w:tblHeader/>
        </w:trPr>
        <w:tc>
          <w:tcPr>
            <w:tcW w:w="926" w:type="dxa"/>
          </w:tcPr>
          <w:p w14:paraId="4D42778C" w14:textId="77777777" w:rsidR="00E83296" w:rsidRPr="00E83296" w:rsidRDefault="00E8329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09F119AB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 &amp; Payments</w:t>
            </w:r>
          </w:p>
        </w:tc>
        <w:tc>
          <w:tcPr>
            <w:tcW w:w="5248" w:type="dxa"/>
          </w:tcPr>
          <w:p w14:paraId="01726681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support payment gateways for subscriptions.</w:t>
            </w:r>
          </w:p>
        </w:tc>
      </w:tr>
      <w:tr w:rsidR="00E83296" w14:paraId="5E1CE38C" w14:textId="77777777">
        <w:trPr>
          <w:cantSplit/>
          <w:trHeight w:val="470"/>
          <w:tblHeader/>
        </w:trPr>
        <w:tc>
          <w:tcPr>
            <w:tcW w:w="926" w:type="dxa"/>
          </w:tcPr>
          <w:p w14:paraId="67550D10" w14:textId="77777777" w:rsidR="00E83296" w:rsidRPr="00E83296" w:rsidRDefault="00E8329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44E3146A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5248" w:type="dxa"/>
          </w:tcPr>
          <w:p w14:paraId="5692F063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Users should receive reminders for workouts and subscription renewals.</w:t>
            </w:r>
          </w:p>
        </w:tc>
      </w:tr>
      <w:tr w:rsidR="00E83296" w14:paraId="101CF855" w14:textId="77777777">
        <w:trPr>
          <w:cantSplit/>
          <w:trHeight w:val="470"/>
          <w:tblHeader/>
        </w:trPr>
        <w:tc>
          <w:tcPr>
            <w:tcW w:w="926" w:type="dxa"/>
          </w:tcPr>
          <w:p w14:paraId="15526D0B" w14:textId="77777777" w:rsidR="00E83296" w:rsidRPr="00E83296" w:rsidRDefault="00E8329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FR00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14:paraId="162E0A27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Reports &amp; Analytics</w:t>
            </w:r>
          </w:p>
        </w:tc>
        <w:tc>
          <w:tcPr>
            <w:tcW w:w="5248" w:type="dxa"/>
          </w:tcPr>
          <w:p w14:paraId="7F4834C2" w14:textId="77777777" w:rsidR="00E83296" w:rsidRDefault="00E83296">
            <w:pPr>
              <w:pStyle w:val="Normal2"/>
              <w:rPr>
                <w:rFonts w:ascii="Calibri" w:eastAsia="Calibri" w:hAnsi="Calibri" w:cs="Calibri"/>
              </w:rPr>
            </w:pPr>
            <w:r w:rsidRPr="00E83296">
              <w:rPr>
                <w:rFonts w:ascii="Times New Roman" w:eastAsia="Times New Roman" w:hAnsi="Times New Roman" w:cs="Times New Roman"/>
                <w:sz w:val="24"/>
                <w:szCs w:val="24"/>
              </w:rPr>
              <w:t>Admins should access user activity reports and system analytics.</w:t>
            </w:r>
          </w:p>
        </w:tc>
      </w:tr>
    </w:tbl>
    <w:p w14:paraId="5A68F32C" w14:textId="77777777" w:rsidR="0081318B" w:rsidRDefault="0081318B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77B54B59" w14:textId="77777777" w:rsidR="00BF01B6" w:rsidRDefault="002A638A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1188714" w14:textId="77777777" w:rsidR="00BF01B6" w:rsidRDefault="002A638A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F01B6" w14:paraId="404000FF" w14:textId="77777777">
        <w:trPr>
          <w:cantSplit/>
          <w:trHeight w:val="333"/>
          <w:tblHeader/>
        </w:trPr>
        <w:tc>
          <w:tcPr>
            <w:tcW w:w="915" w:type="dxa"/>
          </w:tcPr>
          <w:p w14:paraId="2502B38E" w14:textId="77777777" w:rsidR="00BF01B6" w:rsidRDefault="002A638A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3AF0548" w14:textId="77777777" w:rsidR="00BF01B6" w:rsidRDefault="002A638A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C6A976D" w14:textId="77777777" w:rsidR="00BF01B6" w:rsidRDefault="002A638A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01B6" w14:paraId="1BA8C384" w14:textId="77777777">
        <w:trPr>
          <w:cantSplit/>
          <w:trHeight w:val="489"/>
          <w:tblHeader/>
        </w:trPr>
        <w:tc>
          <w:tcPr>
            <w:tcW w:w="915" w:type="dxa"/>
          </w:tcPr>
          <w:p w14:paraId="72730CA7" w14:textId="2E46510B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65" w:type="dxa"/>
          </w:tcPr>
          <w:p w14:paraId="42B95097" w14:textId="0F4E1F08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4935" w:type="dxa"/>
          </w:tcPr>
          <w:p w14:paraId="5A557650" w14:textId="7777777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F01B6" w14:paraId="5ABCFD3E" w14:textId="77777777">
        <w:trPr>
          <w:cantSplit/>
          <w:trHeight w:val="489"/>
          <w:tblHeader/>
        </w:trPr>
        <w:tc>
          <w:tcPr>
            <w:tcW w:w="915" w:type="dxa"/>
          </w:tcPr>
          <w:p w14:paraId="34615A5F" w14:textId="09318CF3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65" w:type="dxa"/>
          </w:tcPr>
          <w:p w14:paraId="15D4C9ED" w14:textId="72C9B158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935" w:type="dxa"/>
          </w:tcPr>
          <w:p w14:paraId="1F5353A7" w14:textId="5A466BB4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must be encrypted and follow industry security standards</w:t>
            </w:r>
          </w:p>
        </w:tc>
      </w:tr>
      <w:tr w:rsidR="00BF01B6" w14:paraId="17D97C48" w14:textId="77777777">
        <w:trPr>
          <w:cantSplit/>
          <w:trHeight w:val="470"/>
          <w:tblHeader/>
        </w:trPr>
        <w:tc>
          <w:tcPr>
            <w:tcW w:w="915" w:type="dxa"/>
          </w:tcPr>
          <w:p w14:paraId="1F4C099E" w14:textId="19C86BAF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65" w:type="dxa"/>
          </w:tcPr>
          <w:p w14:paraId="4319C0EC" w14:textId="19479861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935" w:type="dxa"/>
          </w:tcPr>
          <w:p w14:paraId="4E0B055C" w14:textId="44E71E33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should have 99.9% uptime to ensure continuous access.</w:t>
            </w:r>
          </w:p>
        </w:tc>
      </w:tr>
      <w:tr w:rsidR="00BF01B6" w14:paraId="4DBD32E1" w14:textId="77777777">
        <w:trPr>
          <w:cantSplit/>
          <w:trHeight w:val="489"/>
          <w:tblHeader/>
        </w:trPr>
        <w:tc>
          <w:tcPr>
            <w:tcW w:w="915" w:type="dxa"/>
          </w:tcPr>
          <w:p w14:paraId="0D81922D" w14:textId="7E90E55D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65" w:type="dxa"/>
          </w:tcPr>
          <w:p w14:paraId="3ED18EC8" w14:textId="3CA21AD3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4935" w:type="dxa"/>
          </w:tcPr>
          <w:p w14:paraId="085F5E9C" w14:textId="2455CA24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increased users and data efficiently.</w:t>
            </w:r>
          </w:p>
        </w:tc>
      </w:tr>
      <w:tr w:rsidR="00BF01B6" w14:paraId="1F047702" w14:textId="77777777">
        <w:trPr>
          <w:cantSplit/>
          <w:trHeight w:val="489"/>
          <w:tblHeader/>
        </w:trPr>
        <w:tc>
          <w:tcPr>
            <w:tcW w:w="915" w:type="dxa"/>
          </w:tcPr>
          <w:p w14:paraId="6E55C205" w14:textId="2BFEC59D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465" w:type="dxa"/>
          </w:tcPr>
          <w:p w14:paraId="6B012350" w14:textId="3312F659" w:rsidR="00BF01B6" w:rsidRDefault="0081318B">
            <w:pPr>
              <w:pStyle w:val="Normal2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4935" w:type="dxa"/>
          </w:tcPr>
          <w:p w14:paraId="25B4AAAD" w14:textId="7AD8E23B" w:rsidR="00BF01B6" w:rsidRDefault="0081318B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The platform must be accessible on mobile, tablet, and desktop devices.</w:t>
            </w:r>
          </w:p>
        </w:tc>
      </w:tr>
      <w:tr w:rsidR="00BF01B6" w14:paraId="17C02B4E" w14:textId="77777777">
        <w:trPr>
          <w:cantSplit/>
          <w:trHeight w:val="489"/>
          <w:tblHeader/>
        </w:trPr>
        <w:tc>
          <w:tcPr>
            <w:tcW w:w="915" w:type="dxa"/>
          </w:tcPr>
          <w:p w14:paraId="09563822" w14:textId="2643B787" w:rsidR="00BF01B6" w:rsidRDefault="002A638A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</w:t>
            </w:r>
            <w:r w:rsidR="0081318B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465" w:type="dxa"/>
          </w:tcPr>
          <w:p w14:paraId="4BB430DD" w14:textId="46DF4C60" w:rsidR="00BF01B6" w:rsidRDefault="0081318B">
            <w:pPr>
              <w:pStyle w:val="Normal2"/>
              <w:rPr>
                <w:rFonts w:ascii="Calibri" w:eastAsia="Calibri" w:hAnsi="Calibri" w:cs="Calibri"/>
                <w:color w:val="222222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4935" w:type="dxa"/>
          </w:tcPr>
          <w:p w14:paraId="5AC3772F" w14:textId="29CE9A44" w:rsidR="00BF01B6" w:rsidRDefault="0081318B">
            <w:pPr>
              <w:pStyle w:val="Normal2"/>
              <w:spacing w:after="160" w:line="259" w:lineRule="auto"/>
              <w:rPr>
                <w:rFonts w:ascii="Calibri" w:eastAsia="Calibri" w:hAnsi="Calibri" w:cs="Calibri"/>
              </w:rPr>
            </w:pPr>
            <w:r w:rsidRPr="002A638A">
              <w:rPr>
                <w:rFonts w:ascii="Times New Roman" w:eastAsia="Times New Roman" w:hAnsi="Times New Roman" w:cs="Times New Roman"/>
                <w:sz w:val="24"/>
                <w:szCs w:val="24"/>
              </w:rPr>
              <w:t>The UI/UX should be intuitive and user-friendly for all age groups.</w:t>
            </w:r>
          </w:p>
        </w:tc>
      </w:tr>
    </w:tbl>
    <w:p w14:paraId="424A1206" w14:textId="77777777" w:rsidR="00BF01B6" w:rsidRDefault="00BF01B6">
      <w:pPr>
        <w:pStyle w:val="Normal2"/>
        <w:spacing w:after="160" w:line="259" w:lineRule="auto"/>
      </w:pPr>
    </w:p>
    <w:sectPr w:rsidR="00BF01B6" w:rsidSect="00BF01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1B6"/>
    <w:rsid w:val="002A3AE3"/>
    <w:rsid w:val="002A638A"/>
    <w:rsid w:val="0039530B"/>
    <w:rsid w:val="0081318B"/>
    <w:rsid w:val="00AB2592"/>
    <w:rsid w:val="00BF01B6"/>
    <w:rsid w:val="00E8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4ABF"/>
  <w15:docId w15:val="{112C37E1-54FD-4EAB-B071-798C9446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BF01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BF01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BF01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BF01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BF01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BF01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01B6"/>
  </w:style>
  <w:style w:type="paragraph" w:styleId="Title">
    <w:name w:val="Title"/>
    <w:basedOn w:val="Normal2"/>
    <w:next w:val="Normal2"/>
    <w:rsid w:val="00BF01B6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BF01B6"/>
  </w:style>
  <w:style w:type="paragraph" w:styleId="Subtitle">
    <w:name w:val="Subtitle"/>
    <w:basedOn w:val="Normal2"/>
    <w:next w:val="Normal2"/>
    <w:rsid w:val="00BF01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BF01B6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83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2025-03-10T10:44:00Z</dcterms:created>
  <dcterms:modified xsi:type="dcterms:W3CDTF">2025-03-10T11:49:00Z</dcterms:modified>
</cp:coreProperties>
</file>