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C18CA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204FDF04">
      <w:pPr>
        <w:jc w:val="center"/>
        <w:rPr>
          <w:b/>
          <w:bCs/>
          <w:sz w:val="34"/>
          <w:szCs w:val="34"/>
        </w:rPr>
      </w:pPr>
      <w:r>
        <w:rPr>
          <w:b/>
          <w:bCs/>
          <w:sz w:val="28"/>
          <w:szCs w:val="28"/>
        </w:rPr>
        <w:t>CO3- AT2 - Design Task - Medium</w:t>
      </w:r>
    </w:p>
    <w:p w14:paraId="332B69EE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Advance Wireless Communication Systems /</w:t>
      </w:r>
    </w:p>
    <w:p w14:paraId="238BA242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5G / 6G Communication Systems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3EDC8CCD">
      <w:pPr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ECA56</w:t>
      </w:r>
      <w:r>
        <w:rPr>
          <w:b/>
          <w:bCs/>
          <w:sz w:val="24"/>
          <w:szCs w:val="24"/>
        </w:rPr>
        <w:tab/>
      </w:r>
    </w:p>
    <w:p w14:paraId="2E12719C">
      <w:pPr>
        <w:rPr>
          <w:b/>
          <w:bCs/>
          <w:sz w:val="24"/>
          <w:szCs w:val="24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9D3F0C">
      <w:pPr>
        <w:rPr>
          <w:b/>
          <w:bCs/>
          <w:sz w:val="24"/>
          <w:szCs w:val="24"/>
        </w:rPr>
      </w:pPr>
    </w:p>
    <w:p w14:paraId="6F886C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FC5AC15">
      <w:pPr>
        <w:rPr>
          <w:b/>
          <w:bCs/>
          <w:sz w:val="24"/>
          <w:szCs w:val="24"/>
        </w:rPr>
      </w:pPr>
    </w:p>
    <w:p w14:paraId="3D67923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CO: 3 - </w:t>
      </w:r>
      <w:r>
        <w:rPr>
          <w:i/>
          <w:iCs/>
          <w:sz w:val="24"/>
          <w:szCs w:val="24"/>
        </w:rPr>
        <w:t xml:space="preserve">Design spectrum access strategies, waveform generation methods, and multiple access techniques for efficient wireless transmission systems. </w:t>
      </w:r>
      <w:r>
        <w:rPr>
          <w:sz w:val="24"/>
          <w:szCs w:val="24"/>
        </w:rPr>
        <w:t>(BL6)</w:t>
      </w:r>
    </w:p>
    <w:p w14:paraId="496254F3">
      <w:pPr>
        <w:rPr>
          <w:sz w:val="24"/>
          <w:szCs w:val="24"/>
        </w:rPr>
      </w:pPr>
    </w:p>
    <w:p w14:paraId="5C61D4DA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302FA296">
      <w:pPr>
        <w:rPr>
          <w:sz w:val="24"/>
          <w:szCs w:val="24"/>
        </w:rPr>
      </w:pPr>
    </w:p>
    <w:p w14:paraId="2E7D23D8">
      <w:pPr>
        <w:rPr>
          <w:sz w:val="24"/>
          <w:szCs w:val="24"/>
        </w:rPr>
      </w:pPr>
      <w:r>
        <w:rPr>
          <w:sz w:val="24"/>
          <w:szCs w:val="24"/>
        </w:rPr>
        <w:t>Short description about assessment: Students design a system / model based on given requirements to assess creativity and application skills.</w:t>
      </w:r>
    </w:p>
    <w:p w14:paraId="11D4D6A9">
      <w:pPr>
        <w:rPr>
          <w:sz w:val="24"/>
          <w:szCs w:val="24"/>
        </w:rPr>
      </w:pPr>
    </w:p>
    <w:p w14:paraId="2D3BC5EC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FBED89"/>
    <w:p w14:paraId="27F9B3D6"/>
    <w:p w14:paraId="363E26CF"/>
    <w:p w14:paraId="6924AEDF">
      <w:pPr>
        <w:rPr>
          <w:sz w:val="24"/>
          <w:szCs w:val="24"/>
        </w:rPr>
      </w:pPr>
    </w:p>
    <w:p w14:paraId="3F558D6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 1 (1 X 100 = 100)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>Total Marks: 100 Duration: 3hrs</w:t>
      </w:r>
    </w:p>
    <w:p w14:paraId="2132E1B9">
      <w:pPr>
        <w:numPr>
          <w:numId w:val="0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14:paraId="244BB0F7">
      <w:pPr>
        <w:numPr>
          <w:numId w:val="0"/>
        </w:num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Develop a wireless communication workflow for AI-assisted healthcare diagnosis. (BL6)</w:t>
      </w:r>
    </w:p>
    <w:p w14:paraId="6EE7BA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AAA8DD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72E35A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6C7AC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479B8E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6973D1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1B478B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240" w:lineRule="auto"/>
        <w:ind w:left="720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14:paraId="058214A1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A5E05D4">
      <w:pPr>
        <w:rPr>
          <w:i/>
          <w:iCs/>
          <w:sz w:val="24"/>
          <w:szCs w:val="24"/>
        </w:rPr>
      </w:pPr>
    </w:p>
    <w:p w14:paraId="34128FB3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>
        <w:rPr>
          <w:rFonts w:hint="default"/>
          <w:b/>
          <w:bCs/>
          <w:i/>
          <w:iCs/>
          <w:sz w:val="24"/>
          <w:szCs w:val="24"/>
          <w:lang w:val="en-GB"/>
        </w:rPr>
        <w:t>Vishnuganth G(192512322)</w:t>
      </w:r>
      <w:r>
        <w:rPr>
          <w:i/>
          <w:iCs/>
          <w:sz w:val="24"/>
          <w:szCs w:val="24"/>
        </w:rPr>
        <w:t xml:space="preserve"> certify that this submission is my original work and that I have adhered to the guidelines specified for this assessment.</w:t>
      </w:r>
    </w:p>
    <w:p w14:paraId="471F9F44">
      <w:pPr>
        <w:spacing w:line="360" w:lineRule="auto"/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232DDA5B">
      <w:pPr>
        <w:rPr>
          <w:i/>
          <w:iCs/>
          <w:sz w:val="24"/>
          <w:szCs w:val="24"/>
        </w:rPr>
      </w:pPr>
    </w:p>
    <w:p w14:paraId="311EA90E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356BAC21">
      <w:pPr>
        <w:rPr>
          <w:b/>
          <w:bCs/>
          <w:i/>
          <w:iCs/>
          <w:sz w:val="24"/>
          <w:szCs w:val="24"/>
        </w:rPr>
      </w:pPr>
      <w:r>
        <w:rPr>
          <w:rFonts w:hint="default"/>
          <w:b/>
          <w:bCs/>
          <w:i/>
          <w:iCs/>
          <w:sz w:val="24"/>
          <w:szCs w:val="24"/>
          <w:lang w:val="en-GB"/>
        </w:rPr>
        <w:t>Vishnuganth G</w:t>
      </w:r>
    </w:p>
    <w:p w14:paraId="00484951">
      <w:pPr>
        <w:rPr>
          <w:i/>
          <w:iCs/>
          <w:sz w:val="24"/>
          <w:szCs w:val="24"/>
        </w:rPr>
      </w:pPr>
    </w:p>
    <w:p w14:paraId="703169F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textWrapping"/>
      </w:r>
    </w:p>
    <w:p w14:paraId="6D7E12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18884C67">
      <w:pPr>
        <w:jc w:val="center"/>
        <w:rPr>
          <w:b/>
          <w:bCs/>
          <w:sz w:val="28"/>
          <w:szCs w:val="28"/>
        </w:rPr>
      </w:pPr>
    </w:p>
    <w:tbl>
      <w:tblPr>
        <w:tblStyle w:val="13"/>
        <w:tblW w:w="9209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555"/>
        <w:gridCol w:w="1228"/>
        <w:gridCol w:w="1611"/>
        <w:gridCol w:w="1611"/>
        <w:gridCol w:w="1733"/>
        <w:gridCol w:w="1471"/>
      </w:tblGrid>
      <w:tr w14:paraId="3CE2F734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5" w:hRule="atLeast"/>
        </w:trPr>
        <w:tc>
          <w:tcPr>
            <w:tcW w:w="920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3FE7DBAB">
            <w:pPr>
              <w:spacing w:line="240" w:lineRule="auto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sz w:val="28"/>
                <w:szCs w:val="28"/>
              </w:rPr>
              <w:t>Design Task</w:t>
            </w:r>
          </w:p>
        </w:tc>
      </w:tr>
      <w:tr w14:paraId="4BD0BCC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5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6A3255B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280E2BF0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42B8585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35223715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7CA7F7EB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00FFFF"/>
            <w:vAlign w:val="center"/>
          </w:tcPr>
          <w:p w14:paraId="52DEE3A9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14:paraId="5AD1B91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92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1E8390D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Understanding of Design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4E1781E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8CA134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Demonstrates deep understanding of design objectives, constraints, and context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B5278B7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5EDC9DD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6604C4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Lacks understanding of the design context</w:t>
            </w:r>
          </w:p>
        </w:tc>
      </w:tr>
      <w:tr w14:paraId="7EE864CC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56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AB71BD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Evaluation of Design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DB421E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285A57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in-depth critique identifying strengths, weaknesses, and design gaps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297415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Identifies key issues with reasonable analysis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D575020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Limited critique; mostly descriptive feedback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9A9B74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meaningful critique provided</w:t>
            </w:r>
          </w:p>
        </w:tc>
      </w:tr>
      <w:tr w14:paraId="29869AA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92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46FCFD6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085039B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9E83A5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Supports critique with strong reasoning, evidence, and relevant principles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D13A839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justification with some supporting evidence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6297384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F415C82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justification for feedback</w:t>
            </w:r>
          </w:p>
        </w:tc>
      </w:tr>
      <w:tr w14:paraId="2EA8BD4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056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BE6DD31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Suggestions for Improvement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C07E4F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BA90EA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Offers innovative, practical, and well-justified improvement suggestions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956304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Provides useful suggestions with minor gaps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871ABD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Suggestions are limited or partially relevant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C19A3AB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No constructive suggestions provided</w:t>
            </w:r>
          </w:p>
        </w:tc>
      </w:tr>
      <w:tr w14:paraId="2014DD3A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92" w:hRule="atLeast"/>
        </w:trPr>
        <w:tc>
          <w:tcPr>
            <w:tcW w:w="15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7109E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Communication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D95D1F5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7A4AB8C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Communicates feedback clearly, professionally, and engages actively in discussion</w:t>
            </w:r>
          </w:p>
        </w:tc>
        <w:tc>
          <w:tcPr>
            <w:tcW w:w="161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3560A55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Communicates well with minor issues</w:t>
            </w:r>
          </w:p>
        </w:tc>
        <w:tc>
          <w:tcPr>
            <w:tcW w:w="1733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D704B8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Communication lacks clarity or engagement</w:t>
            </w:r>
          </w:p>
        </w:tc>
        <w:tc>
          <w:tcPr>
            <w:tcW w:w="1471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1DCD644">
            <w:pPr>
              <w:spacing w:line="240" w:lineRule="auto"/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Poor communication and minimal participation</w:t>
            </w:r>
          </w:p>
        </w:tc>
      </w:tr>
    </w:tbl>
    <w:p w14:paraId="5B77AA79">
      <w:pPr>
        <w:rPr>
          <w:b/>
          <w:bCs/>
          <w:sz w:val="28"/>
          <w:szCs w:val="28"/>
        </w:rPr>
      </w:pPr>
    </w:p>
    <w:p w14:paraId="45FD7339">
      <w:pPr>
        <w:rPr>
          <w:b/>
          <w:bCs/>
          <w:sz w:val="28"/>
          <w:szCs w:val="28"/>
        </w:rPr>
      </w:pPr>
    </w:p>
    <w:p w14:paraId="2F217532">
      <w:pPr>
        <w:rPr>
          <w:b/>
          <w:bCs/>
          <w:sz w:val="28"/>
          <w:szCs w:val="28"/>
        </w:rPr>
      </w:pPr>
    </w:p>
    <w:p w14:paraId="22B5D41A">
      <w:pPr>
        <w:rPr>
          <w:b/>
          <w:bCs/>
          <w:sz w:val="28"/>
          <w:szCs w:val="28"/>
        </w:rPr>
      </w:pPr>
    </w:p>
    <w:p w14:paraId="1C90A93D">
      <w:pPr>
        <w:rPr>
          <w:b/>
          <w:bCs/>
          <w:sz w:val="28"/>
          <w:szCs w:val="28"/>
        </w:rPr>
      </w:pPr>
    </w:p>
    <w:p w14:paraId="2D80F31B">
      <w:pPr>
        <w:rPr>
          <w:b/>
          <w:bCs/>
          <w:sz w:val="28"/>
          <w:szCs w:val="28"/>
        </w:rPr>
      </w:pPr>
    </w:p>
    <w:p w14:paraId="6346FCDD">
      <w:pPr>
        <w:rPr>
          <w:b/>
          <w:bCs/>
          <w:sz w:val="28"/>
          <w:szCs w:val="28"/>
        </w:rPr>
      </w:pPr>
    </w:p>
    <w:p w14:paraId="7753453B">
      <w:pPr>
        <w:rPr>
          <w:b/>
          <w:bCs/>
          <w:sz w:val="28"/>
          <w:szCs w:val="28"/>
        </w:rPr>
      </w:pPr>
    </w:p>
    <w:p w14:paraId="14D48181">
      <w:pPr>
        <w:rPr>
          <w:b/>
          <w:bCs/>
          <w:sz w:val="28"/>
          <w:szCs w:val="28"/>
        </w:rPr>
      </w:pPr>
    </w:p>
    <w:p w14:paraId="7CC9BFA5">
      <w:pPr>
        <w:rPr>
          <w:b/>
          <w:bCs/>
          <w:sz w:val="28"/>
          <w:szCs w:val="28"/>
        </w:rPr>
      </w:pPr>
    </w:p>
    <w:p w14:paraId="73769B06">
      <w:pPr>
        <w:rPr>
          <w:b/>
          <w:bCs/>
          <w:sz w:val="28"/>
          <w:szCs w:val="28"/>
        </w:rPr>
      </w:pPr>
    </w:p>
    <w:p w14:paraId="473B490B">
      <w:pPr>
        <w:rPr>
          <w:rFonts w:hint="default"/>
          <w:b/>
          <w:bCs/>
          <w:sz w:val="28"/>
          <w:szCs w:val="28"/>
          <w:lang w:val="en-GB"/>
        </w:rPr>
      </w:pPr>
      <w:r>
        <w:rPr>
          <w:rFonts w:hint="default"/>
          <w:b/>
          <w:bCs/>
          <w:sz w:val="28"/>
          <w:szCs w:val="28"/>
          <w:lang w:val="en-GB"/>
        </w:rPr>
        <w:t>MATLAB CODE</w:t>
      </w:r>
    </w:p>
    <w:p w14:paraId="156A7B3A">
      <w:pPr>
        <w:rPr>
          <w:rFonts w:hint="default"/>
          <w:b/>
          <w:bCs/>
          <w:sz w:val="28"/>
          <w:szCs w:val="28"/>
          <w:lang w:val="en-GB"/>
        </w:rPr>
      </w:pPr>
    </w:p>
    <w:p w14:paraId="023371D6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clc;</w:t>
      </w:r>
    </w:p>
    <w:p w14:paraId="3D53CA46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clear;</w:t>
      </w:r>
    </w:p>
    <w:p w14:paraId="20580652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close all;</w:t>
      </w:r>
    </w:p>
    <w:p w14:paraId="120ADF51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7FAD5207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%% AI-Assisted Healthcare Wireless Communication</w:t>
      </w:r>
    </w:p>
    <w:p w14:paraId="541B63DB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 Patient Sensor -&gt; Wireless Channel -&gt; Receiver -&gt; AI Diagnosis</w:t>
      </w:r>
    </w:p>
    <w:p w14:paraId="33B61918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59FCA249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%% 1. Patient physiological data</w:t>
      </w:r>
    </w:p>
    <w:p w14:paraId="01FFE6E3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Fs = 1000;                 % Sampling frequency</w:t>
      </w:r>
    </w:p>
    <w:p w14:paraId="73F4552F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 = 0:1/Fs:5;              % 5 seconds</w:t>
      </w:r>
    </w:p>
    <w:p w14:paraId="5AFFB91C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739A96DF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 Simulated ECG-like signal</w:t>
      </w:r>
    </w:p>
    <w:p w14:paraId="01FA9E44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ecg = 0.8*sin(2*pi*1.2*t) + ...</w:t>
      </w:r>
    </w:p>
    <w:p w14:paraId="45062A94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  0.25*sin(2*pi*2.4*t) + ...</w:t>
      </w:r>
    </w:p>
    <w:p w14:paraId="05F15F38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  0.1*randn(size(t));</w:t>
      </w:r>
    </w:p>
    <w:p w14:paraId="06637521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6248AF47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%% 2. Patient condition simulation</w:t>
      </w:r>
    </w:p>
    <w:p w14:paraId="04CD48FC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 0 = Normal, 1 = Abnormal</w:t>
      </w:r>
    </w:p>
    <w:p w14:paraId="6EFE957B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patientCondition = 1;</w:t>
      </w:r>
    </w:p>
    <w:p w14:paraId="329C641E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1DCAF996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if patientCondition == 0</w:t>
      </w:r>
    </w:p>
    <w:p w14:paraId="1689E956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diagnosisInput = 0.2;</w:t>
      </w:r>
    </w:p>
    <w:p w14:paraId="6F03A9A3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else</w:t>
      </w:r>
    </w:p>
    <w:p w14:paraId="10339E82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diagnosisInput = 0.8;</w:t>
      </w:r>
    </w:p>
    <w:p w14:paraId="4EED4660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end</w:t>
      </w:r>
    </w:p>
    <w:p w14:paraId="3267AF6F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68C85DA4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%% 3. Convert physiological data to digital data</w:t>
      </w:r>
    </w:p>
    <w:p w14:paraId="7E330B0B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threshold = 0.2;</w:t>
      </w:r>
    </w:p>
    <w:p w14:paraId="4A6C97C8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binaryData = ecg &gt; threshold;</w:t>
      </w:r>
    </w:p>
    <w:p w14:paraId="07DF7C9B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25B8BCC5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%% 4. BPSK Modulation</w:t>
      </w:r>
    </w:p>
    <w:p w14:paraId="10B27443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txSignal = 2*double(binaryData) - 1;</w:t>
      </w:r>
    </w:p>
    <w:p w14:paraId="30155B95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2AC1800E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%% 5. Wireless communication channel</w:t>
      </w:r>
    </w:p>
    <w:p w14:paraId="641FDF92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SNR_dB = 10;</w:t>
      </w:r>
    </w:p>
    <w:p w14:paraId="1F850B7F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7040DD12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 Add AWGN noise</w:t>
      </w:r>
    </w:p>
    <w:p w14:paraId="7B0EEEE1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rxSignal = awgn(txSignal,SNR_dB,'measured');</w:t>
      </w:r>
    </w:p>
    <w:p w14:paraId="207570D0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50608219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%% 6. BPSK Demodulation</w:t>
      </w:r>
    </w:p>
    <w:p w14:paraId="16DFD8E1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receivedBits = rxSignal &gt; 0;</w:t>
      </w:r>
    </w:p>
    <w:p w14:paraId="59585E3E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48EDFD87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%% 7. Calculate Bit Error Rate</w:t>
      </w:r>
    </w:p>
    <w:p w14:paraId="0E226768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[numErrors, BER] = biterr(binaryData,receivedBits);</w:t>
      </w:r>
    </w:p>
    <w:p w14:paraId="46875057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131E9B7B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fprintf('Wireless Healthcare Communication\n');</w:t>
      </w:r>
    </w:p>
    <w:p w14:paraId="50DC85AE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fprintf('---------------------------------\n');</w:t>
      </w:r>
    </w:p>
    <w:p w14:paraId="3BE540C8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fprintf('SNR = %.2f dB\n',SNR_dB);</w:t>
      </w:r>
    </w:p>
    <w:p w14:paraId="70BB71E4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fprintf('Bit Errors = %d\n',numErrors);</w:t>
      </w:r>
    </w:p>
    <w:p w14:paraId="5A1DE484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fprintf('BER = %.5f\n',BER);</w:t>
      </w:r>
    </w:p>
    <w:p w14:paraId="52EAC536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2BAD8E27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%% 8. AI-Assisted Diagnosis</w:t>
      </w:r>
    </w:p>
    <w:p w14:paraId="078A59D8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 Simple AI-inspired classification</w:t>
      </w:r>
    </w:p>
    <w:p w14:paraId="1AAC07D7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 Feature = average magnitude of physiological signal</w:t>
      </w:r>
    </w:p>
    <w:p w14:paraId="71C9EBA4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34E7DF98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feature = mean(abs(ecg));</w:t>
      </w:r>
    </w:p>
    <w:p w14:paraId="6D129CAF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51B9D558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 Decision threshold</w:t>
      </w:r>
    </w:p>
    <w:p w14:paraId="06E6D493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AI_threshold = 0.45;</w:t>
      </w:r>
    </w:p>
    <w:p w14:paraId="5D9E4845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61693130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if feature &gt; AI_threshold</w:t>
      </w:r>
    </w:p>
    <w:p w14:paraId="3E869FD9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diagnosis = 'ABNORMAL';</w:t>
      </w:r>
    </w:p>
    <w:p w14:paraId="111B7B32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else</w:t>
      </w:r>
    </w:p>
    <w:p w14:paraId="5DD6CE26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diagnosis = 'NORMAL';</w:t>
      </w:r>
    </w:p>
    <w:p w14:paraId="66D8A2D5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end</w:t>
      </w:r>
    </w:p>
    <w:p w14:paraId="14D29A1F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4DF3587C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fprintf('\nAI-Assisted Diagnosis: %s\n',diagnosis);</w:t>
      </w:r>
    </w:p>
    <w:p w14:paraId="62C1B113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0B040793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%% 9. Display Communication Workflow</w:t>
      </w:r>
    </w:p>
    <w:p w14:paraId="06D7700C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figure('Name','AI Healthcare Wireless Communication');</w:t>
      </w:r>
    </w:p>
    <w:p w14:paraId="198F948B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6ED172C3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subplot(3,2,1);</w:t>
      </w:r>
    </w:p>
    <w:p w14:paraId="45345AAE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plot(t,ecg);</w:t>
      </w:r>
    </w:p>
    <w:p w14:paraId="61AB148A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grid on;</w:t>
      </w:r>
    </w:p>
    <w:p w14:paraId="25410B48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title('1. Patient Sensor Data');</w:t>
      </w:r>
    </w:p>
    <w:p w14:paraId="7C1A0AFB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xlabel('Time (s)');</w:t>
      </w:r>
    </w:p>
    <w:p w14:paraId="4FBBAACD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ylabel('Amplitude');</w:t>
      </w:r>
    </w:p>
    <w:p w14:paraId="4DDA9363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08F62395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subplot(3,2,2);</w:t>
      </w:r>
    </w:p>
    <w:p w14:paraId="0A389DF5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stairs(binaryData(1:200),'LineWidth',1.2);</w:t>
      </w:r>
    </w:p>
    <w:p w14:paraId="455FD09A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grid on;</w:t>
      </w:r>
    </w:p>
    <w:p w14:paraId="1CD4465C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title('2. Digital Data');</w:t>
      </w:r>
    </w:p>
    <w:p w14:paraId="68FD7B85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xlabel('Sample');</w:t>
      </w:r>
    </w:p>
    <w:p w14:paraId="4AC52FE1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ylabel('Bit');</w:t>
      </w:r>
    </w:p>
    <w:p w14:paraId="370A612C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03802F5E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subplot(3,2,3);</w:t>
      </w:r>
    </w:p>
    <w:p w14:paraId="648AF76A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plot(txSignal(1:200));</w:t>
      </w:r>
    </w:p>
    <w:p w14:paraId="46091F27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grid on;</w:t>
      </w:r>
    </w:p>
    <w:p w14:paraId="6B70E16B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title('3. BPSK Transmitted Signal');</w:t>
      </w:r>
    </w:p>
    <w:p w14:paraId="2B5C2A4E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xlabel('Sample');</w:t>
      </w:r>
    </w:p>
    <w:p w14:paraId="4FAC0CEB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ylabel('Amplitude');</w:t>
      </w:r>
    </w:p>
    <w:p w14:paraId="0B4399F7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78841050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subplot(3,2,4);</w:t>
      </w:r>
    </w:p>
    <w:p w14:paraId="4C75C26C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plot(rxSignal(1:200));</w:t>
      </w:r>
    </w:p>
    <w:p w14:paraId="09FE1157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grid on;</w:t>
      </w:r>
    </w:p>
    <w:p w14:paraId="373393C4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title('4. Received Signal with Noise');</w:t>
      </w:r>
    </w:p>
    <w:p w14:paraId="37A80A58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xlabel('Sample');</w:t>
      </w:r>
    </w:p>
    <w:p w14:paraId="5CC89B50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ylabel('Amplitude');</w:t>
      </w:r>
    </w:p>
    <w:p w14:paraId="38A1C360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655925B9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subplot(3,2,5);</w:t>
      </w:r>
    </w:p>
    <w:p w14:paraId="4DBD8709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stairs(receivedBits(1:200),'LineWidth',1.2);</w:t>
      </w:r>
    </w:p>
    <w:p w14:paraId="6A84BB4C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grid on;</w:t>
      </w:r>
    </w:p>
    <w:p w14:paraId="4976FA95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title('5. Demodulated Data');</w:t>
      </w:r>
    </w:p>
    <w:p w14:paraId="7CD2EB9D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xlabel('Sample');</w:t>
      </w:r>
    </w:p>
    <w:p w14:paraId="083AE3EA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ylabel('Bit');</w:t>
      </w:r>
    </w:p>
    <w:p w14:paraId="269EA6B8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65C33B5E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subplot(3,2,6);</w:t>
      </w:r>
    </w:p>
    <w:p w14:paraId="2D67D322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axis off;</w:t>
      </w:r>
    </w:p>
    <w:p w14:paraId="4F67011E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76BE1301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if strcmp(diagnosis,'NORMAL')</w:t>
      </w:r>
    </w:p>
    <w:p w14:paraId="2FF9ADBC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text(0.2,0.6,'AI DIAGNOSIS','FontSize',16);</w:t>
      </w:r>
    </w:p>
    <w:p w14:paraId="15087B00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text(0.25,0.4,'NORMAL','FontSize',20);</w:t>
      </w:r>
    </w:p>
    <w:p w14:paraId="5F7FBB46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else</w:t>
      </w:r>
    </w:p>
    <w:p w14:paraId="6AC672A3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text(0.2,0.6,'AI DIAGNOSIS','FontSize',16);</w:t>
      </w:r>
    </w:p>
    <w:p w14:paraId="78692A22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text(0.25,0.4,'ABNORMAL','FontSize',20);</w:t>
      </w:r>
    </w:p>
    <w:p w14:paraId="4A165FD7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end</w:t>
      </w:r>
    </w:p>
    <w:p w14:paraId="7CF00968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334FDC14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%% 10. Communication workflow diagram</w:t>
      </w:r>
    </w:p>
    <w:p w14:paraId="13D62695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figure('Name','Healthcare Communication Workflow');</w:t>
      </w:r>
    </w:p>
    <w:p w14:paraId="6A155A17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axis([0 10 0 6]);</w:t>
      </w:r>
    </w:p>
    <w:p w14:paraId="4233971C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axis off;</w:t>
      </w:r>
    </w:p>
    <w:p w14:paraId="333BF034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68ECA9CB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text(0.5,5,'Patient Sensors','FontSize',14);</w:t>
      </w:r>
    </w:p>
    <w:p w14:paraId="61253F90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text(3,5,'Wireless','FontSize',14);</w:t>
      </w:r>
    </w:p>
    <w:p w14:paraId="39E071AC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text(5.5,5,'Receiver','FontSize',14);</w:t>
      </w:r>
    </w:p>
    <w:p w14:paraId="53A10BB4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text(8,5,'AI Diagnosis','FontSize',14);</w:t>
      </w:r>
    </w:p>
    <w:p w14:paraId="7C55D23F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44F669FF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annotation('arrow',[0.18 0.35],[0.75 0.75]);</w:t>
      </w:r>
    </w:p>
    <w:p w14:paraId="691942E2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annotation('arrow',[0.42 0.57],[0.75 0.75]);</w:t>
      </w:r>
    </w:p>
    <w:p w14:paraId="762827AD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annotation('arrow',[0.65 0.80],[0.75 0.75]);</w:t>
      </w:r>
    </w:p>
    <w:p w14:paraId="7F9F0B35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5C8DF421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text(0.5,4,'ECG / Vital Signs','FontSize',11);</w:t>
      </w:r>
    </w:p>
    <w:p w14:paraId="79F5F991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text(3,4,'BPSK + AWGN','FontSize',11);</w:t>
      </w:r>
    </w:p>
    <w:p w14:paraId="7903F6B7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text(5.5,4,'Demodulation','FontSize',11);</w:t>
      </w:r>
    </w:p>
    <w:p w14:paraId="003DF12B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text(8,4,'Classification','FontSize',11);</w:t>
      </w:r>
    </w:p>
    <w:p w14:paraId="4324976E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664223D3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text(3.5,2.5,['SNR = ',num2str(SNR_dB),' dB'],...</w:t>
      </w:r>
    </w:p>
    <w:p w14:paraId="7EAFF4B4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'FontSize',13);</w:t>
      </w:r>
    </w:p>
    <w:p w14:paraId="2CD973DA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1A7F7A5F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text(3.2,1.5,['BER = ',num2str(BER)],...</w:t>
      </w:r>
    </w:p>
    <w:p w14:paraId="0556B79F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 xml:space="preserve">    'FontSize',13);</w:t>
      </w:r>
    </w:p>
    <w:p w14:paraId="73EAD0A8">
      <w:pPr>
        <w:rPr>
          <w:rFonts w:hint="default"/>
          <w:b w:val="0"/>
          <w:bCs w:val="0"/>
          <w:sz w:val="28"/>
          <w:szCs w:val="28"/>
          <w:lang w:val="en-GB"/>
        </w:rPr>
      </w:pPr>
    </w:p>
    <w:p w14:paraId="38F7479F">
      <w:pPr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text(6.8,2.0,['Result: ',diagnosis],...</w:t>
      </w:r>
    </w:p>
    <w:p w14:paraId="1C0557A9">
      <w:pPr>
        <w:ind w:firstLine="311"/>
        <w:rPr>
          <w:rFonts w:hint="default"/>
          <w:b w:val="0"/>
          <w:bCs w:val="0"/>
          <w:sz w:val="28"/>
          <w:szCs w:val="28"/>
          <w:lang w:val="en-GB"/>
        </w:rPr>
      </w:pPr>
      <w:r>
        <w:rPr>
          <w:rFonts w:hint="default"/>
          <w:b w:val="0"/>
          <w:bCs w:val="0"/>
          <w:sz w:val="28"/>
          <w:szCs w:val="28"/>
          <w:lang w:val="en-GB"/>
        </w:rPr>
        <w:t>'FontSize',15);</w:t>
      </w:r>
    </w:p>
    <w:p w14:paraId="0311E583">
      <w:pPr>
        <w:ind w:firstLine="311"/>
        <w:rPr>
          <w:rFonts w:hint="default"/>
          <w:b/>
          <w:bCs/>
          <w:sz w:val="28"/>
          <w:szCs w:val="28"/>
          <w:lang w:val="en-GB"/>
        </w:rPr>
      </w:pPr>
    </w:p>
    <w:p w14:paraId="23F338A8">
      <w:pPr>
        <w:ind w:firstLine="311"/>
        <w:rPr>
          <w:rFonts w:hint="default"/>
          <w:b/>
          <w:bCs/>
          <w:sz w:val="28"/>
          <w:szCs w:val="28"/>
          <w:lang w:val="en-GB"/>
        </w:rPr>
      </w:pPr>
    </w:p>
    <w:p w14:paraId="07BD842F">
      <w:pPr>
        <w:ind w:firstLine="311"/>
        <w:rPr>
          <w:rFonts w:hint="default" w:ascii="Times New Roman" w:hAnsi="Times New Roman" w:eastAsia="SimSun" w:cs="Times New Roman"/>
          <w:b/>
          <w:bCs/>
          <w:sz w:val="52"/>
          <w:szCs w:val="52"/>
        </w:rPr>
      </w:pPr>
      <w:r>
        <w:rPr>
          <w:rFonts w:hint="default" w:ascii="Times New Roman" w:hAnsi="Times New Roman" w:eastAsia="SimSun" w:cs="Times New Roman"/>
          <w:b/>
          <w:bCs/>
          <w:sz w:val="52"/>
          <w:szCs w:val="52"/>
        </w:rPr>
        <w:t>Main parameters</w:t>
      </w:r>
    </w:p>
    <w:p w14:paraId="73E2A024">
      <w:pPr>
        <w:ind w:firstLine="311"/>
        <w:rPr>
          <w:rFonts w:hint="default" w:ascii="Times New Roman" w:hAnsi="Times New Roman" w:eastAsia="SimSun" w:cs="Times New Roman"/>
          <w:b/>
          <w:bCs/>
          <w:sz w:val="52"/>
          <w:szCs w:val="52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08"/>
        <w:gridCol w:w="3675"/>
      </w:tblGrid>
      <w:tr w14:paraId="5EA4C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21161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40"/>
                <w:szCs w:val="40"/>
                <w:lang w:val="en-US" w:eastAsia="zh-CN" w:bidi="ar"/>
              </w:rPr>
              <w:t>Parameter</w:t>
            </w:r>
          </w:p>
        </w:tc>
        <w:tc>
          <w:tcPr>
            <w:tcW w:w="3630" w:type="dxa"/>
            <w:shd w:val="clear"/>
            <w:vAlign w:val="center"/>
          </w:tcPr>
          <w:p w14:paraId="12BCF15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40"/>
                <w:szCs w:val="40"/>
                <w:lang w:val="en-US" w:eastAsia="zh-CN" w:bidi="ar"/>
              </w:rPr>
              <w:t>Value</w:t>
            </w:r>
          </w:p>
        </w:tc>
      </w:tr>
      <w:tr w14:paraId="2E45E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DD4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Sampling frequency</w:t>
            </w:r>
          </w:p>
        </w:tc>
        <w:tc>
          <w:tcPr>
            <w:tcW w:w="3630" w:type="dxa"/>
            <w:shd w:val="clear"/>
            <w:vAlign w:val="center"/>
          </w:tcPr>
          <w:p w14:paraId="5A8339CC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1000 Hz</w:t>
            </w:r>
          </w:p>
        </w:tc>
      </w:tr>
      <w:tr w14:paraId="25DD8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D769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Duration</w:t>
            </w:r>
          </w:p>
        </w:tc>
        <w:tc>
          <w:tcPr>
            <w:tcW w:w="3630" w:type="dxa"/>
            <w:shd w:val="clear"/>
            <w:vAlign w:val="center"/>
          </w:tcPr>
          <w:p w14:paraId="1AD71CBE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5 s</w:t>
            </w:r>
          </w:p>
        </w:tc>
      </w:tr>
      <w:tr w14:paraId="643AAE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2989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Modulation</w:t>
            </w:r>
          </w:p>
        </w:tc>
        <w:tc>
          <w:tcPr>
            <w:tcW w:w="3630" w:type="dxa"/>
            <w:shd w:val="clear"/>
            <w:vAlign w:val="center"/>
          </w:tcPr>
          <w:p w14:paraId="04B342BB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BPSK</w:t>
            </w:r>
          </w:p>
        </w:tc>
      </w:tr>
      <w:tr w14:paraId="56C5D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CB6B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Channel</w:t>
            </w:r>
          </w:p>
        </w:tc>
        <w:tc>
          <w:tcPr>
            <w:tcW w:w="3630" w:type="dxa"/>
            <w:shd w:val="clear"/>
            <w:vAlign w:val="center"/>
          </w:tcPr>
          <w:p w14:paraId="3F5033A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AWGN</w:t>
            </w:r>
          </w:p>
        </w:tc>
      </w:tr>
      <w:tr w14:paraId="48235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E132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SNR</w:t>
            </w:r>
          </w:p>
        </w:tc>
        <w:tc>
          <w:tcPr>
            <w:tcW w:w="3630" w:type="dxa"/>
            <w:shd w:val="clear"/>
            <w:vAlign w:val="center"/>
          </w:tcPr>
          <w:p w14:paraId="349699D7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10 dB</w:t>
            </w:r>
          </w:p>
        </w:tc>
      </w:tr>
      <w:tr w14:paraId="6F2718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F855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AI method</w:t>
            </w:r>
          </w:p>
        </w:tc>
        <w:tc>
          <w:tcPr>
            <w:tcW w:w="3630" w:type="dxa"/>
            <w:shd w:val="clear"/>
            <w:vAlign w:val="center"/>
          </w:tcPr>
          <w:p w14:paraId="2330A678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Threshold-based classification</w:t>
            </w:r>
          </w:p>
        </w:tc>
      </w:tr>
      <w:tr w14:paraId="4A8558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250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Output</w:t>
            </w:r>
          </w:p>
        </w:tc>
        <w:tc>
          <w:tcPr>
            <w:tcW w:w="3630" w:type="dxa"/>
            <w:shd w:val="clear"/>
            <w:vAlign w:val="center"/>
          </w:tcPr>
          <w:p w14:paraId="7C084CB4">
            <w:pPr>
              <w:keepNext w:val="0"/>
              <w:keepLines w:val="0"/>
              <w:widowControl/>
              <w:suppressLineNumbers w:val="0"/>
              <w:jc w:val="right"/>
              <w:rPr>
                <w:rFonts w:hint="default" w:ascii="Times New Roman" w:hAnsi="Times New Roman" w:cs="Times New Roman"/>
                <w:sz w:val="40"/>
                <w:szCs w:val="40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40"/>
                <w:szCs w:val="40"/>
                <w:lang w:val="en-US" w:eastAsia="zh-CN" w:bidi="ar"/>
              </w:rPr>
              <w:t>Normal / Abnormal</w:t>
            </w:r>
          </w:p>
        </w:tc>
      </w:tr>
    </w:tbl>
    <w:p w14:paraId="392327FB">
      <w:pPr>
        <w:ind w:firstLine="311"/>
        <w:rPr>
          <w:rFonts w:hint="default" w:ascii="Times New Roman" w:hAnsi="Times New Roman" w:eastAsia="SimSun" w:cs="Times New Roman"/>
          <w:b w:val="0"/>
          <w:bCs w:val="0"/>
          <w:sz w:val="40"/>
          <w:szCs w:val="40"/>
          <w:lang w:val="en-GB"/>
        </w:rPr>
      </w:pPr>
    </w:p>
    <w:p w14:paraId="3393B076">
      <w:pPr>
        <w:ind w:firstLine="311"/>
        <w:rPr>
          <w:rFonts w:hint="default" w:ascii="Times New Roman" w:hAnsi="Times New Roman" w:eastAsia="SimSun" w:cs="Times New Roman"/>
          <w:b/>
          <w:bCs/>
          <w:sz w:val="40"/>
          <w:szCs w:val="40"/>
          <w:lang w:val="en-GB"/>
        </w:rPr>
      </w:pPr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en-GB"/>
        </w:rPr>
        <w:t>OUTPUT</w:t>
      </w:r>
    </w:p>
    <w:p w14:paraId="0E8F0DBC">
      <w:pPr>
        <w:ind w:firstLine="311"/>
        <w:rPr>
          <w:rFonts w:hint="default" w:ascii="Times New Roman" w:hAnsi="Times New Roman" w:eastAsia="SimSun" w:cs="Times New Roman"/>
          <w:b/>
          <w:bCs/>
          <w:sz w:val="40"/>
          <w:szCs w:val="40"/>
          <w:lang w:val="en-GB"/>
        </w:rPr>
      </w:pPr>
      <w:bookmarkStart w:id="0" w:name="_GoBack"/>
      <w:r>
        <w:rPr>
          <w:rFonts w:hint="default" w:ascii="Times New Roman" w:hAnsi="Times New Roman" w:eastAsia="SimSun" w:cs="Times New Roman"/>
          <w:b/>
          <w:bCs/>
          <w:sz w:val="40"/>
          <w:szCs w:val="40"/>
          <w:lang w:val="en-GB"/>
        </w:rPr>
        <w:drawing>
          <wp:inline distT="0" distB="0" distL="114300" distR="114300">
            <wp:extent cx="5775325" cy="3721100"/>
            <wp:effectExtent l="0" t="0" r="3175" b="0"/>
            <wp:docPr id="1" name="Picture 1" descr="Screenshot 2026-08-08 0943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8-08 094354"/>
                    <pic:cNvPicPr>
                      <a:picLocks noChangeAspect="1"/>
                    </pic:cNvPicPr>
                  </pic:nvPicPr>
                  <pic:blipFill>
                    <a:blip r:embed="rId6"/>
                    <a:srcRect l="-227" t="9625" r="2030" b="7793"/>
                    <a:stretch>
                      <a:fillRect/>
                    </a:stretch>
                  </pic:blipFill>
                  <pic:spPr>
                    <a:xfrm>
                      <a:off x="0" y="0"/>
                      <a:ext cx="5775325" cy="372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2AF0E89">
      <w:pPr>
        <w:ind w:firstLine="311"/>
        <w:rPr>
          <w:rFonts w:hint="default" w:ascii="Times New Roman" w:hAnsi="Times New Roman" w:eastAsia="SimSun" w:cs="Times New Roman"/>
          <w:b/>
          <w:bCs/>
          <w:sz w:val="40"/>
          <w:szCs w:val="40"/>
          <w:lang w:val="en-GB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B36C9A0-C919-4292-9B5A-8AA32599684A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730BDC85-890F-4FC4-B573-1FBB4F772D8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FAD56EF-1C86-4C89-89AD-42B9F210301B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11564500-4E10-4452-90A3-CE604FAEE06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39285AEC-94D1-482C-87E1-FD1739344B07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52A5"/>
    <w:rsid w:val="001E29B6"/>
    <w:rsid w:val="002652A5"/>
    <w:rsid w:val="003436F5"/>
    <w:rsid w:val="00837DD7"/>
    <w:rsid w:val="008929D1"/>
    <w:rsid w:val="00D80010"/>
    <w:rsid w:val="00E05F27"/>
    <w:rsid w:val="13382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GB" w:eastAsia="en-IN" w:bidi="ta-IN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1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W89ytxH9DOjVvb1FX7TTAMPZg==">CgMxLjA4AHIhMVo0TVJKYVhDclluX091ZHczZmdnbzdteU1uUVk1Z2tI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804</Words>
  <Characters>4589</Characters>
  <Lines>38</Lines>
  <Paragraphs>10</Paragraphs>
  <TotalTime>10</TotalTime>
  <ScaleCrop>false</ScaleCrop>
  <LinksUpToDate>false</LinksUpToDate>
  <CharactersWithSpaces>5383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2026-07-02T08:58:00Z</dcterms:created>
  <dc:creator>admin</dc:creator>
  <cp:lastModifiedBy>Vishnu Ganth</cp:lastModifiedBy>
  <dcterms:modified xsi:type="dcterms:W3CDTF">2026-08-08T04:17:38Z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F153C0BEE61742F1938DAFF2BC3B12AB_13</vt:lpwstr>
  </property>
</Properties>
</file>