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90CB0" w14:textId="74F8F1DA" w:rsidR="00FD2BC1" w:rsidRDefault="00FD2BC1" w:rsidP="00FD2BC1">
      <w:pPr>
        <w:pStyle w:val="NormalWeb"/>
      </w:pPr>
      <w:r>
        <w:rPr>
          <w:noProof/>
        </w:rPr>
        <w:drawing>
          <wp:inline distT="0" distB="0" distL="0" distR="0" wp14:anchorId="78A059FC" wp14:editId="4FD09323">
            <wp:extent cx="5943600" cy="5901690"/>
            <wp:effectExtent l="0" t="0" r="0" b="3810"/>
            <wp:docPr id="1314651085"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51085" name="Picture 1" descr="A diagram of a software company&#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01690"/>
                    </a:xfrm>
                    <a:prstGeom prst="rect">
                      <a:avLst/>
                    </a:prstGeom>
                    <a:noFill/>
                    <a:ln>
                      <a:noFill/>
                    </a:ln>
                  </pic:spPr>
                </pic:pic>
              </a:graphicData>
            </a:graphic>
          </wp:inline>
        </w:drawing>
      </w:r>
    </w:p>
    <w:p w14:paraId="5DA52B7B" w14:textId="2A903A82" w:rsidR="00F56834" w:rsidRPr="00FD2BC1" w:rsidRDefault="00FD2BC1">
      <w:pPr>
        <w:rPr>
          <w:rFonts w:ascii="Times New Roman" w:hAnsi="Times New Roman" w:cs="Times New Roman"/>
          <w:b/>
          <w:bCs/>
          <w:sz w:val="32"/>
          <w:szCs w:val="32"/>
        </w:rPr>
      </w:pPr>
      <w:r w:rsidRPr="00FD2BC1">
        <w:rPr>
          <w:rFonts w:ascii="Times New Roman" w:hAnsi="Times New Roman" w:cs="Times New Roman"/>
          <w:b/>
          <w:bCs/>
          <w:sz w:val="32"/>
          <w:szCs w:val="32"/>
        </w:rPr>
        <w:t>Workflow:</w:t>
      </w:r>
    </w:p>
    <w:p w14:paraId="26518A63"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Establishing an S3 bucket:</w:t>
      </w:r>
    </w:p>
    <w:p w14:paraId="2136B69B"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Amazon Simple Storage Service (Amazon S3) facilitates scalable object storage within AWS, allowing users to store and retrieve data from anywhere on the web. Each object is stored within a bucket and identified by a unique key.</w:t>
      </w:r>
    </w:p>
    <w:p w14:paraId="4B082C74" w14:textId="77777777" w:rsidR="00FD2BC1" w:rsidRPr="00FD2BC1" w:rsidRDefault="00FD2BC1" w:rsidP="00FD2BC1">
      <w:pPr>
        <w:rPr>
          <w:rFonts w:ascii="Times New Roman" w:hAnsi="Times New Roman" w:cs="Times New Roman"/>
          <w:sz w:val="28"/>
          <w:szCs w:val="28"/>
        </w:rPr>
      </w:pPr>
    </w:p>
    <w:p w14:paraId="139E374F"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Creating a folder within the S3 bucket:</w:t>
      </w:r>
    </w:p>
    <w:p w14:paraId="37BC8B05"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lastRenderedPageBreak/>
        <w:t>Although S3 doesn't feature traditional folders, users can mimic folder structures by creating objects with keys ending in a slash ("/"). This action visually represents folders within the S3 console or programmatically.</w:t>
      </w:r>
    </w:p>
    <w:p w14:paraId="572E16EE" w14:textId="77777777" w:rsidR="00FD2BC1" w:rsidRPr="00FD2BC1" w:rsidRDefault="00FD2BC1" w:rsidP="00FD2BC1">
      <w:pPr>
        <w:rPr>
          <w:rFonts w:ascii="Times New Roman" w:hAnsi="Times New Roman" w:cs="Times New Roman"/>
          <w:sz w:val="28"/>
          <w:szCs w:val="28"/>
        </w:rPr>
      </w:pPr>
    </w:p>
    <w:p w14:paraId="1E3299AE"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Uploading CSV files into the folder:</w:t>
      </w:r>
    </w:p>
    <w:p w14:paraId="163E6D4C"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Following folder creation, files, including CSV files, can be uploaded into it. This process entails storing objects within the specified folder in the S3 bucket, with each file identified by a unique key.</w:t>
      </w:r>
    </w:p>
    <w:p w14:paraId="73F3C237" w14:textId="77777777" w:rsidR="00FD2BC1" w:rsidRPr="00FD2BC1" w:rsidRDefault="00FD2BC1" w:rsidP="00FD2BC1">
      <w:pPr>
        <w:rPr>
          <w:rFonts w:ascii="Times New Roman" w:hAnsi="Times New Roman" w:cs="Times New Roman"/>
          <w:sz w:val="28"/>
          <w:szCs w:val="28"/>
        </w:rPr>
      </w:pPr>
    </w:p>
    <w:p w14:paraId="696EAE5D"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Accessing IAM (Identity and Access Management):</w:t>
      </w:r>
    </w:p>
    <w:p w14:paraId="562425B0"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AWS Identity and Access Management (IAM) enables secure management of access to AWS services and resources. IAM facilitates authentication and authorization through users, groups, roles, and policies.</w:t>
      </w:r>
    </w:p>
    <w:p w14:paraId="43C6AD19" w14:textId="77777777" w:rsidR="00FD2BC1" w:rsidRPr="00FD2BC1" w:rsidRDefault="00FD2BC1" w:rsidP="00FD2BC1">
      <w:pPr>
        <w:rPr>
          <w:rFonts w:ascii="Times New Roman" w:hAnsi="Times New Roman" w:cs="Times New Roman"/>
          <w:sz w:val="28"/>
          <w:szCs w:val="28"/>
        </w:rPr>
      </w:pPr>
    </w:p>
    <w:p w14:paraId="37EB81F5"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Generating an IAM role:</w:t>
      </w:r>
    </w:p>
    <w:p w14:paraId="60E560BB"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 xml:space="preserve">IAM </w:t>
      </w:r>
      <w:proofErr w:type="gramStart"/>
      <w:r w:rsidRPr="00FD2BC1">
        <w:rPr>
          <w:rFonts w:ascii="Times New Roman" w:hAnsi="Times New Roman" w:cs="Times New Roman"/>
          <w:sz w:val="28"/>
          <w:szCs w:val="28"/>
        </w:rPr>
        <w:t>roles</w:t>
      </w:r>
      <w:proofErr w:type="gramEnd"/>
      <w:r w:rsidRPr="00FD2BC1">
        <w:rPr>
          <w:rFonts w:ascii="Times New Roman" w:hAnsi="Times New Roman" w:cs="Times New Roman"/>
          <w:sz w:val="28"/>
          <w:szCs w:val="28"/>
        </w:rPr>
        <w:t xml:space="preserve"> delineate permissions for making AWS service requests. Unlike users, roles are intended for authorized entities, such as AWS services or users from alternate AWS accounts.</w:t>
      </w:r>
    </w:p>
    <w:p w14:paraId="5ABCBFC5" w14:textId="77777777" w:rsidR="00FD2BC1" w:rsidRPr="00FD2BC1" w:rsidRDefault="00FD2BC1" w:rsidP="00FD2BC1">
      <w:pPr>
        <w:rPr>
          <w:rFonts w:ascii="Times New Roman" w:hAnsi="Times New Roman" w:cs="Times New Roman"/>
          <w:sz w:val="28"/>
          <w:szCs w:val="28"/>
        </w:rPr>
      </w:pPr>
    </w:p>
    <w:p w14:paraId="1615E09B"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Creating an IAM policy:</w:t>
      </w:r>
    </w:p>
    <w:p w14:paraId="60564D55"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IAM policies, articulated in JSON format, delineate permissions for actions, resources, and conditions. These policies specify who has access to which resources and under what conditions.</w:t>
      </w:r>
    </w:p>
    <w:p w14:paraId="69E1AA77" w14:textId="77777777" w:rsidR="00FD2BC1" w:rsidRPr="00FD2BC1" w:rsidRDefault="00FD2BC1" w:rsidP="00FD2BC1">
      <w:pPr>
        <w:rPr>
          <w:rFonts w:ascii="Times New Roman" w:hAnsi="Times New Roman" w:cs="Times New Roman"/>
          <w:sz w:val="28"/>
          <w:szCs w:val="28"/>
        </w:rPr>
      </w:pPr>
    </w:p>
    <w:p w14:paraId="11558959"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Associating the IAM policy with the IAM role:</w:t>
      </w:r>
    </w:p>
    <w:p w14:paraId="1982E750"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By linking an IAM policy to a role, the permissions defined in that policy are granted to the role. This action establishes the permissions scope for the role, dictating its permissible actions on resources.</w:t>
      </w:r>
    </w:p>
    <w:p w14:paraId="4DF0A295" w14:textId="77777777" w:rsidR="00FD2BC1" w:rsidRPr="00FD2BC1" w:rsidRDefault="00FD2BC1" w:rsidP="00FD2BC1">
      <w:pPr>
        <w:rPr>
          <w:rFonts w:ascii="Times New Roman" w:hAnsi="Times New Roman" w:cs="Times New Roman"/>
          <w:sz w:val="28"/>
          <w:szCs w:val="28"/>
        </w:rPr>
      </w:pPr>
    </w:p>
    <w:p w14:paraId="239A02A6"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lastRenderedPageBreak/>
        <w:t>Transitioning to AWS Glue:</w:t>
      </w:r>
    </w:p>
    <w:p w14:paraId="66646FF2"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AWS Glue, a fully managed extract, transform, and load (ETL) service, streamlines data preparation and loading for analysis. Its features include console interfaces and APIs for data preparation tasks.</w:t>
      </w:r>
    </w:p>
    <w:p w14:paraId="3627885B" w14:textId="77777777" w:rsidR="00FD2BC1" w:rsidRPr="00FD2BC1" w:rsidRDefault="00FD2BC1" w:rsidP="00FD2BC1">
      <w:pPr>
        <w:rPr>
          <w:rFonts w:ascii="Times New Roman" w:hAnsi="Times New Roman" w:cs="Times New Roman"/>
          <w:sz w:val="28"/>
          <w:szCs w:val="28"/>
        </w:rPr>
      </w:pPr>
    </w:p>
    <w:p w14:paraId="25A6E50D"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Creating a database within AWS Glue:</w:t>
      </w:r>
    </w:p>
    <w:p w14:paraId="0EADDCF9"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Databases in Glue serve as logical containers for tables, aiding in the organization and management of metadata associated with data. They categorize and group related tables, facilitating easier data organization and querying.</w:t>
      </w:r>
    </w:p>
    <w:p w14:paraId="3F02E73E" w14:textId="77777777" w:rsidR="00FD2BC1" w:rsidRPr="00FD2BC1" w:rsidRDefault="00FD2BC1" w:rsidP="00FD2BC1">
      <w:pPr>
        <w:rPr>
          <w:rFonts w:ascii="Times New Roman" w:hAnsi="Times New Roman" w:cs="Times New Roman"/>
          <w:sz w:val="28"/>
          <w:szCs w:val="28"/>
        </w:rPr>
      </w:pPr>
    </w:p>
    <w:p w14:paraId="6D6E047F"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Establishing a table within the database:</w:t>
      </w:r>
    </w:p>
    <w:p w14:paraId="30AF6736"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Tables in Glue represent structured data and support querying using SQL or other languages. They define the schema and structure of data stored in underlying sources like S3, housing column definitions and metadata.</w:t>
      </w:r>
    </w:p>
    <w:p w14:paraId="54174BD2" w14:textId="77777777" w:rsidR="00FD2BC1" w:rsidRPr="00FD2BC1" w:rsidRDefault="00FD2BC1" w:rsidP="00FD2BC1">
      <w:pPr>
        <w:rPr>
          <w:rFonts w:ascii="Times New Roman" w:hAnsi="Times New Roman" w:cs="Times New Roman"/>
          <w:sz w:val="28"/>
          <w:szCs w:val="28"/>
        </w:rPr>
      </w:pPr>
    </w:p>
    <w:p w14:paraId="1CC4A2E3"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Generating a crawler in AWS Glue for data discovery and cataloging:</w:t>
      </w:r>
    </w:p>
    <w:p w14:paraId="3EA9B203"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Glue crawlers automate the process of scanning various data sources, inferring schema, and creating metadata tables in the Glue Data Catalog. This automation aids in the discovery and cataloging of data, facilitating streamlined querying and analysis.</w:t>
      </w:r>
    </w:p>
    <w:p w14:paraId="0F1EE4E0" w14:textId="77777777" w:rsidR="00FD2BC1" w:rsidRPr="00FD2BC1" w:rsidRDefault="00FD2BC1" w:rsidP="00FD2BC1">
      <w:pPr>
        <w:rPr>
          <w:rFonts w:ascii="Times New Roman" w:hAnsi="Times New Roman" w:cs="Times New Roman"/>
          <w:sz w:val="28"/>
          <w:szCs w:val="28"/>
        </w:rPr>
      </w:pPr>
    </w:p>
    <w:p w14:paraId="2F3F194D"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Conclusion of the process:</w:t>
      </w:r>
    </w:p>
    <w:p w14:paraId="22BA7418" w14:textId="77777777" w:rsidR="00FD2BC1" w:rsidRPr="00FD2BC1" w:rsidRDefault="00FD2BC1" w:rsidP="00FD2BC1">
      <w:pPr>
        <w:rPr>
          <w:rFonts w:ascii="Times New Roman" w:hAnsi="Times New Roman" w:cs="Times New Roman"/>
          <w:sz w:val="28"/>
          <w:szCs w:val="28"/>
        </w:rPr>
      </w:pPr>
      <w:r w:rsidRPr="00FD2BC1">
        <w:rPr>
          <w:rFonts w:ascii="Times New Roman" w:hAnsi="Times New Roman" w:cs="Times New Roman"/>
          <w:sz w:val="28"/>
          <w:szCs w:val="28"/>
        </w:rPr>
        <w:t>Upon completing the outlined steps, the data ingestion and processing pipeline is established, enabling subsequent access, transformation, and analysis of data as per application or use case requirements.</w:t>
      </w:r>
    </w:p>
    <w:p w14:paraId="66047D61" w14:textId="77777777" w:rsidR="00FD2BC1" w:rsidRPr="00FD2BC1" w:rsidRDefault="00FD2BC1" w:rsidP="00FD2BC1">
      <w:pPr>
        <w:rPr>
          <w:rFonts w:ascii="Times New Roman" w:hAnsi="Times New Roman" w:cs="Times New Roman"/>
          <w:sz w:val="28"/>
          <w:szCs w:val="28"/>
        </w:rPr>
      </w:pPr>
    </w:p>
    <w:p w14:paraId="554AE913" w14:textId="77777777" w:rsidR="00FD2BC1" w:rsidRPr="00FD2BC1" w:rsidRDefault="00FD2BC1" w:rsidP="00FD2BC1">
      <w:pPr>
        <w:rPr>
          <w:b/>
          <w:bCs/>
          <w:sz w:val="28"/>
          <w:szCs w:val="28"/>
        </w:rPr>
      </w:pPr>
    </w:p>
    <w:p w14:paraId="35DC5AE4" w14:textId="77777777" w:rsidR="00FD2BC1" w:rsidRPr="00FD2BC1" w:rsidRDefault="00FD2BC1" w:rsidP="00FD2BC1">
      <w:pPr>
        <w:rPr>
          <w:b/>
          <w:bCs/>
          <w:sz w:val="28"/>
          <w:szCs w:val="28"/>
        </w:rPr>
      </w:pPr>
    </w:p>
    <w:p w14:paraId="6197A043" w14:textId="77777777" w:rsidR="00FD2BC1" w:rsidRPr="00FD2BC1" w:rsidRDefault="00FD2BC1" w:rsidP="00FD2BC1">
      <w:pPr>
        <w:rPr>
          <w:b/>
          <w:bCs/>
          <w:sz w:val="28"/>
          <w:szCs w:val="28"/>
        </w:rPr>
      </w:pPr>
    </w:p>
    <w:p w14:paraId="10EC1677" w14:textId="77777777" w:rsidR="00FD2BC1" w:rsidRPr="00FD2BC1" w:rsidRDefault="00FD2BC1" w:rsidP="00FD2BC1">
      <w:pPr>
        <w:rPr>
          <w:b/>
          <w:bCs/>
          <w:sz w:val="28"/>
          <w:szCs w:val="28"/>
        </w:rPr>
      </w:pPr>
    </w:p>
    <w:p w14:paraId="31550FAB" w14:textId="77777777" w:rsidR="00FD2BC1" w:rsidRPr="00FD2BC1" w:rsidRDefault="00FD2BC1">
      <w:pPr>
        <w:rPr>
          <w:b/>
          <w:bCs/>
          <w:sz w:val="28"/>
          <w:szCs w:val="28"/>
        </w:rPr>
      </w:pPr>
    </w:p>
    <w:sectPr w:rsidR="00FD2BC1" w:rsidRPr="00FD2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C1"/>
    <w:rsid w:val="00404B62"/>
    <w:rsid w:val="008377B9"/>
    <w:rsid w:val="00F56834"/>
    <w:rsid w:val="00FD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BF26"/>
  <w15:chartTrackingRefBased/>
  <w15:docId w15:val="{2820F75E-9BB7-4F63-9A2D-BA8D39D6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BC1"/>
    <w:rPr>
      <w:rFonts w:eastAsiaTheme="majorEastAsia" w:cstheme="majorBidi"/>
      <w:color w:val="272727" w:themeColor="text1" w:themeTint="D8"/>
    </w:rPr>
  </w:style>
  <w:style w:type="paragraph" w:styleId="Title">
    <w:name w:val="Title"/>
    <w:basedOn w:val="Normal"/>
    <w:next w:val="Normal"/>
    <w:link w:val="TitleChar"/>
    <w:uiPriority w:val="10"/>
    <w:qFormat/>
    <w:rsid w:val="00FD2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BC1"/>
    <w:pPr>
      <w:spacing w:before="160"/>
      <w:jc w:val="center"/>
    </w:pPr>
    <w:rPr>
      <w:i/>
      <w:iCs/>
      <w:color w:val="404040" w:themeColor="text1" w:themeTint="BF"/>
    </w:rPr>
  </w:style>
  <w:style w:type="character" w:customStyle="1" w:styleId="QuoteChar">
    <w:name w:val="Quote Char"/>
    <w:basedOn w:val="DefaultParagraphFont"/>
    <w:link w:val="Quote"/>
    <w:uiPriority w:val="29"/>
    <w:rsid w:val="00FD2BC1"/>
    <w:rPr>
      <w:i/>
      <w:iCs/>
      <w:color w:val="404040" w:themeColor="text1" w:themeTint="BF"/>
    </w:rPr>
  </w:style>
  <w:style w:type="paragraph" w:styleId="ListParagraph">
    <w:name w:val="List Paragraph"/>
    <w:basedOn w:val="Normal"/>
    <w:uiPriority w:val="34"/>
    <w:qFormat/>
    <w:rsid w:val="00FD2BC1"/>
    <w:pPr>
      <w:ind w:left="720"/>
      <w:contextualSpacing/>
    </w:pPr>
  </w:style>
  <w:style w:type="character" w:styleId="IntenseEmphasis">
    <w:name w:val="Intense Emphasis"/>
    <w:basedOn w:val="DefaultParagraphFont"/>
    <w:uiPriority w:val="21"/>
    <w:qFormat/>
    <w:rsid w:val="00FD2BC1"/>
    <w:rPr>
      <w:i/>
      <w:iCs/>
      <w:color w:val="0F4761" w:themeColor="accent1" w:themeShade="BF"/>
    </w:rPr>
  </w:style>
  <w:style w:type="paragraph" w:styleId="IntenseQuote">
    <w:name w:val="Intense Quote"/>
    <w:basedOn w:val="Normal"/>
    <w:next w:val="Normal"/>
    <w:link w:val="IntenseQuoteChar"/>
    <w:uiPriority w:val="30"/>
    <w:qFormat/>
    <w:rsid w:val="00FD2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BC1"/>
    <w:rPr>
      <w:i/>
      <w:iCs/>
      <w:color w:val="0F4761" w:themeColor="accent1" w:themeShade="BF"/>
    </w:rPr>
  </w:style>
  <w:style w:type="character" w:styleId="IntenseReference">
    <w:name w:val="Intense Reference"/>
    <w:basedOn w:val="DefaultParagraphFont"/>
    <w:uiPriority w:val="32"/>
    <w:qFormat/>
    <w:rsid w:val="00FD2BC1"/>
    <w:rPr>
      <w:b/>
      <w:bCs/>
      <w:smallCaps/>
      <w:color w:val="0F4761" w:themeColor="accent1" w:themeShade="BF"/>
      <w:spacing w:val="5"/>
    </w:rPr>
  </w:style>
  <w:style w:type="paragraph" w:styleId="NormalWeb">
    <w:name w:val="Normal (Web)"/>
    <w:basedOn w:val="Normal"/>
    <w:uiPriority w:val="99"/>
    <w:semiHidden/>
    <w:unhideWhenUsed/>
    <w:rsid w:val="00FD2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574709">
      <w:bodyDiv w:val="1"/>
      <w:marLeft w:val="0"/>
      <w:marRight w:val="0"/>
      <w:marTop w:val="0"/>
      <w:marBottom w:val="0"/>
      <w:divBdr>
        <w:top w:val="none" w:sz="0" w:space="0" w:color="auto"/>
        <w:left w:val="none" w:sz="0" w:space="0" w:color="auto"/>
        <w:bottom w:val="none" w:sz="0" w:space="0" w:color="auto"/>
        <w:right w:val="none" w:sz="0" w:space="0" w:color="auto"/>
      </w:divBdr>
    </w:div>
    <w:div w:id="1996302763">
      <w:bodyDiv w:val="1"/>
      <w:marLeft w:val="0"/>
      <w:marRight w:val="0"/>
      <w:marTop w:val="0"/>
      <w:marBottom w:val="0"/>
      <w:divBdr>
        <w:top w:val="none" w:sz="0" w:space="0" w:color="auto"/>
        <w:left w:val="none" w:sz="0" w:space="0" w:color="auto"/>
        <w:bottom w:val="none" w:sz="0" w:space="0" w:color="auto"/>
        <w:right w:val="none" w:sz="0" w:space="0" w:color="auto"/>
      </w:divBdr>
      <w:divsChild>
        <w:div w:id="2146924032">
          <w:marLeft w:val="0"/>
          <w:marRight w:val="0"/>
          <w:marTop w:val="0"/>
          <w:marBottom w:val="0"/>
          <w:divBdr>
            <w:top w:val="single" w:sz="2" w:space="0" w:color="E3E3E3"/>
            <w:left w:val="single" w:sz="2" w:space="0" w:color="E3E3E3"/>
            <w:bottom w:val="single" w:sz="2" w:space="0" w:color="E3E3E3"/>
            <w:right w:val="single" w:sz="2" w:space="0" w:color="E3E3E3"/>
          </w:divBdr>
          <w:divsChild>
            <w:div w:id="163321654">
              <w:marLeft w:val="0"/>
              <w:marRight w:val="0"/>
              <w:marTop w:val="0"/>
              <w:marBottom w:val="0"/>
              <w:divBdr>
                <w:top w:val="single" w:sz="2" w:space="0" w:color="E3E3E3"/>
                <w:left w:val="single" w:sz="2" w:space="0" w:color="E3E3E3"/>
                <w:bottom w:val="single" w:sz="2" w:space="0" w:color="E3E3E3"/>
                <w:right w:val="single" w:sz="2" w:space="0" w:color="E3E3E3"/>
              </w:divBdr>
              <w:divsChild>
                <w:div w:id="784546373">
                  <w:marLeft w:val="0"/>
                  <w:marRight w:val="0"/>
                  <w:marTop w:val="0"/>
                  <w:marBottom w:val="0"/>
                  <w:divBdr>
                    <w:top w:val="single" w:sz="2" w:space="0" w:color="E3E3E3"/>
                    <w:left w:val="single" w:sz="2" w:space="0" w:color="E3E3E3"/>
                    <w:bottom w:val="single" w:sz="2" w:space="0" w:color="E3E3E3"/>
                    <w:right w:val="single" w:sz="2" w:space="0" w:color="E3E3E3"/>
                  </w:divBdr>
                  <w:divsChild>
                    <w:div w:id="1107578086">
                      <w:marLeft w:val="0"/>
                      <w:marRight w:val="0"/>
                      <w:marTop w:val="0"/>
                      <w:marBottom w:val="0"/>
                      <w:divBdr>
                        <w:top w:val="single" w:sz="2" w:space="0" w:color="E3E3E3"/>
                        <w:left w:val="single" w:sz="2" w:space="0" w:color="E3E3E3"/>
                        <w:bottom w:val="single" w:sz="2" w:space="0" w:color="E3E3E3"/>
                        <w:right w:val="single" w:sz="2" w:space="0" w:color="E3E3E3"/>
                      </w:divBdr>
                      <w:divsChild>
                        <w:div w:id="539168267">
                          <w:marLeft w:val="0"/>
                          <w:marRight w:val="0"/>
                          <w:marTop w:val="0"/>
                          <w:marBottom w:val="0"/>
                          <w:divBdr>
                            <w:top w:val="single" w:sz="2" w:space="0" w:color="E3E3E3"/>
                            <w:left w:val="single" w:sz="2" w:space="0" w:color="E3E3E3"/>
                            <w:bottom w:val="single" w:sz="2" w:space="0" w:color="E3E3E3"/>
                            <w:right w:val="single" w:sz="2" w:space="0" w:color="E3E3E3"/>
                          </w:divBdr>
                          <w:divsChild>
                            <w:div w:id="231739307">
                              <w:marLeft w:val="0"/>
                              <w:marRight w:val="0"/>
                              <w:marTop w:val="0"/>
                              <w:marBottom w:val="0"/>
                              <w:divBdr>
                                <w:top w:val="single" w:sz="2" w:space="0" w:color="E3E3E3"/>
                                <w:left w:val="single" w:sz="2" w:space="0" w:color="E3E3E3"/>
                                <w:bottom w:val="single" w:sz="2" w:space="0" w:color="E3E3E3"/>
                                <w:right w:val="single" w:sz="2" w:space="0" w:color="E3E3E3"/>
                              </w:divBdr>
                              <w:divsChild>
                                <w:div w:id="2055884025">
                                  <w:marLeft w:val="0"/>
                                  <w:marRight w:val="0"/>
                                  <w:marTop w:val="100"/>
                                  <w:marBottom w:val="100"/>
                                  <w:divBdr>
                                    <w:top w:val="single" w:sz="2" w:space="0" w:color="E3E3E3"/>
                                    <w:left w:val="single" w:sz="2" w:space="0" w:color="E3E3E3"/>
                                    <w:bottom w:val="single" w:sz="2" w:space="0" w:color="E3E3E3"/>
                                    <w:right w:val="single" w:sz="2" w:space="0" w:color="E3E3E3"/>
                                  </w:divBdr>
                                  <w:divsChild>
                                    <w:div w:id="89278292">
                                      <w:marLeft w:val="0"/>
                                      <w:marRight w:val="0"/>
                                      <w:marTop w:val="0"/>
                                      <w:marBottom w:val="0"/>
                                      <w:divBdr>
                                        <w:top w:val="single" w:sz="2" w:space="0" w:color="E3E3E3"/>
                                        <w:left w:val="single" w:sz="2" w:space="0" w:color="E3E3E3"/>
                                        <w:bottom w:val="single" w:sz="2" w:space="0" w:color="E3E3E3"/>
                                        <w:right w:val="single" w:sz="2" w:space="0" w:color="E3E3E3"/>
                                      </w:divBdr>
                                      <w:divsChild>
                                        <w:div w:id="529031188">
                                          <w:marLeft w:val="0"/>
                                          <w:marRight w:val="0"/>
                                          <w:marTop w:val="0"/>
                                          <w:marBottom w:val="0"/>
                                          <w:divBdr>
                                            <w:top w:val="single" w:sz="2" w:space="0" w:color="E3E3E3"/>
                                            <w:left w:val="single" w:sz="2" w:space="0" w:color="E3E3E3"/>
                                            <w:bottom w:val="single" w:sz="2" w:space="0" w:color="E3E3E3"/>
                                            <w:right w:val="single" w:sz="2" w:space="0" w:color="E3E3E3"/>
                                          </w:divBdr>
                                          <w:divsChild>
                                            <w:div w:id="1726682471">
                                              <w:marLeft w:val="0"/>
                                              <w:marRight w:val="0"/>
                                              <w:marTop w:val="0"/>
                                              <w:marBottom w:val="0"/>
                                              <w:divBdr>
                                                <w:top w:val="single" w:sz="2" w:space="0" w:color="E3E3E3"/>
                                                <w:left w:val="single" w:sz="2" w:space="0" w:color="E3E3E3"/>
                                                <w:bottom w:val="single" w:sz="2" w:space="0" w:color="E3E3E3"/>
                                                <w:right w:val="single" w:sz="2" w:space="0" w:color="E3E3E3"/>
                                              </w:divBdr>
                                              <w:divsChild>
                                                <w:div w:id="1558779187">
                                                  <w:marLeft w:val="0"/>
                                                  <w:marRight w:val="0"/>
                                                  <w:marTop w:val="0"/>
                                                  <w:marBottom w:val="0"/>
                                                  <w:divBdr>
                                                    <w:top w:val="single" w:sz="2" w:space="0" w:color="E3E3E3"/>
                                                    <w:left w:val="single" w:sz="2" w:space="0" w:color="E3E3E3"/>
                                                    <w:bottom w:val="single" w:sz="2" w:space="0" w:color="E3E3E3"/>
                                                    <w:right w:val="single" w:sz="2" w:space="0" w:color="E3E3E3"/>
                                                  </w:divBdr>
                                                  <w:divsChild>
                                                    <w:div w:id="2043893792">
                                                      <w:marLeft w:val="0"/>
                                                      <w:marRight w:val="0"/>
                                                      <w:marTop w:val="0"/>
                                                      <w:marBottom w:val="0"/>
                                                      <w:divBdr>
                                                        <w:top w:val="single" w:sz="2" w:space="0" w:color="E3E3E3"/>
                                                        <w:left w:val="single" w:sz="2" w:space="0" w:color="E3E3E3"/>
                                                        <w:bottom w:val="single" w:sz="2" w:space="0" w:color="E3E3E3"/>
                                                        <w:right w:val="single" w:sz="2" w:space="0" w:color="E3E3E3"/>
                                                      </w:divBdr>
                                                      <w:divsChild>
                                                        <w:div w:id="71408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272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kolli</dc:creator>
  <cp:keywords/>
  <dc:description/>
  <cp:lastModifiedBy>vishnu kolli</cp:lastModifiedBy>
  <cp:revision>1</cp:revision>
  <dcterms:created xsi:type="dcterms:W3CDTF">2024-04-06T16:25:00Z</dcterms:created>
  <dcterms:modified xsi:type="dcterms:W3CDTF">2024-04-06T16:36:00Z</dcterms:modified>
</cp:coreProperties>
</file>