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D9BA3" w14:textId="77777777" w:rsidR="006A2DD9" w:rsidRDefault="006A2DD9">
      <w:pPr>
        <w:jc w:val="center"/>
        <w:rPr>
          <w:rFonts w:ascii="Calibri" w:eastAsia="Calibri" w:hAnsi="Calibri" w:cs="Calibri"/>
          <w:b/>
          <w:sz w:val="25"/>
          <w:szCs w:val="25"/>
        </w:rPr>
      </w:pPr>
    </w:p>
    <w:p w14:paraId="3588A424" w14:textId="77777777" w:rsidR="006A2DD9" w:rsidRDefault="00000000">
      <w:pPr>
        <w:jc w:val="center"/>
        <w:rPr>
          <w:rFonts w:ascii="Calibri" w:eastAsia="Calibri" w:hAnsi="Calibri" w:cs="Calibri"/>
          <w:b/>
          <w:sz w:val="25"/>
          <w:szCs w:val="25"/>
        </w:rPr>
      </w:pPr>
      <w:r>
        <w:rPr>
          <w:rFonts w:ascii="Calibri" w:eastAsia="Calibri" w:hAnsi="Calibri" w:cs="Calibri"/>
          <w:b/>
          <w:sz w:val="25"/>
          <w:szCs w:val="25"/>
        </w:rPr>
        <w:t>SERVICE LEVEL AGREEMENT</w:t>
      </w:r>
    </w:p>
    <w:p w14:paraId="560DD085" w14:textId="77777777" w:rsidR="006A2DD9" w:rsidRDefault="006A2DD9">
      <w:pPr>
        <w:jc w:val="both"/>
        <w:rPr>
          <w:rFonts w:ascii="Calibri" w:eastAsia="Calibri" w:hAnsi="Calibri" w:cs="Calibri"/>
          <w:sz w:val="25"/>
          <w:szCs w:val="25"/>
        </w:rPr>
      </w:pPr>
    </w:p>
    <w:p w14:paraId="6B05572E" w14:textId="77777777" w:rsidR="006A2DD9" w:rsidRDefault="00000000">
      <w:pPr>
        <w:jc w:val="center"/>
        <w:rPr>
          <w:rFonts w:ascii="Calibri" w:eastAsia="Calibri" w:hAnsi="Calibri" w:cs="Calibri"/>
          <w:b/>
          <w:sz w:val="25"/>
          <w:szCs w:val="25"/>
        </w:rPr>
      </w:pPr>
      <w:r>
        <w:rPr>
          <w:rFonts w:ascii="Calibri" w:eastAsia="Calibri" w:hAnsi="Calibri" w:cs="Calibri"/>
          <w:sz w:val="25"/>
          <w:szCs w:val="25"/>
        </w:rPr>
        <w:t xml:space="preserve">This Service Level Agreement (the “Agreement”) is made on </w:t>
      </w:r>
      <w:r>
        <w:rPr>
          <w:rFonts w:ascii="Calibri" w:eastAsia="Calibri" w:hAnsi="Calibri" w:cs="Calibri"/>
          <w:b/>
          <w:color w:val="FF0000"/>
          <w:sz w:val="25"/>
          <w:szCs w:val="25"/>
        </w:rPr>
        <w:t>“_________”</w:t>
      </w:r>
      <w:r>
        <w:rPr>
          <w:rFonts w:ascii="Calibri" w:eastAsia="Calibri" w:hAnsi="Calibri" w:cs="Calibri"/>
          <w:b/>
          <w:sz w:val="25"/>
          <w:szCs w:val="25"/>
        </w:rPr>
        <w:t>.</w:t>
      </w:r>
    </w:p>
    <w:p w14:paraId="46EE69E2" w14:textId="77777777" w:rsidR="006A2DD9" w:rsidRDefault="006A2DD9">
      <w:pPr>
        <w:pStyle w:val="Heading2"/>
        <w:jc w:val="center"/>
        <w:rPr>
          <w:rFonts w:ascii="Calibri" w:eastAsia="Calibri" w:hAnsi="Calibri" w:cs="Calibri"/>
          <w:i w:val="0"/>
          <w:sz w:val="25"/>
          <w:szCs w:val="25"/>
        </w:rPr>
      </w:pPr>
    </w:p>
    <w:p w14:paraId="4360EBC7" w14:textId="77777777" w:rsidR="006A2DD9" w:rsidRDefault="00000000">
      <w:pPr>
        <w:pStyle w:val="Heading2"/>
        <w:jc w:val="center"/>
        <w:rPr>
          <w:rFonts w:ascii="Calibri" w:eastAsia="Calibri" w:hAnsi="Calibri" w:cs="Calibri"/>
          <w:i w:val="0"/>
          <w:sz w:val="25"/>
          <w:szCs w:val="25"/>
        </w:rPr>
      </w:pPr>
      <w:r>
        <w:rPr>
          <w:rFonts w:ascii="Calibri" w:eastAsia="Calibri" w:hAnsi="Calibri" w:cs="Calibri"/>
          <w:i w:val="0"/>
          <w:sz w:val="25"/>
          <w:szCs w:val="25"/>
        </w:rPr>
        <w:t>BETWEEN</w:t>
      </w:r>
    </w:p>
    <w:p w14:paraId="7842019D" w14:textId="77777777" w:rsidR="006A2DD9" w:rsidRDefault="006A2DD9">
      <w:pPr>
        <w:rPr>
          <w:rFonts w:ascii="Calibri" w:eastAsia="Calibri" w:hAnsi="Calibri" w:cs="Calibri"/>
          <w:sz w:val="25"/>
          <w:szCs w:val="25"/>
        </w:rPr>
      </w:pPr>
    </w:p>
    <w:p w14:paraId="1744D973" w14:textId="77777777" w:rsidR="006A2DD9" w:rsidRDefault="00000000">
      <w:pPr>
        <w:pBdr>
          <w:top w:val="nil"/>
          <w:left w:val="nil"/>
          <w:bottom w:val="nil"/>
          <w:right w:val="nil"/>
          <w:between w:val="nil"/>
        </w:pBdr>
        <w:tabs>
          <w:tab w:val="center" w:pos="4680"/>
          <w:tab w:val="right" w:pos="9360"/>
        </w:tabs>
        <w:jc w:val="both"/>
        <w:rPr>
          <w:rFonts w:ascii="Calibri" w:eastAsia="Calibri" w:hAnsi="Calibri" w:cs="Calibri"/>
          <w:color w:val="808080"/>
          <w:sz w:val="25"/>
          <w:szCs w:val="25"/>
        </w:rPr>
      </w:pPr>
      <w:r>
        <w:rPr>
          <w:rFonts w:ascii="Calibri" w:eastAsia="Calibri" w:hAnsi="Calibri" w:cs="Calibri"/>
          <w:b/>
          <w:color w:val="000000"/>
          <w:sz w:val="25"/>
          <w:szCs w:val="25"/>
        </w:rPr>
        <w:t>PipeRocket Digital Privat</w:t>
      </w:r>
      <w:r>
        <w:rPr>
          <w:rFonts w:ascii="Calibri" w:eastAsia="Calibri" w:hAnsi="Calibri" w:cs="Calibri"/>
          <w:b/>
          <w:sz w:val="25"/>
          <w:szCs w:val="25"/>
        </w:rPr>
        <w:t>e Limited</w:t>
      </w:r>
      <w:r>
        <w:rPr>
          <w:rFonts w:ascii="Calibri" w:eastAsia="Calibri" w:hAnsi="Calibri" w:cs="Calibri"/>
          <w:b/>
          <w:color w:val="000000"/>
          <w:sz w:val="25"/>
          <w:szCs w:val="25"/>
        </w:rPr>
        <w:t>,</w:t>
      </w:r>
      <w:r>
        <w:rPr>
          <w:rFonts w:ascii="Calibri" w:eastAsia="Calibri" w:hAnsi="Calibri" w:cs="Calibri"/>
          <w:sz w:val="25"/>
          <w:szCs w:val="25"/>
        </w:rPr>
        <w:t xml:space="preserve"> </w:t>
      </w:r>
      <w:r>
        <w:rPr>
          <w:rFonts w:ascii="Calibri" w:eastAsia="Calibri" w:hAnsi="Calibri" w:cs="Calibri"/>
          <w:color w:val="000000"/>
          <w:sz w:val="25"/>
          <w:szCs w:val="25"/>
        </w:rPr>
        <w:t xml:space="preserve">having its registered office </w:t>
      </w:r>
      <w:r>
        <w:rPr>
          <w:rFonts w:ascii="Calibri" w:eastAsia="Calibri" w:hAnsi="Calibri" w:cs="Calibri"/>
          <w:sz w:val="25"/>
          <w:szCs w:val="25"/>
        </w:rPr>
        <w:t>on</w:t>
      </w:r>
      <w:r>
        <w:rPr>
          <w:rFonts w:ascii="Calibri" w:eastAsia="Calibri" w:hAnsi="Calibri" w:cs="Calibri"/>
          <w:color w:val="000000"/>
          <w:sz w:val="25"/>
          <w:szCs w:val="25"/>
        </w:rPr>
        <w:t xml:space="preserve"> </w:t>
      </w:r>
      <w:r>
        <w:rPr>
          <w:rFonts w:ascii="Calibri" w:eastAsia="Calibri" w:hAnsi="Calibri" w:cs="Calibri"/>
          <w:sz w:val="25"/>
          <w:szCs w:val="25"/>
        </w:rPr>
        <w:t xml:space="preserve">the </w:t>
      </w:r>
      <w:r>
        <w:rPr>
          <w:rFonts w:ascii="Calibri" w:eastAsia="Calibri" w:hAnsi="Calibri" w:cs="Calibri"/>
          <w:b/>
          <w:color w:val="000000"/>
          <w:sz w:val="25"/>
          <w:szCs w:val="25"/>
        </w:rPr>
        <w:t>First floor, No. 52</w:t>
      </w:r>
      <w:r>
        <w:rPr>
          <w:rFonts w:ascii="Calibri" w:eastAsia="Calibri" w:hAnsi="Calibri" w:cs="Calibri"/>
          <w:b/>
          <w:sz w:val="25"/>
          <w:szCs w:val="25"/>
        </w:rPr>
        <w:t>,</w:t>
      </w:r>
      <w:r>
        <w:rPr>
          <w:rFonts w:ascii="Calibri" w:eastAsia="Calibri" w:hAnsi="Calibri" w:cs="Calibri"/>
          <w:b/>
          <w:color w:val="000000"/>
          <w:sz w:val="25"/>
          <w:szCs w:val="25"/>
        </w:rPr>
        <w:t xml:space="preserve"> Balaji Nagar, Padi S.O, Thiruvallur - 600050 </w:t>
      </w:r>
      <w:r>
        <w:rPr>
          <w:rFonts w:ascii="Calibri" w:eastAsia="Calibri" w:hAnsi="Calibri" w:cs="Calibri"/>
          <w:color w:val="000000"/>
          <w:sz w:val="25"/>
          <w:szCs w:val="25"/>
        </w:rPr>
        <w:t>(</w:t>
      </w:r>
      <w:r>
        <w:rPr>
          <w:rFonts w:ascii="Calibri" w:eastAsia="Calibri" w:hAnsi="Calibri" w:cs="Calibri"/>
          <w:sz w:val="25"/>
          <w:szCs w:val="25"/>
        </w:rPr>
        <w:t>hereinafter</w:t>
      </w:r>
      <w:r>
        <w:rPr>
          <w:rFonts w:ascii="Calibri" w:eastAsia="Calibri" w:hAnsi="Calibri" w:cs="Calibri"/>
          <w:color w:val="000000"/>
          <w:sz w:val="25"/>
          <w:szCs w:val="25"/>
        </w:rPr>
        <w:t xml:space="preserve"> referred to as “</w:t>
      </w:r>
      <w:r>
        <w:rPr>
          <w:rFonts w:ascii="Calibri" w:eastAsia="Calibri" w:hAnsi="Calibri" w:cs="Calibri"/>
          <w:sz w:val="25"/>
          <w:szCs w:val="25"/>
        </w:rPr>
        <w:t>Agency</w:t>
      </w:r>
      <w:r>
        <w:rPr>
          <w:rFonts w:ascii="Calibri" w:eastAsia="Calibri" w:hAnsi="Calibri" w:cs="Calibri"/>
          <w:color w:val="000000"/>
          <w:sz w:val="25"/>
          <w:szCs w:val="25"/>
        </w:rPr>
        <w:t xml:space="preserve">” which expression shall unless it is repugnant to the context or meaning thereof be deemed to include its successors in interest, representatives and assignees), represented by its authorized signatory – </w:t>
      </w:r>
      <w:r>
        <w:rPr>
          <w:rFonts w:ascii="Calibri" w:eastAsia="Calibri" w:hAnsi="Calibri" w:cs="Calibri"/>
          <w:b/>
          <w:sz w:val="25"/>
          <w:szCs w:val="25"/>
        </w:rPr>
        <w:t>Vishnu Varthan V</w:t>
      </w:r>
    </w:p>
    <w:p w14:paraId="4756DC88" w14:textId="77777777" w:rsidR="006A2DD9" w:rsidRDefault="00000000">
      <w:pPr>
        <w:pStyle w:val="Heading2"/>
        <w:jc w:val="center"/>
        <w:rPr>
          <w:rFonts w:ascii="Calibri" w:eastAsia="Calibri" w:hAnsi="Calibri" w:cs="Calibri"/>
          <w:i w:val="0"/>
          <w:sz w:val="25"/>
          <w:szCs w:val="25"/>
        </w:rPr>
      </w:pPr>
      <w:r>
        <w:rPr>
          <w:rFonts w:ascii="Calibri" w:eastAsia="Calibri" w:hAnsi="Calibri" w:cs="Calibri"/>
          <w:i w:val="0"/>
          <w:sz w:val="25"/>
          <w:szCs w:val="25"/>
        </w:rPr>
        <w:t>AND</w:t>
      </w:r>
    </w:p>
    <w:p w14:paraId="6A571962" w14:textId="77777777" w:rsidR="006A2DD9" w:rsidRDefault="006A2DD9">
      <w:pPr>
        <w:jc w:val="both"/>
        <w:rPr>
          <w:rFonts w:ascii="Calibri" w:eastAsia="Calibri" w:hAnsi="Calibri" w:cs="Calibri"/>
          <w:sz w:val="25"/>
          <w:szCs w:val="25"/>
        </w:rPr>
      </w:pPr>
    </w:p>
    <w:p w14:paraId="2A75A57C" w14:textId="77777777" w:rsidR="006A2DD9" w:rsidRDefault="00000000">
      <w:pPr>
        <w:jc w:val="both"/>
        <w:rPr>
          <w:rFonts w:ascii="Calibri" w:eastAsia="Calibri" w:hAnsi="Calibri" w:cs="Calibri"/>
          <w:sz w:val="25"/>
          <w:szCs w:val="25"/>
        </w:rPr>
      </w:pPr>
      <w:r>
        <w:rPr>
          <w:rFonts w:ascii="Calibri" w:eastAsia="Calibri" w:hAnsi="Calibri" w:cs="Calibri"/>
          <w:b/>
          <w:color w:val="FF0000"/>
          <w:sz w:val="25"/>
          <w:szCs w:val="25"/>
        </w:rPr>
        <w:t>“_________”</w:t>
      </w:r>
      <w:r>
        <w:rPr>
          <w:rFonts w:ascii="Calibri" w:eastAsia="Calibri" w:hAnsi="Calibri" w:cs="Calibri"/>
          <w:b/>
          <w:sz w:val="25"/>
          <w:szCs w:val="25"/>
        </w:rPr>
        <w:t>,</w:t>
      </w:r>
      <w:r>
        <w:rPr>
          <w:rFonts w:ascii="Calibri" w:eastAsia="Calibri" w:hAnsi="Calibri" w:cs="Calibri"/>
          <w:sz w:val="25"/>
          <w:szCs w:val="25"/>
        </w:rPr>
        <w:t xml:space="preserve"> a company registered under the Companies Act, 1956 having its registered office at </w:t>
      </w:r>
      <w:r>
        <w:rPr>
          <w:rFonts w:ascii="Calibri" w:eastAsia="Calibri" w:hAnsi="Calibri" w:cs="Calibri"/>
          <w:b/>
          <w:color w:val="FF0000"/>
          <w:sz w:val="25"/>
          <w:szCs w:val="25"/>
        </w:rPr>
        <w:t>“_________”</w:t>
      </w:r>
      <w:r>
        <w:rPr>
          <w:rFonts w:ascii="Calibri" w:eastAsia="Calibri" w:hAnsi="Calibri" w:cs="Calibri"/>
          <w:sz w:val="25"/>
          <w:szCs w:val="25"/>
        </w:rPr>
        <w:t xml:space="preserve">. (hereinafter referred to as “Company” which expression shall, unless it is repugnant to the context or meaning thereof, be deemed to include its successors in interest, representatives and assignees), represented by its authorized signatory – </w:t>
      </w:r>
      <w:r>
        <w:rPr>
          <w:rFonts w:ascii="Calibri" w:eastAsia="Calibri" w:hAnsi="Calibri" w:cs="Calibri"/>
          <w:b/>
          <w:color w:val="FF0000"/>
          <w:sz w:val="25"/>
          <w:szCs w:val="25"/>
        </w:rPr>
        <w:t>“_________”</w:t>
      </w:r>
      <w:r>
        <w:rPr>
          <w:rFonts w:ascii="Calibri" w:eastAsia="Calibri" w:hAnsi="Calibri" w:cs="Calibri"/>
          <w:b/>
          <w:sz w:val="25"/>
          <w:szCs w:val="25"/>
        </w:rPr>
        <w:t>.</w:t>
      </w:r>
    </w:p>
    <w:p w14:paraId="7E5A5A90" w14:textId="77777777" w:rsidR="006A2DD9" w:rsidRDefault="006A2DD9">
      <w:pPr>
        <w:jc w:val="both"/>
        <w:rPr>
          <w:rFonts w:ascii="Calibri" w:eastAsia="Calibri" w:hAnsi="Calibri" w:cs="Calibri"/>
          <w:sz w:val="25"/>
          <w:szCs w:val="25"/>
        </w:rPr>
      </w:pPr>
    </w:p>
    <w:p w14:paraId="6B514251"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The Company and Agency mutually agree as follows:</w:t>
      </w:r>
    </w:p>
    <w:p w14:paraId="276A0EF2" w14:textId="77777777" w:rsidR="006A2DD9" w:rsidRDefault="006A2DD9">
      <w:pPr>
        <w:jc w:val="both"/>
        <w:rPr>
          <w:rFonts w:ascii="Calibri" w:eastAsia="Calibri" w:hAnsi="Calibri" w:cs="Calibri"/>
          <w:sz w:val="25"/>
          <w:szCs w:val="25"/>
        </w:rPr>
      </w:pPr>
    </w:p>
    <w:p w14:paraId="2ACC1496" w14:textId="77777777" w:rsidR="006A2DD9" w:rsidRDefault="006A2DD9">
      <w:pPr>
        <w:ind w:left="720"/>
        <w:jc w:val="both"/>
        <w:rPr>
          <w:rFonts w:ascii="Calibri" w:eastAsia="Calibri" w:hAnsi="Calibri" w:cs="Calibri"/>
          <w:sz w:val="25"/>
          <w:szCs w:val="25"/>
        </w:rPr>
      </w:pPr>
    </w:p>
    <w:p w14:paraId="723E7A95" w14:textId="77777777" w:rsidR="006A2DD9" w:rsidRDefault="00000000">
      <w:pPr>
        <w:numPr>
          <w:ilvl w:val="0"/>
          <w:numId w:val="7"/>
        </w:numPr>
        <w:ind w:right="-107"/>
        <w:jc w:val="both"/>
        <w:rPr>
          <w:rFonts w:ascii="Calibri" w:eastAsia="Calibri" w:hAnsi="Calibri" w:cs="Calibri"/>
          <w:b/>
          <w:sz w:val="25"/>
          <w:szCs w:val="25"/>
        </w:rPr>
      </w:pPr>
      <w:r>
        <w:rPr>
          <w:rFonts w:ascii="Calibri" w:eastAsia="Calibri" w:hAnsi="Calibri" w:cs="Calibri"/>
          <w:b/>
          <w:sz w:val="25"/>
          <w:szCs w:val="25"/>
        </w:rPr>
        <w:t>SERVICES</w:t>
      </w:r>
    </w:p>
    <w:p w14:paraId="61F199E4"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The agency agrees to provide such services ("Services") as requested by the Company.  All Services to be rendered by the Agency must be described in and agreed to, in a written document signed by both parties (each, a “Scope of Work”).  Each Scope of Work must include, at a minimum, a description of the purpose and related Services, the respective roles and responsibilities of Agency and Company and an estimate of all fees and expenses that will be incurred for the Services. If any of the terms and conditions expressly set forth in such Scope of Work conflict with the terms of this Agreement, the terms in the Scope of Work shall prevail. Any such conflicting terms and conditions apply only to the Services as described in that particular Scope of Work and have no application to the Services rendered pursuant to other Scopes of Work.</w:t>
      </w:r>
    </w:p>
    <w:p w14:paraId="0CA9B219" w14:textId="77777777" w:rsidR="006A2DD9" w:rsidRDefault="006A2DD9">
      <w:pPr>
        <w:jc w:val="both"/>
        <w:rPr>
          <w:rFonts w:ascii="Calibri" w:eastAsia="Calibri" w:hAnsi="Calibri" w:cs="Calibri"/>
          <w:sz w:val="25"/>
          <w:szCs w:val="25"/>
        </w:rPr>
      </w:pPr>
    </w:p>
    <w:p w14:paraId="65221CA1" w14:textId="77777777" w:rsidR="006A2DD9" w:rsidRDefault="00000000">
      <w:pPr>
        <w:numPr>
          <w:ilvl w:val="0"/>
          <w:numId w:val="7"/>
        </w:numPr>
        <w:tabs>
          <w:tab w:val="left" w:pos="720"/>
        </w:tabs>
        <w:jc w:val="both"/>
        <w:rPr>
          <w:rFonts w:ascii="Calibri" w:eastAsia="Calibri" w:hAnsi="Calibri" w:cs="Calibri"/>
          <w:b/>
          <w:sz w:val="25"/>
          <w:szCs w:val="25"/>
        </w:rPr>
      </w:pPr>
      <w:r>
        <w:rPr>
          <w:rFonts w:ascii="Calibri" w:eastAsia="Calibri" w:hAnsi="Calibri" w:cs="Calibri"/>
          <w:b/>
          <w:sz w:val="25"/>
          <w:szCs w:val="25"/>
        </w:rPr>
        <w:t>INVOICING AND COMPENSATION</w:t>
      </w:r>
      <w:r>
        <w:rPr>
          <w:rFonts w:ascii="Calibri" w:eastAsia="Calibri" w:hAnsi="Calibri" w:cs="Calibri"/>
          <w:sz w:val="25"/>
          <w:szCs w:val="25"/>
        </w:rPr>
        <w:t xml:space="preserve"> </w:t>
      </w:r>
    </w:p>
    <w:p w14:paraId="68B14B7D" w14:textId="77777777" w:rsidR="006A2DD9" w:rsidRDefault="00000000">
      <w:pPr>
        <w:tabs>
          <w:tab w:val="left" w:pos="720"/>
        </w:tabs>
        <w:jc w:val="both"/>
        <w:rPr>
          <w:rFonts w:ascii="Calibri" w:eastAsia="Calibri" w:hAnsi="Calibri" w:cs="Calibri"/>
          <w:sz w:val="25"/>
          <w:szCs w:val="25"/>
        </w:rPr>
      </w:pPr>
      <w:r>
        <w:rPr>
          <w:rFonts w:ascii="Calibri" w:eastAsia="Calibri" w:hAnsi="Calibri" w:cs="Calibri"/>
          <w:sz w:val="25"/>
          <w:szCs w:val="25"/>
        </w:rPr>
        <w:t>Each Scope of Work shall set forth amounts and method of payment for all Services.  The company will properly process Agency submitted invoices within Fifteen (15) days after receipt thereof. Invoices must describe the Services provided in reasonable detail and be accompanied by such supporting documentation as the Company may reasonably require.</w:t>
      </w:r>
    </w:p>
    <w:p w14:paraId="74A9F60A" w14:textId="77777777" w:rsidR="006A2DD9" w:rsidRDefault="006A2DD9">
      <w:pPr>
        <w:tabs>
          <w:tab w:val="left" w:pos="720"/>
        </w:tabs>
        <w:jc w:val="both"/>
        <w:rPr>
          <w:rFonts w:ascii="Calibri" w:eastAsia="Calibri" w:hAnsi="Calibri" w:cs="Calibri"/>
          <w:sz w:val="25"/>
          <w:szCs w:val="25"/>
        </w:rPr>
      </w:pPr>
    </w:p>
    <w:p w14:paraId="3750D299" w14:textId="77777777" w:rsidR="006A2DD9" w:rsidRDefault="006A2DD9">
      <w:pPr>
        <w:tabs>
          <w:tab w:val="left" w:pos="720"/>
        </w:tabs>
        <w:jc w:val="both"/>
        <w:rPr>
          <w:rFonts w:ascii="Calibri" w:eastAsia="Calibri" w:hAnsi="Calibri" w:cs="Calibri"/>
          <w:sz w:val="25"/>
          <w:szCs w:val="25"/>
        </w:rPr>
      </w:pPr>
    </w:p>
    <w:p w14:paraId="32ABFFE4" w14:textId="77777777" w:rsidR="006A2DD9" w:rsidRDefault="00000000">
      <w:pPr>
        <w:numPr>
          <w:ilvl w:val="0"/>
          <w:numId w:val="7"/>
        </w:numPr>
        <w:tabs>
          <w:tab w:val="left" w:pos="720"/>
        </w:tabs>
        <w:jc w:val="both"/>
        <w:rPr>
          <w:rFonts w:ascii="Calibri" w:eastAsia="Calibri" w:hAnsi="Calibri" w:cs="Calibri"/>
          <w:b/>
          <w:sz w:val="25"/>
          <w:szCs w:val="25"/>
        </w:rPr>
      </w:pPr>
      <w:r>
        <w:rPr>
          <w:rFonts w:ascii="Calibri" w:eastAsia="Calibri" w:hAnsi="Calibri" w:cs="Calibri"/>
          <w:b/>
          <w:sz w:val="25"/>
          <w:szCs w:val="25"/>
        </w:rPr>
        <w:t>RELATIONSHIP OF THE PARTIES</w:t>
      </w:r>
    </w:p>
    <w:p w14:paraId="0B848C2C" w14:textId="77777777" w:rsidR="006A2DD9" w:rsidRDefault="006A2DD9">
      <w:pPr>
        <w:jc w:val="both"/>
        <w:rPr>
          <w:rFonts w:ascii="Calibri" w:eastAsia="Calibri" w:hAnsi="Calibri" w:cs="Calibri"/>
          <w:b/>
          <w:sz w:val="25"/>
          <w:szCs w:val="25"/>
        </w:rPr>
      </w:pPr>
    </w:p>
    <w:p w14:paraId="77022C41" w14:textId="77777777" w:rsidR="006A2DD9" w:rsidRDefault="00000000">
      <w:pPr>
        <w:numPr>
          <w:ilvl w:val="1"/>
          <w:numId w:val="4"/>
        </w:numPr>
        <w:tabs>
          <w:tab w:val="left" w:pos="0"/>
        </w:tabs>
        <w:ind w:left="0" w:firstLine="0"/>
        <w:rPr>
          <w:rFonts w:ascii="Calibri" w:eastAsia="Calibri" w:hAnsi="Calibri" w:cs="Calibri"/>
          <w:sz w:val="25"/>
          <w:szCs w:val="25"/>
        </w:rPr>
      </w:pPr>
      <w:r>
        <w:rPr>
          <w:rFonts w:ascii="Calibri" w:eastAsia="Calibri" w:hAnsi="Calibri" w:cs="Calibri"/>
          <w:sz w:val="25"/>
          <w:szCs w:val="25"/>
        </w:rPr>
        <w:t xml:space="preserve">Independent Contractors.  Agency and Company are independent contractors. Nothing in this Agreement creates a relationship of principal and agent, partners, joint ventures or employer-employee between the parties, and no act or obligation of either party will in any way bind the other.   </w:t>
      </w:r>
    </w:p>
    <w:p w14:paraId="2968A344" w14:textId="77777777" w:rsidR="006A2DD9" w:rsidRDefault="006A2DD9">
      <w:pPr>
        <w:jc w:val="both"/>
        <w:rPr>
          <w:rFonts w:ascii="Calibri" w:eastAsia="Calibri" w:hAnsi="Calibri" w:cs="Calibri"/>
          <w:sz w:val="25"/>
          <w:szCs w:val="25"/>
        </w:rPr>
      </w:pPr>
    </w:p>
    <w:p w14:paraId="2E4C1FAD" w14:textId="77777777" w:rsidR="006A2DD9" w:rsidRDefault="00000000">
      <w:pPr>
        <w:numPr>
          <w:ilvl w:val="1"/>
          <w:numId w:val="4"/>
        </w:numPr>
        <w:tabs>
          <w:tab w:val="left" w:pos="0"/>
        </w:tabs>
        <w:ind w:left="0" w:firstLine="0"/>
        <w:jc w:val="both"/>
        <w:rPr>
          <w:rFonts w:ascii="Calibri" w:eastAsia="Calibri" w:hAnsi="Calibri" w:cs="Calibri"/>
          <w:sz w:val="25"/>
          <w:szCs w:val="25"/>
        </w:rPr>
      </w:pPr>
      <w:r>
        <w:rPr>
          <w:rFonts w:ascii="Calibri" w:eastAsia="Calibri" w:hAnsi="Calibri" w:cs="Calibri"/>
          <w:sz w:val="25"/>
          <w:szCs w:val="25"/>
        </w:rPr>
        <w:t xml:space="preserve">Limitations.  Agency has no right to purchase products or services in the name of Company, execute contracts in the name of Company, or obligate Company in any way unless so directed in writing by Company.  Agency is not an agent or employee of the Company and shall not represent itself as such. </w:t>
      </w:r>
    </w:p>
    <w:p w14:paraId="3967FDA0" w14:textId="77777777" w:rsidR="006A2DD9" w:rsidRDefault="006A2DD9">
      <w:pPr>
        <w:jc w:val="both"/>
        <w:rPr>
          <w:rFonts w:ascii="Calibri" w:eastAsia="Calibri" w:hAnsi="Calibri" w:cs="Calibri"/>
          <w:sz w:val="25"/>
          <w:szCs w:val="25"/>
        </w:rPr>
      </w:pPr>
    </w:p>
    <w:p w14:paraId="6579AB6E" w14:textId="77777777" w:rsidR="006A2DD9" w:rsidRDefault="00000000">
      <w:pPr>
        <w:numPr>
          <w:ilvl w:val="1"/>
          <w:numId w:val="4"/>
        </w:numPr>
        <w:tabs>
          <w:tab w:val="left" w:pos="0"/>
        </w:tabs>
        <w:ind w:left="0" w:firstLine="0"/>
        <w:jc w:val="both"/>
        <w:rPr>
          <w:rFonts w:ascii="Times New Roman" w:hAnsi="Times New Roman"/>
          <w:b/>
          <w:sz w:val="25"/>
          <w:szCs w:val="25"/>
        </w:rPr>
      </w:pPr>
      <w:r>
        <w:rPr>
          <w:rFonts w:ascii="Calibri" w:eastAsia="Calibri" w:hAnsi="Calibri" w:cs="Calibri"/>
          <w:sz w:val="25"/>
          <w:szCs w:val="25"/>
        </w:rPr>
        <w:t>Taxes and Benefits.  The company will make payment for the invoices after the deduction of taxes at source in accordance with the provisions of the Income Tax Act, 1961, and any other applicable taxes. The company has no obligation and will not provide to the Agency or its employees workers’ compensation insurance coverage, employee benefits of any kind, or any other type of insurance</w:t>
      </w:r>
      <w:r>
        <w:rPr>
          <w:rFonts w:ascii="Calibri" w:eastAsia="Calibri" w:hAnsi="Calibri" w:cs="Calibri"/>
          <w:b/>
          <w:sz w:val="25"/>
          <w:szCs w:val="25"/>
        </w:rPr>
        <w:t>.</w:t>
      </w:r>
      <w:r>
        <w:rPr>
          <w:rFonts w:ascii="Calibri" w:eastAsia="Calibri" w:hAnsi="Calibri" w:cs="Calibri"/>
          <w:sz w:val="25"/>
          <w:szCs w:val="25"/>
        </w:rPr>
        <w:t xml:space="preserve"> </w:t>
      </w:r>
    </w:p>
    <w:p w14:paraId="07B27FAB" w14:textId="77777777" w:rsidR="006A2DD9" w:rsidRDefault="006A2DD9">
      <w:pPr>
        <w:tabs>
          <w:tab w:val="left" w:pos="0"/>
        </w:tabs>
        <w:jc w:val="both"/>
        <w:rPr>
          <w:rFonts w:ascii="Calibri" w:eastAsia="Calibri" w:hAnsi="Calibri" w:cs="Calibri"/>
          <w:sz w:val="25"/>
          <w:szCs w:val="25"/>
        </w:rPr>
      </w:pPr>
    </w:p>
    <w:p w14:paraId="65D87B64" w14:textId="77777777" w:rsidR="006A2DD9" w:rsidRDefault="006A2DD9">
      <w:pPr>
        <w:tabs>
          <w:tab w:val="left" w:pos="0"/>
        </w:tabs>
        <w:jc w:val="both"/>
        <w:rPr>
          <w:rFonts w:ascii="Calibri" w:eastAsia="Calibri" w:hAnsi="Calibri" w:cs="Calibri"/>
          <w:sz w:val="25"/>
          <w:szCs w:val="25"/>
        </w:rPr>
      </w:pPr>
    </w:p>
    <w:p w14:paraId="3D0294FA" w14:textId="77777777" w:rsidR="006A2DD9" w:rsidRDefault="00000000">
      <w:pPr>
        <w:numPr>
          <w:ilvl w:val="0"/>
          <w:numId w:val="7"/>
        </w:numPr>
        <w:tabs>
          <w:tab w:val="left" w:pos="-5"/>
        </w:tabs>
        <w:jc w:val="both"/>
        <w:rPr>
          <w:rFonts w:ascii="Calibri" w:eastAsia="Calibri" w:hAnsi="Calibri" w:cs="Calibri"/>
          <w:b/>
          <w:sz w:val="25"/>
          <w:szCs w:val="25"/>
        </w:rPr>
      </w:pPr>
      <w:r>
        <w:rPr>
          <w:rFonts w:ascii="Calibri" w:eastAsia="Calibri" w:hAnsi="Calibri" w:cs="Calibri"/>
          <w:b/>
          <w:sz w:val="25"/>
          <w:szCs w:val="25"/>
        </w:rPr>
        <w:t>REPRESENTATIONS AND WARRANTIES</w:t>
      </w:r>
    </w:p>
    <w:p w14:paraId="271A1902" w14:textId="77777777" w:rsidR="006A2DD9" w:rsidRDefault="006A2DD9">
      <w:pPr>
        <w:jc w:val="both"/>
        <w:rPr>
          <w:rFonts w:ascii="Calibri" w:eastAsia="Calibri" w:hAnsi="Calibri" w:cs="Calibri"/>
          <w:b/>
          <w:sz w:val="25"/>
          <w:szCs w:val="25"/>
        </w:rPr>
      </w:pPr>
    </w:p>
    <w:p w14:paraId="2F3E2191" w14:textId="77777777" w:rsidR="006A2DD9" w:rsidRDefault="00000000">
      <w:pPr>
        <w:ind w:left="720"/>
        <w:jc w:val="both"/>
        <w:rPr>
          <w:rFonts w:ascii="Calibri" w:eastAsia="Calibri" w:hAnsi="Calibri" w:cs="Calibri"/>
          <w:sz w:val="25"/>
          <w:szCs w:val="25"/>
        </w:rPr>
      </w:pPr>
      <w:r>
        <w:rPr>
          <w:rFonts w:ascii="Calibri" w:eastAsia="Calibri" w:hAnsi="Calibri" w:cs="Calibri"/>
          <w:sz w:val="25"/>
          <w:szCs w:val="25"/>
        </w:rPr>
        <w:t xml:space="preserve">The agency represents and warrants that: </w:t>
      </w:r>
    </w:p>
    <w:p w14:paraId="7D9A8838" w14:textId="77777777" w:rsidR="006A2DD9" w:rsidRDefault="006A2DD9">
      <w:pPr>
        <w:ind w:left="720"/>
        <w:jc w:val="both"/>
        <w:rPr>
          <w:rFonts w:ascii="Calibri" w:eastAsia="Calibri" w:hAnsi="Calibri" w:cs="Calibri"/>
          <w:sz w:val="25"/>
          <w:szCs w:val="25"/>
        </w:rPr>
      </w:pPr>
    </w:p>
    <w:p w14:paraId="2C68D6AA" w14:textId="77777777" w:rsidR="006A2DD9" w:rsidRDefault="00000000">
      <w:pPr>
        <w:numPr>
          <w:ilvl w:val="0"/>
          <w:numId w:val="3"/>
        </w:numPr>
        <w:ind w:left="0" w:firstLine="0"/>
        <w:jc w:val="both"/>
        <w:rPr>
          <w:rFonts w:ascii="Calibri" w:eastAsia="Calibri" w:hAnsi="Calibri" w:cs="Calibri"/>
          <w:sz w:val="25"/>
          <w:szCs w:val="25"/>
        </w:rPr>
      </w:pPr>
      <w:r>
        <w:rPr>
          <w:rFonts w:ascii="Calibri" w:eastAsia="Calibri" w:hAnsi="Calibri" w:cs="Calibri"/>
          <w:sz w:val="25"/>
          <w:szCs w:val="25"/>
        </w:rPr>
        <w:t>It is not and shall not become, party to or subject to any agreement, contract, understanding or covenant, or under any obligation, contractual or otherwise, in any way restricting or adversely affecting its ability to act for the Company in all of the respects contemplated hereby.</w:t>
      </w:r>
    </w:p>
    <w:p w14:paraId="4CFFF739" w14:textId="77777777" w:rsidR="006A2DD9" w:rsidRDefault="006A2DD9">
      <w:pPr>
        <w:jc w:val="both"/>
        <w:rPr>
          <w:rFonts w:ascii="Calibri" w:eastAsia="Calibri" w:hAnsi="Calibri" w:cs="Calibri"/>
          <w:sz w:val="25"/>
          <w:szCs w:val="25"/>
        </w:rPr>
      </w:pPr>
    </w:p>
    <w:p w14:paraId="12BC19C8" w14:textId="77777777" w:rsidR="006A2DD9" w:rsidRDefault="00000000">
      <w:pPr>
        <w:numPr>
          <w:ilvl w:val="0"/>
          <w:numId w:val="3"/>
        </w:numPr>
        <w:ind w:left="0" w:firstLine="0"/>
        <w:jc w:val="both"/>
        <w:rPr>
          <w:rFonts w:ascii="Calibri" w:eastAsia="Calibri" w:hAnsi="Calibri" w:cs="Calibri"/>
          <w:sz w:val="25"/>
          <w:szCs w:val="25"/>
        </w:rPr>
      </w:pPr>
      <w:r>
        <w:rPr>
          <w:rFonts w:ascii="Calibri" w:eastAsia="Calibri" w:hAnsi="Calibri" w:cs="Calibri"/>
          <w:sz w:val="25"/>
          <w:szCs w:val="25"/>
        </w:rPr>
        <w:t>It has the legal power and authority to enter into this Agreement, and the execution and delivery of this Agreement do not violate any applicable laws, its charter documents, or any contracts, agreements or any other instruments to which it is a party or which are applicable to it.</w:t>
      </w:r>
    </w:p>
    <w:p w14:paraId="5535B97D" w14:textId="77777777" w:rsidR="006A2DD9" w:rsidRDefault="006A2DD9">
      <w:pPr>
        <w:jc w:val="both"/>
        <w:rPr>
          <w:rFonts w:ascii="Calibri" w:eastAsia="Calibri" w:hAnsi="Calibri" w:cs="Calibri"/>
          <w:sz w:val="25"/>
          <w:szCs w:val="25"/>
        </w:rPr>
      </w:pPr>
    </w:p>
    <w:p w14:paraId="0919D438" w14:textId="77777777" w:rsidR="006A2DD9" w:rsidRDefault="00000000">
      <w:pPr>
        <w:numPr>
          <w:ilvl w:val="0"/>
          <w:numId w:val="3"/>
        </w:numPr>
        <w:ind w:left="0" w:firstLine="0"/>
        <w:jc w:val="both"/>
        <w:rPr>
          <w:rFonts w:ascii="Calibri" w:eastAsia="Calibri" w:hAnsi="Calibri" w:cs="Calibri"/>
          <w:sz w:val="25"/>
          <w:szCs w:val="25"/>
        </w:rPr>
      </w:pPr>
      <w:r>
        <w:rPr>
          <w:rFonts w:ascii="Calibri" w:eastAsia="Calibri" w:hAnsi="Calibri" w:cs="Calibri"/>
          <w:sz w:val="25"/>
          <w:szCs w:val="25"/>
        </w:rPr>
        <w:t>The agency shall perform its obligations in a manner that complies with all applicable  laws including state and local laws, ordinances and codes, rules, and regulations, legislative  enactments, policies, and all changes, supplements or replacements thereto and interpretations  thereof that apply to the agency’s business</w:t>
      </w:r>
    </w:p>
    <w:p w14:paraId="3EEF19B9" w14:textId="77777777" w:rsidR="006A2DD9" w:rsidRDefault="006A2DD9">
      <w:pPr>
        <w:jc w:val="both"/>
        <w:rPr>
          <w:rFonts w:ascii="Calibri" w:eastAsia="Calibri" w:hAnsi="Calibri" w:cs="Calibri"/>
          <w:sz w:val="25"/>
          <w:szCs w:val="25"/>
        </w:rPr>
      </w:pPr>
    </w:p>
    <w:p w14:paraId="75BA9C94" w14:textId="77777777" w:rsidR="006A2DD9" w:rsidRDefault="00000000">
      <w:pPr>
        <w:numPr>
          <w:ilvl w:val="0"/>
          <w:numId w:val="3"/>
        </w:numPr>
        <w:ind w:left="0" w:firstLine="0"/>
        <w:jc w:val="both"/>
        <w:rPr>
          <w:rFonts w:ascii="Calibri" w:eastAsia="Calibri" w:hAnsi="Calibri" w:cs="Calibri"/>
          <w:sz w:val="25"/>
          <w:szCs w:val="25"/>
        </w:rPr>
      </w:pPr>
      <w:r>
        <w:rPr>
          <w:rFonts w:ascii="Calibri" w:eastAsia="Calibri" w:hAnsi="Calibri" w:cs="Calibri"/>
          <w:sz w:val="25"/>
          <w:szCs w:val="25"/>
        </w:rPr>
        <w:t>It shall perform the Services in a professional and workman-like manner, exercising the  requisite competence, diligence and expertise expected of an experienced and competent  service provider of similar services and shall perform the Services in accordance with best  industry practices</w:t>
      </w:r>
    </w:p>
    <w:p w14:paraId="1315D9D2" w14:textId="77777777" w:rsidR="006A2DD9" w:rsidRDefault="006A2DD9">
      <w:pPr>
        <w:jc w:val="both"/>
        <w:rPr>
          <w:rFonts w:ascii="Calibri" w:eastAsia="Calibri" w:hAnsi="Calibri" w:cs="Calibri"/>
          <w:sz w:val="25"/>
          <w:szCs w:val="25"/>
        </w:rPr>
      </w:pPr>
    </w:p>
    <w:p w14:paraId="48521119" w14:textId="77777777" w:rsidR="006A2DD9" w:rsidRDefault="00000000">
      <w:pPr>
        <w:numPr>
          <w:ilvl w:val="0"/>
          <w:numId w:val="3"/>
        </w:numPr>
        <w:ind w:left="0" w:firstLine="0"/>
        <w:jc w:val="both"/>
        <w:rPr>
          <w:rFonts w:ascii="Calibri" w:eastAsia="Calibri" w:hAnsi="Calibri" w:cs="Calibri"/>
          <w:sz w:val="25"/>
          <w:szCs w:val="25"/>
        </w:rPr>
      </w:pPr>
      <w:r>
        <w:rPr>
          <w:rFonts w:ascii="Calibri" w:eastAsia="Calibri" w:hAnsi="Calibri" w:cs="Calibri"/>
          <w:sz w:val="25"/>
          <w:szCs w:val="25"/>
        </w:rPr>
        <w:t xml:space="preserve">All work products and deliverables in connection with this Agreement (whether defined as such or not), made by the agency for the Company under the relevant SOW shall be free from any third-party claim of alleged infringement, misappropriation or other </w:t>
      </w:r>
      <w:r>
        <w:rPr>
          <w:rFonts w:ascii="Calibri" w:eastAsia="Calibri" w:hAnsi="Calibri" w:cs="Calibri"/>
          <w:sz w:val="25"/>
          <w:szCs w:val="25"/>
        </w:rPr>
        <w:lastRenderedPageBreak/>
        <w:t>violation of copyright or other intellectual property right, piracy, plagiarism or invasion of the right of privacy or publicity.</w:t>
      </w:r>
    </w:p>
    <w:p w14:paraId="0F66D4AF" w14:textId="77777777" w:rsidR="006A2DD9" w:rsidRDefault="006A2DD9">
      <w:pPr>
        <w:jc w:val="both"/>
        <w:rPr>
          <w:rFonts w:ascii="Calibri" w:eastAsia="Calibri" w:hAnsi="Calibri" w:cs="Calibri"/>
          <w:sz w:val="25"/>
          <w:szCs w:val="25"/>
        </w:rPr>
      </w:pPr>
    </w:p>
    <w:p w14:paraId="76FA06ED" w14:textId="77777777" w:rsidR="006A2DD9" w:rsidRDefault="006A2DD9">
      <w:pPr>
        <w:jc w:val="both"/>
        <w:rPr>
          <w:rFonts w:ascii="Calibri" w:eastAsia="Calibri" w:hAnsi="Calibri" w:cs="Calibri"/>
          <w:sz w:val="25"/>
          <w:szCs w:val="25"/>
        </w:rPr>
      </w:pPr>
    </w:p>
    <w:p w14:paraId="70E8ABA1" w14:textId="77777777" w:rsidR="006A2DD9" w:rsidRDefault="006A2DD9">
      <w:pPr>
        <w:jc w:val="both"/>
        <w:rPr>
          <w:rFonts w:ascii="Calibri" w:eastAsia="Calibri" w:hAnsi="Calibri" w:cs="Calibri"/>
          <w:sz w:val="25"/>
          <w:szCs w:val="25"/>
        </w:rPr>
      </w:pPr>
    </w:p>
    <w:p w14:paraId="290D314E"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TERM AND TERMINATION OF AGREEMENT</w:t>
      </w:r>
    </w:p>
    <w:p w14:paraId="7A2953E0" w14:textId="77777777" w:rsidR="006A2DD9" w:rsidRDefault="006A2DD9">
      <w:pPr>
        <w:ind w:left="720" w:hanging="720"/>
        <w:jc w:val="both"/>
        <w:rPr>
          <w:rFonts w:ascii="Calibri" w:eastAsia="Calibri" w:hAnsi="Calibri" w:cs="Calibri"/>
          <w:sz w:val="25"/>
          <w:szCs w:val="25"/>
        </w:rPr>
      </w:pPr>
    </w:p>
    <w:p w14:paraId="1E83B0B6" w14:textId="77777777" w:rsidR="006A2DD9" w:rsidRDefault="00000000">
      <w:pPr>
        <w:numPr>
          <w:ilvl w:val="0"/>
          <w:numId w:val="6"/>
        </w:numPr>
        <w:tabs>
          <w:tab w:val="left" w:pos="1080"/>
        </w:tabs>
        <w:jc w:val="both"/>
        <w:rPr>
          <w:rFonts w:ascii="Calibri" w:eastAsia="Calibri" w:hAnsi="Calibri" w:cs="Calibri"/>
          <w:sz w:val="25"/>
          <w:szCs w:val="25"/>
        </w:rPr>
      </w:pPr>
      <w:r>
        <w:rPr>
          <w:rFonts w:ascii="Calibri" w:eastAsia="Calibri" w:hAnsi="Calibri" w:cs="Calibri"/>
          <w:sz w:val="25"/>
          <w:szCs w:val="25"/>
        </w:rPr>
        <w:t xml:space="preserve">This Agreement is effective from </w:t>
      </w:r>
      <w:r>
        <w:rPr>
          <w:rFonts w:ascii="Calibri" w:eastAsia="Calibri" w:hAnsi="Calibri" w:cs="Calibri"/>
          <w:b/>
          <w:color w:val="FF0000"/>
          <w:sz w:val="25"/>
          <w:szCs w:val="25"/>
        </w:rPr>
        <w:t>“_________”</w:t>
      </w:r>
      <w:r>
        <w:rPr>
          <w:rFonts w:ascii="Calibri" w:eastAsia="Calibri" w:hAnsi="Calibri" w:cs="Calibri"/>
          <w:sz w:val="25"/>
          <w:szCs w:val="25"/>
        </w:rPr>
        <w:t xml:space="preserve"> (“Effective Date”) and continues until terminated in accordance with the terms of this Agreement.</w:t>
      </w:r>
    </w:p>
    <w:p w14:paraId="3D1F052B" w14:textId="77777777" w:rsidR="006A2DD9" w:rsidRDefault="006A2DD9">
      <w:pPr>
        <w:ind w:left="720"/>
        <w:jc w:val="both"/>
        <w:rPr>
          <w:rFonts w:ascii="Calibri" w:eastAsia="Calibri" w:hAnsi="Calibri" w:cs="Calibri"/>
          <w:sz w:val="25"/>
          <w:szCs w:val="25"/>
        </w:rPr>
      </w:pPr>
    </w:p>
    <w:p w14:paraId="6A160E4C" w14:textId="77777777" w:rsidR="006A2DD9" w:rsidRDefault="00000000">
      <w:pPr>
        <w:numPr>
          <w:ilvl w:val="0"/>
          <w:numId w:val="6"/>
        </w:numPr>
        <w:pBdr>
          <w:top w:val="nil"/>
          <w:left w:val="nil"/>
          <w:bottom w:val="nil"/>
          <w:right w:val="nil"/>
          <w:between w:val="nil"/>
        </w:pBdr>
        <w:tabs>
          <w:tab w:val="left" w:pos="1080"/>
        </w:tabs>
        <w:jc w:val="both"/>
        <w:rPr>
          <w:rFonts w:ascii="Calibri" w:eastAsia="Calibri" w:hAnsi="Calibri" w:cs="Calibri"/>
          <w:sz w:val="25"/>
          <w:szCs w:val="25"/>
        </w:rPr>
      </w:pPr>
      <w:r>
        <w:rPr>
          <w:rFonts w:ascii="Calibri" w:eastAsia="Calibri" w:hAnsi="Calibri" w:cs="Calibri"/>
          <w:sz w:val="25"/>
          <w:szCs w:val="25"/>
        </w:rPr>
        <w:t>Company</w:t>
      </w:r>
      <w:r>
        <w:rPr>
          <w:rFonts w:ascii="Calibri" w:eastAsia="Calibri" w:hAnsi="Calibri" w:cs="Calibri"/>
          <w:color w:val="000000"/>
          <w:sz w:val="25"/>
          <w:szCs w:val="25"/>
        </w:rPr>
        <w:t xml:space="preserve"> may, at its sole option, terminate this Agreement and/or any or all outstanding Scopes of Work, or any portion thereof, upon </w:t>
      </w:r>
      <w:r>
        <w:rPr>
          <w:rFonts w:ascii="Calibri" w:eastAsia="Calibri" w:hAnsi="Calibri" w:cs="Calibri"/>
          <w:sz w:val="25"/>
          <w:szCs w:val="25"/>
        </w:rPr>
        <w:t>Thirty</w:t>
      </w:r>
      <w:r>
        <w:rPr>
          <w:rFonts w:ascii="Calibri" w:eastAsia="Calibri" w:hAnsi="Calibri" w:cs="Calibri"/>
          <w:color w:val="000000"/>
          <w:sz w:val="25"/>
          <w:szCs w:val="25"/>
        </w:rPr>
        <w:t xml:space="preserve"> (</w:t>
      </w:r>
      <w:r>
        <w:rPr>
          <w:rFonts w:ascii="Calibri" w:eastAsia="Calibri" w:hAnsi="Calibri" w:cs="Calibri"/>
          <w:sz w:val="25"/>
          <w:szCs w:val="25"/>
        </w:rPr>
        <w:t>30</w:t>
      </w:r>
      <w:r>
        <w:rPr>
          <w:rFonts w:ascii="Calibri" w:eastAsia="Calibri" w:hAnsi="Calibri" w:cs="Calibri"/>
          <w:color w:val="000000"/>
          <w:sz w:val="25"/>
          <w:szCs w:val="25"/>
        </w:rPr>
        <w:t xml:space="preserve">) days written notice to </w:t>
      </w:r>
      <w:r>
        <w:rPr>
          <w:rFonts w:ascii="Calibri" w:eastAsia="Calibri" w:hAnsi="Calibri" w:cs="Calibri"/>
          <w:sz w:val="25"/>
          <w:szCs w:val="25"/>
        </w:rPr>
        <w:t>Agency</w:t>
      </w:r>
      <w:r>
        <w:rPr>
          <w:rFonts w:ascii="Calibri" w:eastAsia="Calibri" w:hAnsi="Calibri" w:cs="Calibri"/>
          <w:color w:val="000000"/>
          <w:sz w:val="25"/>
          <w:szCs w:val="25"/>
        </w:rPr>
        <w:t xml:space="preserve">. The </w:t>
      </w:r>
      <w:r>
        <w:rPr>
          <w:rFonts w:ascii="Calibri" w:eastAsia="Calibri" w:hAnsi="Calibri" w:cs="Calibri"/>
          <w:sz w:val="25"/>
          <w:szCs w:val="25"/>
        </w:rPr>
        <w:t>Agency</w:t>
      </w:r>
      <w:r>
        <w:rPr>
          <w:rFonts w:ascii="Calibri" w:eastAsia="Calibri" w:hAnsi="Calibri" w:cs="Calibri"/>
          <w:color w:val="000000"/>
          <w:sz w:val="25"/>
          <w:szCs w:val="25"/>
        </w:rPr>
        <w:t xml:space="preserve"> can terminate this agreement after a written notice of Thirty (30) days to </w:t>
      </w:r>
      <w:r>
        <w:rPr>
          <w:rFonts w:ascii="Calibri" w:eastAsia="Calibri" w:hAnsi="Calibri" w:cs="Calibri"/>
          <w:sz w:val="25"/>
          <w:szCs w:val="25"/>
        </w:rPr>
        <w:t>the Company</w:t>
      </w:r>
    </w:p>
    <w:p w14:paraId="6B2F64FB" w14:textId="77777777" w:rsidR="006A2DD9" w:rsidRDefault="006A2DD9">
      <w:pPr>
        <w:pBdr>
          <w:top w:val="nil"/>
          <w:left w:val="nil"/>
          <w:bottom w:val="nil"/>
          <w:right w:val="nil"/>
          <w:between w:val="nil"/>
        </w:pBdr>
        <w:tabs>
          <w:tab w:val="left" w:pos="1080"/>
        </w:tabs>
        <w:jc w:val="both"/>
        <w:rPr>
          <w:rFonts w:ascii="Calibri" w:eastAsia="Calibri" w:hAnsi="Calibri" w:cs="Calibri"/>
          <w:color w:val="000000"/>
          <w:sz w:val="25"/>
          <w:szCs w:val="25"/>
        </w:rPr>
      </w:pPr>
    </w:p>
    <w:p w14:paraId="1441D631" w14:textId="77777777" w:rsidR="006A2DD9" w:rsidRDefault="00000000">
      <w:pPr>
        <w:numPr>
          <w:ilvl w:val="0"/>
          <w:numId w:val="6"/>
        </w:numPr>
        <w:pBdr>
          <w:top w:val="nil"/>
          <w:left w:val="nil"/>
          <w:bottom w:val="nil"/>
          <w:right w:val="nil"/>
          <w:between w:val="nil"/>
        </w:pBdr>
        <w:tabs>
          <w:tab w:val="left" w:pos="1080"/>
        </w:tabs>
        <w:jc w:val="both"/>
        <w:rPr>
          <w:rFonts w:ascii="Calibri" w:eastAsia="Calibri" w:hAnsi="Calibri" w:cs="Calibri"/>
          <w:sz w:val="25"/>
          <w:szCs w:val="25"/>
        </w:rPr>
      </w:pPr>
      <w:r>
        <w:rPr>
          <w:rFonts w:ascii="Calibri" w:eastAsia="Calibri" w:hAnsi="Calibri" w:cs="Calibri"/>
          <w:color w:val="000000"/>
          <w:sz w:val="25"/>
          <w:szCs w:val="25"/>
        </w:rPr>
        <w:t xml:space="preserve">Upon termination, </w:t>
      </w:r>
      <w:r>
        <w:rPr>
          <w:rFonts w:ascii="Calibri" w:eastAsia="Calibri" w:hAnsi="Calibri" w:cs="Calibri"/>
          <w:sz w:val="25"/>
          <w:szCs w:val="25"/>
        </w:rPr>
        <w:t>the Company's</w:t>
      </w:r>
      <w:r>
        <w:rPr>
          <w:rFonts w:ascii="Calibri" w:eastAsia="Calibri" w:hAnsi="Calibri" w:cs="Calibri"/>
          <w:color w:val="000000"/>
          <w:sz w:val="25"/>
          <w:szCs w:val="25"/>
        </w:rPr>
        <w:t xml:space="preserve"> sole obligation </w:t>
      </w:r>
      <w:r>
        <w:rPr>
          <w:rFonts w:ascii="Calibri" w:eastAsia="Calibri" w:hAnsi="Calibri" w:cs="Calibri"/>
          <w:sz w:val="25"/>
          <w:szCs w:val="25"/>
        </w:rPr>
        <w:t>to the Agency</w:t>
      </w:r>
      <w:r>
        <w:rPr>
          <w:rFonts w:ascii="Calibri" w:eastAsia="Calibri" w:hAnsi="Calibri" w:cs="Calibri"/>
          <w:color w:val="000000"/>
          <w:sz w:val="25"/>
          <w:szCs w:val="25"/>
        </w:rPr>
        <w:t xml:space="preserve"> shall be to </w:t>
      </w:r>
      <w:r>
        <w:rPr>
          <w:rFonts w:ascii="Calibri" w:eastAsia="Calibri" w:hAnsi="Calibri" w:cs="Calibri"/>
          <w:sz w:val="25"/>
          <w:szCs w:val="25"/>
        </w:rPr>
        <w:t>pay the Agency</w:t>
      </w:r>
      <w:r>
        <w:rPr>
          <w:rFonts w:ascii="Calibri" w:eastAsia="Calibri" w:hAnsi="Calibri" w:cs="Calibri"/>
          <w:color w:val="000000"/>
          <w:sz w:val="25"/>
          <w:szCs w:val="25"/>
        </w:rPr>
        <w:t xml:space="preserve"> for all work performed and accepted till the date of termination, provided that such payment shall not be greater than the payment that would have become due if the work had been completed.  </w:t>
      </w:r>
      <w:r>
        <w:rPr>
          <w:rFonts w:ascii="Calibri" w:eastAsia="Calibri" w:hAnsi="Calibri" w:cs="Calibri"/>
          <w:sz w:val="25"/>
          <w:szCs w:val="25"/>
        </w:rPr>
        <w:t>The company</w:t>
      </w:r>
      <w:r>
        <w:rPr>
          <w:rFonts w:ascii="Calibri" w:eastAsia="Calibri" w:hAnsi="Calibri" w:cs="Calibri"/>
          <w:color w:val="000000"/>
          <w:sz w:val="25"/>
          <w:szCs w:val="25"/>
        </w:rPr>
        <w:t xml:space="preserve"> shall not be responsible for any expenses incurred after the date of termination.</w:t>
      </w:r>
    </w:p>
    <w:p w14:paraId="3CC2C395" w14:textId="77777777" w:rsidR="006A2DD9" w:rsidRDefault="006A2DD9">
      <w:pPr>
        <w:pBdr>
          <w:top w:val="nil"/>
          <w:left w:val="nil"/>
          <w:bottom w:val="nil"/>
          <w:right w:val="nil"/>
          <w:between w:val="nil"/>
        </w:pBdr>
        <w:tabs>
          <w:tab w:val="left" w:pos="1080"/>
        </w:tabs>
        <w:ind w:left="720"/>
        <w:jc w:val="both"/>
        <w:rPr>
          <w:rFonts w:ascii="Calibri" w:eastAsia="Calibri" w:hAnsi="Calibri" w:cs="Calibri"/>
          <w:color w:val="000000"/>
          <w:sz w:val="25"/>
          <w:szCs w:val="25"/>
        </w:rPr>
      </w:pPr>
    </w:p>
    <w:p w14:paraId="16D6044C" w14:textId="77777777" w:rsidR="006A2DD9" w:rsidRDefault="00000000">
      <w:pPr>
        <w:numPr>
          <w:ilvl w:val="0"/>
          <w:numId w:val="6"/>
        </w:numPr>
        <w:pBdr>
          <w:top w:val="nil"/>
          <w:left w:val="nil"/>
          <w:bottom w:val="nil"/>
          <w:right w:val="nil"/>
          <w:between w:val="nil"/>
        </w:pBdr>
        <w:tabs>
          <w:tab w:val="left" w:pos="1080"/>
        </w:tabs>
        <w:jc w:val="both"/>
        <w:rPr>
          <w:rFonts w:ascii="Calibri" w:eastAsia="Calibri" w:hAnsi="Calibri" w:cs="Calibri"/>
          <w:sz w:val="25"/>
          <w:szCs w:val="25"/>
        </w:rPr>
      </w:pPr>
      <w:r>
        <w:rPr>
          <w:rFonts w:ascii="Calibri" w:eastAsia="Calibri" w:hAnsi="Calibri" w:cs="Calibri"/>
          <w:sz w:val="25"/>
          <w:szCs w:val="25"/>
        </w:rPr>
        <w:t>Company</w:t>
      </w:r>
      <w:r>
        <w:rPr>
          <w:rFonts w:ascii="Calibri" w:eastAsia="Calibri" w:hAnsi="Calibri" w:cs="Calibri"/>
          <w:color w:val="000000"/>
          <w:sz w:val="25"/>
          <w:szCs w:val="25"/>
        </w:rPr>
        <w:t xml:space="preserve"> may terminate this Agreement immediately on written notice </w:t>
      </w:r>
      <w:r>
        <w:rPr>
          <w:rFonts w:ascii="Calibri" w:eastAsia="Calibri" w:hAnsi="Calibri" w:cs="Calibri"/>
          <w:sz w:val="25"/>
          <w:szCs w:val="25"/>
        </w:rPr>
        <w:t>to the Agency</w:t>
      </w:r>
      <w:r>
        <w:rPr>
          <w:rFonts w:ascii="Calibri" w:eastAsia="Calibri" w:hAnsi="Calibri" w:cs="Calibri"/>
          <w:color w:val="000000"/>
          <w:sz w:val="25"/>
          <w:szCs w:val="25"/>
        </w:rPr>
        <w:t xml:space="preserve"> if </w:t>
      </w:r>
      <w:r>
        <w:rPr>
          <w:rFonts w:ascii="Calibri" w:eastAsia="Calibri" w:hAnsi="Calibri" w:cs="Calibri"/>
          <w:sz w:val="25"/>
          <w:szCs w:val="25"/>
        </w:rPr>
        <w:t>Agency</w:t>
      </w:r>
      <w:r>
        <w:rPr>
          <w:rFonts w:ascii="Calibri" w:eastAsia="Calibri" w:hAnsi="Calibri" w:cs="Calibri"/>
          <w:color w:val="000000"/>
          <w:sz w:val="25"/>
          <w:szCs w:val="25"/>
        </w:rPr>
        <w:t xml:space="preserve"> breaches any provision of this Agreement. </w:t>
      </w:r>
    </w:p>
    <w:p w14:paraId="2B6F90EE" w14:textId="77777777" w:rsidR="006A2DD9" w:rsidRDefault="006A2DD9">
      <w:pPr>
        <w:tabs>
          <w:tab w:val="left" w:pos="-1440"/>
          <w:tab w:val="left" w:pos="1460"/>
          <w:tab w:val="left" w:pos="21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jc w:val="both"/>
        <w:rPr>
          <w:rFonts w:ascii="Calibri" w:eastAsia="Calibri" w:hAnsi="Calibri" w:cs="Calibri"/>
          <w:color w:val="000000"/>
          <w:sz w:val="25"/>
          <w:szCs w:val="25"/>
        </w:rPr>
      </w:pPr>
    </w:p>
    <w:p w14:paraId="7217D293" w14:textId="77777777" w:rsidR="006A2DD9" w:rsidRDefault="00000000">
      <w:pPr>
        <w:numPr>
          <w:ilvl w:val="0"/>
          <w:numId w:val="6"/>
        </w:numPr>
        <w:tabs>
          <w:tab w:val="left" w:pos="-1440"/>
          <w:tab w:val="left" w:pos="1080"/>
          <w:tab w:val="left" w:pos="21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Calibri" w:eastAsia="Calibri" w:hAnsi="Calibri" w:cs="Calibri"/>
          <w:sz w:val="25"/>
          <w:szCs w:val="25"/>
        </w:rPr>
      </w:pPr>
      <w:r>
        <w:rPr>
          <w:rFonts w:ascii="Calibri" w:eastAsia="Calibri" w:hAnsi="Calibri" w:cs="Calibri"/>
          <w:sz w:val="25"/>
          <w:szCs w:val="25"/>
        </w:rPr>
        <w:t>Upon termination of this Agreement, the Agency shall transfer, assign and make available to the Company all property and materials in the Agency's possession or control belonging to and paid for by the Company, as well as all information regarding the Services provided hereunder.</w:t>
      </w:r>
    </w:p>
    <w:p w14:paraId="16F6429F" w14:textId="77777777" w:rsidR="006A2DD9" w:rsidRDefault="006A2DD9">
      <w:pPr>
        <w:ind w:left="720"/>
        <w:jc w:val="both"/>
        <w:rPr>
          <w:rFonts w:ascii="Calibri" w:eastAsia="Calibri" w:hAnsi="Calibri" w:cs="Calibri"/>
          <w:sz w:val="25"/>
          <w:szCs w:val="25"/>
        </w:rPr>
      </w:pPr>
    </w:p>
    <w:p w14:paraId="006692ED" w14:textId="77777777" w:rsidR="006A2DD9" w:rsidRDefault="00000000">
      <w:pPr>
        <w:numPr>
          <w:ilvl w:val="0"/>
          <w:numId w:val="6"/>
        </w:numPr>
        <w:tabs>
          <w:tab w:val="left" w:pos="1080"/>
        </w:tabs>
        <w:jc w:val="both"/>
        <w:rPr>
          <w:rFonts w:ascii="Calibri" w:eastAsia="Calibri" w:hAnsi="Calibri" w:cs="Calibri"/>
          <w:sz w:val="25"/>
          <w:szCs w:val="25"/>
        </w:rPr>
      </w:pPr>
      <w:r>
        <w:rPr>
          <w:rFonts w:ascii="Calibri" w:eastAsia="Calibri" w:hAnsi="Calibri" w:cs="Calibri"/>
          <w:sz w:val="25"/>
          <w:szCs w:val="25"/>
        </w:rPr>
        <w:t>All rights and obligations which are by their nature continuing shall survive termination on expiration of this Agreement.</w:t>
      </w:r>
    </w:p>
    <w:p w14:paraId="7A1F344F" w14:textId="77777777" w:rsidR="006A2DD9" w:rsidRDefault="006A2DD9">
      <w:pPr>
        <w:tabs>
          <w:tab w:val="left" w:pos="1080"/>
        </w:tabs>
        <w:jc w:val="both"/>
        <w:rPr>
          <w:rFonts w:ascii="Calibri" w:eastAsia="Calibri" w:hAnsi="Calibri" w:cs="Calibri"/>
          <w:sz w:val="25"/>
          <w:szCs w:val="25"/>
        </w:rPr>
      </w:pPr>
    </w:p>
    <w:p w14:paraId="1A26ACF8"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CONFIDENTIALITY AND NON-DISCLOSURE</w:t>
      </w:r>
    </w:p>
    <w:p w14:paraId="58C6681B"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 xml:space="preserve">“Confidential Information” shall mean information which the Company now or in the future possesses relating to technical, business, financial, and other data disclosed by the  Company to the agency which is (a) is marked as “confidential”, or with a similar legend,  at the time of disclosure; or (b) is clearly identified to the agency as confidential at the time of disclosure; or (c) is material which should reasonably be regarded by its nature or under the circumstances in which it was given as confidential. The agency shall not (i)  disclose to any third party any details regarding the Company’s business, including, without limitation any information regarding any of the Company’s Confidential Information, (ii) make copies of any Confidential Information or any content based on the concepts contained within the Confidential Information for personal use or for distribution unless requested to do so by the Company, or (iii) use Confidential Information other than solely for the benefit of the  Company. Confidential Information shall not include (i) information that is or becomes publicly available through no act or omission of the agency; (ii) information rightfully </w:t>
      </w:r>
      <w:r>
        <w:rPr>
          <w:rFonts w:ascii="Calibri" w:eastAsia="Calibri" w:hAnsi="Calibri" w:cs="Calibri"/>
          <w:sz w:val="25"/>
          <w:szCs w:val="25"/>
        </w:rPr>
        <w:lastRenderedPageBreak/>
        <w:t>disclosed to the agency by a third party not bound by any confidentiality obligation with respect to such information; (iii) information developed by the agency independent of any of the Company’s Confidential Information; or (iv) information that is rightfully in the possession of the agency and not subject to any duty of confidentiality as of the date of disclosure by the Company.</w:t>
      </w:r>
    </w:p>
    <w:p w14:paraId="4E94AE9F" w14:textId="77777777" w:rsidR="006A2DD9" w:rsidRDefault="00000000">
      <w:pPr>
        <w:jc w:val="both"/>
        <w:rPr>
          <w:rFonts w:ascii="Calibri" w:eastAsia="Calibri" w:hAnsi="Calibri" w:cs="Calibri"/>
          <w:sz w:val="25"/>
          <w:szCs w:val="25"/>
        </w:rPr>
      </w:pPr>
      <w:r>
        <w:rPr>
          <w:rFonts w:ascii="Calibri" w:eastAsia="Calibri" w:hAnsi="Calibri" w:cs="Calibri"/>
          <w:i/>
          <w:color w:val="354257"/>
          <w:sz w:val="25"/>
          <w:szCs w:val="25"/>
        </w:rPr>
        <w:t> </w:t>
      </w:r>
    </w:p>
    <w:p w14:paraId="38FBE94C" w14:textId="77777777" w:rsidR="006A2DD9" w:rsidRDefault="00000000">
      <w:pPr>
        <w:numPr>
          <w:ilvl w:val="0"/>
          <w:numId w:val="2"/>
        </w:numPr>
        <w:rPr>
          <w:rFonts w:ascii="Calibri" w:eastAsia="Calibri" w:hAnsi="Calibri" w:cs="Calibri"/>
          <w:b/>
          <w:sz w:val="25"/>
          <w:szCs w:val="25"/>
        </w:rPr>
      </w:pPr>
      <w:r>
        <w:rPr>
          <w:rFonts w:ascii="Calibri" w:eastAsia="Calibri" w:hAnsi="Calibri" w:cs="Calibri"/>
          <w:b/>
          <w:sz w:val="25"/>
          <w:szCs w:val="25"/>
        </w:rPr>
        <w:t>INDEMNIFICATION</w:t>
      </w:r>
    </w:p>
    <w:p w14:paraId="3331D2CA"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Agency shall defend, indemnify and hold harmless Company and its affiliates, and their respective directors, officers, shareholders, agents, contractors and employees (collectively, the “Company Parties”) from and against any liabilities, obligations, losses, investigations or inquiries, claims, suits, decrees, damages, costs, and expenses (including without limitation, reasonable attorneys’ fees and expenses) (each, a claim) arising out of or otherwise relating to the subject matter of this Agreement on account of Agency’s negligence or default, Agency’s performance or failure to perform as required by this Agreement, Agency’s acts or omissions, or breach of any of Agency’s representations of warranties contained in this Agreement. In the event the Company suffers any damage or loss due to the acts or omission of the Agency, the Company is entitled to be reimbursed with all cost, expenses and damages from the Agency.</w:t>
      </w:r>
    </w:p>
    <w:p w14:paraId="1970627B" w14:textId="77777777" w:rsidR="006A2DD9" w:rsidRDefault="006A2DD9">
      <w:pPr>
        <w:jc w:val="both"/>
        <w:rPr>
          <w:rFonts w:ascii="Calibri" w:eastAsia="Calibri" w:hAnsi="Calibri" w:cs="Calibri"/>
          <w:sz w:val="25"/>
          <w:szCs w:val="25"/>
        </w:rPr>
      </w:pPr>
    </w:p>
    <w:p w14:paraId="077ECD06"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INTELLECTUAL PROPERTY</w:t>
      </w:r>
    </w:p>
    <w:p w14:paraId="268C0578"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The agency acknowledges and agrees that any and all intellectual property that may arise  in connection with the Services, including any creative, artistic, literary work, inventions,  discoveries, developments, techniques, methodologies, know-how, reports and innovations  conceived by the agency during this engagement shall be the exclusive property of the  Company, and the agency hereby assigns all right, title, and interest in the same to the  Company</w:t>
      </w:r>
    </w:p>
    <w:p w14:paraId="64BA9F76" w14:textId="77777777" w:rsidR="006A2DD9" w:rsidRDefault="006A2DD9">
      <w:pPr>
        <w:jc w:val="both"/>
        <w:rPr>
          <w:rFonts w:ascii="Calibri" w:eastAsia="Calibri" w:hAnsi="Calibri" w:cs="Calibri"/>
          <w:sz w:val="25"/>
          <w:szCs w:val="25"/>
        </w:rPr>
      </w:pPr>
    </w:p>
    <w:p w14:paraId="66846E05"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LIMITATION OF LIABILITY</w:t>
      </w:r>
    </w:p>
    <w:p w14:paraId="017DB533"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TO THE EXTENT AS PROVIDED IN THIS AGREEMENT, IN NO EVENT SHALL THE  COMPANY OR ANY OF ITS OFFICERS, DIRECTORS, SHAREHOLDERS,  EMPLOYEES, AGENCIES, SUBCONTRACTORS OR AGENTS BE LIABLE FOR  ANY INDIRECT, SPECIAL, INCIDENTAL, OR CONSEQUENTIAL DAMAGES  (INCLUDING BUT NOT LIMITED TO LOST PROFITS, REVENUE OR SAVINGS),  HOWEVER CAUSED TO THE agency, WHETHER FOR BREACH OF  CONTRACT, MISREPRESENTATION, NEGLIGENCE, STRICT LIABILITY IN TORT  OR OTHERWISE, AND REGARDLESS OF WHETHER SUCH CLAIMS OR DAMAGES  WERE FORESEEABLE OR UNFORESEEABLE. SUBJECT TO THE ABOVE AND  NOTWITHSTANDING ANYTHING TO THE CONTRARY ELSEWHERE CONTAINED  HEREIN, THE MAXIMUM AGGREGATE LIABILITY OF THE COMPANY SHALL BE,  REGARDLESS OF THE FORM OF CLAIM, THE FEES PAID TO THE AGENCY FOR THE SOW TO WHICH THE CLAIM RELATES DURING THE PRECEDING  TWELVE (12) MONTHS</w:t>
      </w:r>
    </w:p>
    <w:p w14:paraId="4E9D10E9" w14:textId="77777777" w:rsidR="006A2DD9" w:rsidRDefault="006A2DD9">
      <w:pPr>
        <w:jc w:val="both"/>
        <w:rPr>
          <w:rFonts w:ascii="Calibri" w:eastAsia="Calibri" w:hAnsi="Calibri" w:cs="Calibri"/>
          <w:sz w:val="25"/>
          <w:szCs w:val="25"/>
        </w:rPr>
      </w:pPr>
    </w:p>
    <w:p w14:paraId="7A9E9B00"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SEVERABILITY &amp; NO WAIVER</w:t>
      </w:r>
    </w:p>
    <w:p w14:paraId="31AD4AEF"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If any provision in this Agreement is held by a court of competent jurisdiction to be unenforceable, such provision shall be modified by the court and interpreted so as to best accomplish the original provision to the fullest extent permitted by applicable law, and the remaining provisions of this Agreement shall remain in effect.  The Company’s non-</w:t>
      </w:r>
      <w:r>
        <w:rPr>
          <w:rFonts w:ascii="Calibri" w:eastAsia="Calibri" w:hAnsi="Calibri" w:cs="Calibri"/>
          <w:sz w:val="25"/>
          <w:szCs w:val="25"/>
        </w:rPr>
        <w:lastRenderedPageBreak/>
        <w:t xml:space="preserve">exercise of any right under or provision of this Agreement does not constitute a waiver of that right or provision of this Agreement. </w:t>
      </w:r>
    </w:p>
    <w:p w14:paraId="60207715" w14:textId="77777777" w:rsidR="006A2DD9" w:rsidRDefault="006A2DD9">
      <w:pPr>
        <w:jc w:val="both"/>
        <w:rPr>
          <w:rFonts w:ascii="Calibri" w:eastAsia="Calibri" w:hAnsi="Calibri" w:cs="Calibri"/>
          <w:sz w:val="25"/>
          <w:szCs w:val="25"/>
        </w:rPr>
      </w:pPr>
    </w:p>
    <w:p w14:paraId="58854CAD"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SURVIVAL</w:t>
      </w:r>
    </w:p>
    <w:p w14:paraId="0CDB5FD8"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 xml:space="preserve">All representations, warranties and indemnities shall survive the termination of this Agreement. </w:t>
      </w:r>
    </w:p>
    <w:p w14:paraId="56F89086" w14:textId="77777777" w:rsidR="006A2DD9" w:rsidRDefault="006A2DD9">
      <w:pPr>
        <w:jc w:val="both"/>
        <w:rPr>
          <w:rFonts w:ascii="Calibri" w:eastAsia="Calibri" w:hAnsi="Calibri" w:cs="Calibri"/>
          <w:sz w:val="25"/>
          <w:szCs w:val="25"/>
        </w:rPr>
      </w:pPr>
    </w:p>
    <w:p w14:paraId="18CD4138"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HEADINGS</w:t>
      </w:r>
    </w:p>
    <w:p w14:paraId="154BC156"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 xml:space="preserve">Section headings are not to be considered a part of this Agreement and are not intended to be a full and accurate description of the contents hereof. </w:t>
      </w:r>
    </w:p>
    <w:p w14:paraId="1644B85E" w14:textId="77777777" w:rsidR="006A2DD9" w:rsidRDefault="006A2DD9">
      <w:pPr>
        <w:jc w:val="both"/>
        <w:rPr>
          <w:rFonts w:ascii="Calibri" w:eastAsia="Calibri" w:hAnsi="Calibri" w:cs="Calibri"/>
          <w:b/>
          <w:sz w:val="25"/>
          <w:szCs w:val="25"/>
        </w:rPr>
      </w:pPr>
    </w:p>
    <w:p w14:paraId="6561A37F"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GOVERNING LAW AND ARBITRATION</w:t>
      </w:r>
    </w:p>
    <w:p w14:paraId="6DCA2590"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This Agreement shall be governed by the laws of  India. Any disputes or differences arising under, relating to or connected with this  Agreement shall be resolved by mediation first, failing which they shall be resolved by final and binding. arbitration in India under the Indian Arbitration and Conciliation Act, 1996 and rules thereunder. The arbitration proceedings shall be in English and conducted by a single arbitrator to be mutually appointed by the Parties. Judgments upon the final decisions rendered by the arbitrator may be entered in any court of competent jurisdiction. The seat and venue of arbitration shall be Bengaluru, India. The arbitration award shall be final and binding on the Parties. Subject to the foregoing the courts in Bengaluru, India shall have exclusive jurisdiction.</w:t>
      </w:r>
    </w:p>
    <w:p w14:paraId="7F0FEAC3" w14:textId="77777777" w:rsidR="006A2DD9" w:rsidRDefault="006A2DD9">
      <w:pPr>
        <w:jc w:val="both"/>
        <w:rPr>
          <w:rFonts w:ascii="Calibri" w:eastAsia="Calibri" w:hAnsi="Calibri" w:cs="Calibri"/>
          <w:sz w:val="25"/>
          <w:szCs w:val="25"/>
        </w:rPr>
      </w:pPr>
    </w:p>
    <w:p w14:paraId="20AE38F2"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NOTICES</w:t>
      </w:r>
      <w:r>
        <w:rPr>
          <w:rFonts w:ascii="Calibri" w:eastAsia="Calibri" w:hAnsi="Calibri" w:cs="Calibri"/>
          <w:sz w:val="25"/>
          <w:szCs w:val="25"/>
        </w:rPr>
        <w:t xml:space="preserve">  </w:t>
      </w:r>
    </w:p>
    <w:p w14:paraId="56CB6A5D"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Except as otherwise provided in this Agreement, each party giving any notice required under this Agreement must be in writing and use one of the following methods of delivery: (a) overnight courier, with such notice effective at the time delivery is shown in the courier’s records; (b) registered mail, return receipt requested, with such notice effective upon receipt or upon the date that delivery is attempted and refused; or (c) delivered personally, with such notice effective upon delivery. The proper notice address for the Agency shall be the address set forth on the first page of this Agreement. The proper notice address for the Company shall be the address set forth on the first page of this Agreement. Either party may designate another notice address in a notice given pursuant to this section.</w:t>
      </w:r>
    </w:p>
    <w:p w14:paraId="54BC5271" w14:textId="77777777" w:rsidR="006A2DD9" w:rsidRDefault="006A2DD9">
      <w:pPr>
        <w:jc w:val="both"/>
        <w:rPr>
          <w:rFonts w:ascii="Calibri" w:eastAsia="Calibri" w:hAnsi="Calibri" w:cs="Calibri"/>
          <w:b/>
          <w:sz w:val="25"/>
          <w:szCs w:val="25"/>
        </w:rPr>
      </w:pPr>
    </w:p>
    <w:p w14:paraId="57B39F07"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 xml:space="preserve">ASSIGNMENT </w:t>
      </w:r>
    </w:p>
    <w:p w14:paraId="20E8B18D"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 xml:space="preserve">Agency shall not assign this Agreement, in whole or part (by assigning any right or delegating any duty under this Agreement), voluntarily or involuntarily, by operation of law or merger, or in any other manner, without Company’s prior written consent which shall not be unreasonably withheld by Company for more than a period of thirty (30) days. Any purported assignment or delegation by the Agency without the Company’s prior written consent as provided hereinabove is void. Company may assign this Agreement, in whole or in part (by assigning any right or delegating any duty under this Agreement) to an affiliated entity or to any party by operation of law or by merger or in connection with the sale of any line of business. </w:t>
      </w:r>
    </w:p>
    <w:p w14:paraId="19F0382E" w14:textId="77777777" w:rsidR="006A2DD9" w:rsidRDefault="006A2DD9">
      <w:pPr>
        <w:jc w:val="both"/>
        <w:rPr>
          <w:rFonts w:ascii="Calibri" w:eastAsia="Calibri" w:hAnsi="Calibri" w:cs="Calibri"/>
          <w:sz w:val="25"/>
          <w:szCs w:val="25"/>
        </w:rPr>
      </w:pPr>
    </w:p>
    <w:p w14:paraId="2FA7FAE7"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ENTIRE AGREEMENT</w:t>
      </w:r>
    </w:p>
    <w:p w14:paraId="5A51409D" w14:textId="77777777" w:rsidR="006A2DD9" w:rsidRDefault="00000000">
      <w:pPr>
        <w:jc w:val="both"/>
        <w:rPr>
          <w:rFonts w:ascii="Calibri" w:eastAsia="Calibri" w:hAnsi="Calibri" w:cs="Calibri"/>
          <w:sz w:val="25"/>
          <w:szCs w:val="25"/>
        </w:rPr>
      </w:pPr>
      <w:r>
        <w:rPr>
          <w:rFonts w:ascii="Calibri" w:eastAsia="Calibri" w:hAnsi="Calibri" w:cs="Calibri"/>
          <w:sz w:val="25"/>
          <w:szCs w:val="25"/>
        </w:rPr>
        <w:lastRenderedPageBreak/>
        <w:t xml:space="preserve">This Agreement, together with any schedules or annexes or exhibits, constitutes the entire agreement, and supersede any and all prior agreements between the Company and the agency with regard to the subject matter hereof. This  Agreement shall prevail over the terms or conditions in any proposal, purchase order or other order documentation the agency or any entity that agency represents provides  (all such terms or conditions being null and void), and, except as expressly stated herein,  there are no other agreements, representations, warranties, or commitments which may be relied upon by either Party with respect to the subject matter hereof. Upon mutual consent,  this Agreement may be amended in writing, in which case the new Agreement will supersede prior versions. </w:t>
      </w:r>
    </w:p>
    <w:p w14:paraId="7A28B8EC" w14:textId="77777777" w:rsidR="006A2DD9" w:rsidRDefault="006A2DD9">
      <w:pPr>
        <w:jc w:val="both"/>
        <w:rPr>
          <w:rFonts w:ascii="Calibri" w:eastAsia="Calibri" w:hAnsi="Calibri" w:cs="Calibri"/>
          <w:sz w:val="25"/>
          <w:szCs w:val="25"/>
        </w:rPr>
      </w:pPr>
    </w:p>
    <w:p w14:paraId="074B3989"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CONFLICT OF INTEREST</w:t>
      </w:r>
    </w:p>
    <w:p w14:paraId="6BEB03B9"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 xml:space="preserve">For a period of six (6) months following any termination, the agency shall not, directly or indirectly, hire, solicit, or encourage to leave the Company’s employment, any employee, agency, or agency of the Company or hire any such employee, agency, or agency who has left the Company’s employment or contractual engagement within six months of such employment or engagement. </w:t>
      </w:r>
    </w:p>
    <w:p w14:paraId="31FAD0EF" w14:textId="77777777" w:rsidR="006A2DD9" w:rsidRDefault="006A2DD9">
      <w:pPr>
        <w:jc w:val="both"/>
        <w:rPr>
          <w:rFonts w:ascii="Calibri" w:eastAsia="Calibri" w:hAnsi="Calibri" w:cs="Calibri"/>
          <w:sz w:val="25"/>
          <w:szCs w:val="25"/>
        </w:rPr>
      </w:pPr>
    </w:p>
    <w:p w14:paraId="7E2E3D0F" w14:textId="77777777" w:rsidR="006A2DD9" w:rsidRDefault="00000000">
      <w:pPr>
        <w:numPr>
          <w:ilvl w:val="0"/>
          <w:numId w:val="2"/>
        </w:numPr>
        <w:jc w:val="both"/>
        <w:rPr>
          <w:rFonts w:ascii="Calibri" w:eastAsia="Calibri" w:hAnsi="Calibri" w:cs="Calibri"/>
          <w:b/>
          <w:sz w:val="25"/>
          <w:szCs w:val="25"/>
        </w:rPr>
      </w:pPr>
      <w:r>
        <w:rPr>
          <w:rFonts w:ascii="Calibri" w:eastAsia="Calibri" w:hAnsi="Calibri" w:cs="Calibri"/>
          <w:b/>
          <w:sz w:val="25"/>
          <w:szCs w:val="25"/>
        </w:rPr>
        <w:t xml:space="preserve">LEAVE POLICY </w:t>
      </w:r>
    </w:p>
    <w:p w14:paraId="4EE9594A"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The agency will adhere to the Indian leave policy as per the regulations outlined in the Indian Labour Act</w:t>
      </w:r>
    </w:p>
    <w:p w14:paraId="69135B00" w14:textId="77777777" w:rsidR="006A2DD9" w:rsidRDefault="006A2DD9">
      <w:pPr>
        <w:ind w:left="360" w:hanging="360"/>
        <w:jc w:val="both"/>
        <w:rPr>
          <w:rFonts w:ascii="Calibri" w:eastAsia="Calibri" w:hAnsi="Calibri" w:cs="Calibri"/>
          <w:b/>
          <w:sz w:val="25"/>
          <w:szCs w:val="25"/>
        </w:rPr>
      </w:pPr>
    </w:p>
    <w:p w14:paraId="2696F727" w14:textId="77777777" w:rsidR="006A2DD9" w:rsidRDefault="00000000">
      <w:pPr>
        <w:jc w:val="both"/>
        <w:rPr>
          <w:rFonts w:ascii="Calibri" w:eastAsia="Calibri" w:hAnsi="Calibri" w:cs="Calibri"/>
          <w:b/>
          <w:sz w:val="25"/>
          <w:szCs w:val="25"/>
        </w:rPr>
      </w:pPr>
      <w:r>
        <w:rPr>
          <w:rFonts w:ascii="Calibri" w:eastAsia="Calibri" w:hAnsi="Calibri" w:cs="Calibri"/>
          <w:b/>
          <w:sz w:val="25"/>
          <w:szCs w:val="25"/>
        </w:rPr>
        <w:t>ACCEPTED AND AGREED BY THE FOLLOWING AUTHORIZED  REPRESENTATIVES OF THE PARTIES AS OF THE EFFECTIVE DATE:</w:t>
      </w:r>
    </w:p>
    <w:p w14:paraId="08945914" w14:textId="77777777" w:rsidR="006A2DD9" w:rsidRDefault="006A2DD9">
      <w:pPr>
        <w:ind w:left="360" w:hanging="360"/>
        <w:jc w:val="both"/>
        <w:rPr>
          <w:rFonts w:ascii="Calibri" w:eastAsia="Calibri" w:hAnsi="Calibri" w:cs="Calibri"/>
          <w:b/>
          <w:sz w:val="25"/>
          <w:szCs w:val="25"/>
        </w:rPr>
      </w:pPr>
    </w:p>
    <w:p w14:paraId="3E2A19CD" w14:textId="77777777" w:rsidR="006A2DD9" w:rsidRDefault="006A2DD9">
      <w:pPr>
        <w:jc w:val="both"/>
        <w:rPr>
          <w:rFonts w:ascii="Calibri" w:eastAsia="Calibri" w:hAnsi="Calibri" w:cs="Calibri"/>
          <w:sz w:val="25"/>
          <w:szCs w:val="25"/>
        </w:rPr>
      </w:pPr>
    </w:p>
    <w:p w14:paraId="702C9686" w14:textId="77777777" w:rsidR="006A2DD9" w:rsidRDefault="00000000">
      <w:pPr>
        <w:rPr>
          <w:rFonts w:ascii="Arial" w:eastAsia="Arial" w:hAnsi="Arial" w:cs="Arial"/>
          <w:sz w:val="22"/>
          <w:szCs w:val="22"/>
        </w:rPr>
      </w:pPr>
      <w:r>
        <w:rPr>
          <w:rFonts w:ascii="Calibri" w:eastAsia="Calibri" w:hAnsi="Calibri" w:cs="Calibri"/>
          <w:sz w:val="25"/>
          <w:szCs w:val="25"/>
        </w:rPr>
        <w:t xml:space="preserve"> </w:t>
      </w:r>
    </w:p>
    <w:tbl>
      <w:tblPr>
        <w:tblStyle w:val="a"/>
        <w:tblW w:w="9345"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10"/>
        <w:gridCol w:w="4635"/>
      </w:tblGrid>
      <w:tr w:rsidR="006A2DD9" w14:paraId="2116B74B" w14:textId="77777777">
        <w:trPr>
          <w:trHeight w:val="3004"/>
        </w:trPr>
        <w:tc>
          <w:tcPr>
            <w:tcW w:w="4710" w:type="dxa"/>
            <w:tcMar>
              <w:top w:w="100" w:type="dxa"/>
              <w:left w:w="100" w:type="dxa"/>
              <w:bottom w:w="100" w:type="dxa"/>
              <w:right w:w="100" w:type="dxa"/>
            </w:tcMar>
          </w:tcPr>
          <w:p w14:paraId="799796B3" w14:textId="77777777" w:rsidR="006A2DD9" w:rsidRDefault="006A2DD9">
            <w:pPr>
              <w:widowControl w:val="0"/>
              <w:ind w:left="-1417"/>
              <w:rPr>
                <w:rFonts w:ascii="Arial" w:eastAsia="Arial" w:hAnsi="Arial" w:cs="Arial"/>
                <w:sz w:val="22"/>
                <w:szCs w:val="22"/>
              </w:rPr>
            </w:pPr>
          </w:p>
          <w:p w14:paraId="477D5354" w14:textId="77777777" w:rsidR="006A2DD9" w:rsidRDefault="006A2DD9">
            <w:pPr>
              <w:widowControl w:val="0"/>
              <w:ind w:left="118"/>
              <w:rPr>
                <w:rFonts w:ascii="Arial" w:eastAsia="Arial" w:hAnsi="Arial" w:cs="Arial"/>
                <w:sz w:val="22"/>
                <w:szCs w:val="22"/>
              </w:rPr>
            </w:pPr>
          </w:p>
          <w:p w14:paraId="2DF29290" w14:textId="77777777" w:rsidR="006A2DD9" w:rsidRDefault="006A2DD9">
            <w:pPr>
              <w:widowControl w:val="0"/>
              <w:ind w:left="118"/>
              <w:rPr>
                <w:rFonts w:ascii="Arial" w:eastAsia="Arial" w:hAnsi="Arial" w:cs="Arial"/>
                <w:sz w:val="22"/>
                <w:szCs w:val="22"/>
              </w:rPr>
            </w:pPr>
          </w:p>
          <w:p w14:paraId="4DED5802" w14:textId="77777777" w:rsidR="006A2DD9" w:rsidRDefault="006A2DD9">
            <w:pPr>
              <w:widowControl w:val="0"/>
              <w:ind w:left="118"/>
              <w:rPr>
                <w:rFonts w:ascii="Arial" w:eastAsia="Arial" w:hAnsi="Arial" w:cs="Arial"/>
                <w:sz w:val="22"/>
                <w:szCs w:val="22"/>
              </w:rPr>
            </w:pPr>
          </w:p>
          <w:p w14:paraId="25561953" w14:textId="77777777" w:rsidR="006A2DD9" w:rsidRDefault="006A2DD9">
            <w:pPr>
              <w:widowControl w:val="0"/>
              <w:ind w:left="118"/>
              <w:rPr>
                <w:rFonts w:ascii="Arial" w:eastAsia="Arial" w:hAnsi="Arial" w:cs="Arial"/>
                <w:sz w:val="22"/>
                <w:szCs w:val="22"/>
              </w:rPr>
            </w:pPr>
          </w:p>
          <w:p w14:paraId="73163B66" w14:textId="77777777" w:rsidR="006A2DD9" w:rsidRDefault="00000000">
            <w:pPr>
              <w:widowControl w:val="0"/>
              <w:ind w:left="118"/>
              <w:rPr>
                <w:rFonts w:ascii="Arial" w:eastAsia="Arial" w:hAnsi="Arial" w:cs="Arial"/>
                <w:sz w:val="22"/>
                <w:szCs w:val="22"/>
              </w:rPr>
            </w:pPr>
            <w:r>
              <w:rPr>
                <w:rFonts w:ascii="Arial" w:eastAsia="Arial" w:hAnsi="Arial" w:cs="Arial"/>
                <w:sz w:val="22"/>
                <w:szCs w:val="22"/>
              </w:rPr>
              <w:t xml:space="preserve">________________  </w:t>
            </w:r>
          </w:p>
          <w:p w14:paraId="36F1A560" w14:textId="77777777" w:rsidR="006A2DD9" w:rsidRDefault="00000000">
            <w:pPr>
              <w:widowControl w:val="0"/>
              <w:spacing w:before="193"/>
              <w:ind w:left="123"/>
              <w:rPr>
                <w:rFonts w:ascii="Arial" w:eastAsia="Arial" w:hAnsi="Arial" w:cs="Arial"/>
                <w:color w:val="FF0000"/>
                <w:sz w:val="22"/>
                <w:szCs w:val="22"/>
              </w:rPr>
            </w:pPr>
            <w:r>
              <w:rPr>
                <w:rFonts w:ascii="Arial" w:eastAsia="Arial" w:hAnsi="Arial" w:cs="Arial"/>
                <w:color w:val="FF0000"/>
                <w:sz w:val="22"/>
                <w:szCs w:val="22"/>
              </w:rPr>
              <w:t>Company Name</w:t>
            </w:r>
          </w:p>
          <w:p w14:paraId="6F622E50" w14:textId="77777777" w:rsidR="006A2DD9" w:rsidRDefault="00000000">
            <w:pPr>
              <w:widowControl w:val="0"/>
              <w:spacing w:before="193"/>
              <w:ind w:left="123"/>
              <w:rPr>
                <w:rFonts w:ascii="Arial" w:eastAsia="Arial" w:hAnsi="Arial" w:cs="Arial"/>
                <w:color w:val="FF0000"/>
                <w:sz w:val="22"/>
                <w:szCs w:val="22"/>
              </w:rPr>
            </w:pPr>
            <w:r>
              <w:rPr>
                <w:rFonts w:ascii="Arial" w:eastAsia="Arial" w:hAnsi="Arial" w:cs="Arial"/>
                <w:color w:val="FF0000"/>
                <w:sz w:val="22"/>
                <w:szCs w:val="22"/>
              </w:rPr>
              <w:t xml:space="preserve">Name: </w:t>
            </w:r>
          </w:p>
          <w:p w14:paraId="2497961F" w14:textId="77777777" w:rsidR="006A2DD9" w:rsidRDefault="00000000">
            <w:pPr>
              <w:widowControl w:val="0"/>
              <w:spacing w:before="193"/>
              <w:ind w:left="122"/>
              <w:rPr>
                <w:rFonts w:ascii="Arial" w:eastAsia="Arial" w:hAnsi="Arial" w:cs="Arial"/>
                <w:sz w:val="22"/>
                <w:szCs w:val="22"/>
              </w:rPr>
            </w:pPr>
            <w:r>
              <w:rPr>
                <w:rFonts w:ascii="Arial" w:eastAsia="Arial" w:hAnsi="Arial" w:cs="Arial"/>
                <w:color w:val="FF0000"/>
                <w:sz w:val="22"/>
                <w:szCs w:val="22"/>
              </w:rPr>
              <w:t xml:space="preserve">Designation: </w:t>
            </w:r>
          </w:p>
        </w:tc>
        <w:tc>
          <w:tcPr>
            <w:tcW w:w="4635" w:type="dxa"/>
            <w:tcMar>
              <w:top w:w="100" w:type="dxa"/>
              <w:left w:w="100" w:type="dxa"/>
              <w:bottom w:w="100" w:type="dxa"/>
              <w:right w:w="100" w:type="dxa"/>
            </w:tcMar>
          </w:tcPr>
          <w:p w14:paraId="6666DBD5" w14:textId="77777777" w:rsidR="006A2DD9" w:rsidRDefault="006A2DD9">
            <w:pPr>
              <w:widowControl w:val="0"/>
              <w:ind w:left="118"/>
              <w:rPr>
                <w:rFonts w:ascii="Arial" w:eastAsia="Arial" w:hAnsi="Arial" w:cs="Arial"/>
                <w:sz w:val="22"/>
                <w:szCs w:val="22"/>
              </w:rPr>
            </w:pPr>
          </w:p>
          <w:p w14:paraId="130C598A" w14:textId="77777777" w:rsidR="006A2DD9" w:rsidRDefault="006A2DD9">
            <w:pPr>
              <w:widowControl w:val="0"/>
              <w:ind w:left="118"/>
              <w:rPr>
                <w:rFonts w:ascii="Arial" w:eastAsia="Arial" w:hAnsi="Arial" w:cs="Arial"/>
                <w:sz w:val="22"/>
                <w:szCs w:val="22"/>
              </w:rPr>
            </w:pPr>
          </w:p>
          <w:p w14:paraId="5BD3D0D5" w14:textId="77777777" w:rsidR="006A2DD9" w:rsidRDefault="006A2DD9">
            <w:pPr>
              <w:widowControl w:val="0"/>
              <w:ind w:left="118"/>
              <w:rPr>
                <w:rFonts w:ascii="Arial" w:eastAsia="Arial" w:hAnsi="Arial" w:cs="Arial"/>
                <w:sz w:val="22"/>
                <w:szCs w:val="22"/>
              </w:rPr>
            </w:pPr>
          </w:p>
          <w:p w14:paraId="67FF6314" w14:textId="77777777" w:rsidR="006A2DD9" w:rsidRDefault="006A2DD9">
            <w:pPr>
              <w:widowControl w:val="0"/>
              <w:ind w:left="118"/>
              <w:rPr>
                <w:rFonts w:ascii="Arial" w:eastAsia="Arial" w:hAnsi="Arial" w:cs="Arial"/>
                <w:sz w:val="22"/>
                <w:szCs w:val="22"/>
              </w:rPr>
            </w:pPr>
          </w:p>
          <w:p w14:paraId="4B88DF17" w14:textId="77777777" w:rsidR="006A2DD9" w:rsidRDefault="006A2DD9">
            <w:pPr>
              <w:widowControl w:val="0"/>
              <w:ind w:left="118"/>
              <w:rPr>
                <w:rFonts w:ascii="Arial" w:eastAsia="Arial" w:hAnsi="Arial" w:cs="Arial"/>
                <w:sz w:val="22"/>
                <w:szCs w:val="22"/>
              </w:rPr>
            </w:pPr>
          </w:p>
          <w:p w14:paraId="5CE3539D" w14:textId="77777777" w:rsidR="006A2DD9" w:rsidRDefault="00000000">
            <w:pPr>
              <w:widowControl w:val="0"/>
              <w:ind w:left="118"/>
              <w:rPr>
                <w:rFonts w:ascii="Arial" w:eastAsia="Arial" w:hAnsi="Arial" w:cs="Arial"/>
                <w:sz w:val="22"/>
                <w:szCs w:val="22"/>
              </w:rPr>
            </w:pPr>
            <w:r>
              <w:rPr>
                <w:rFonts w:ascii="Arial" w:eastAsia="Arial" w:hAnsi="Arial" w:cs="Arial"/>
                <w:sz w:val="22"/>
                <w:szCs w:val="22"/>
              </w:rPr>
              <w:t xml:space="preserve">__________________  </w:t>
            </w:r>
          </w:p>
          <w:p w14:paraId="180B9B35" w14:textId="77777777" w:rsidR="006A2DD9" w:rsidRDefault="00000000">
            <w:pPr>
              <w:widowControl w:val="0"/>
              <w:spacing w:before="193"/>
              <w:rPr>
                <w:rFonts w:ascii="Arial" w:eastAsia="Arial" w:hAnsi="Arial" w:cs="Arial"/>
                <w:b/>
                <w:sz w:val="22"/>
                <w:szCs w:val="22"/>
              </w:rPr>
            </w:pPr>
            <w:r>
              <w:rPr>
                <w:rFonts w:ascii="Arial" w:eastAsia="Arial" w:hAnsi="Arial" w:cs="Arial"/>
                <w:b/>
                <w:sz w:val="22"/>
                <w:szCs w:val="22"/>
              </w:rPr>
              <w:t xml:space="preserve">  PipeRocket Digital Private Limited</w:t>
            </w:r>
          </w:p>
          <w:p w14:paraId="104E0CAF" w14:textId="77777777" w:rsidR="006A2DD9" w:rsidRDefault="00000000">
            <w:pPr>
              <w:widowControl w:val="0"/>
              <w:spacing w:before="193"/>
              <w:ind w:left="123"/>
              <w:rPr>
                <w:rFonts w:ascii="Arial" w:eastAsia="Arial" w:hAnsi="Arial" w:cs="Arial"/>
                <w:sz w:val="22"/>
                <w:szCs w:val="22"/>
              </w:rPr>
            </w:pPr>
            <w:r>
              <w:rPr>
                <w:rFonts w:ascii="Arial" w:eastAsia="Arial" w:hAnsi="Arial" w:cs="Arial"/>
                <w:sz w:val="22"/>
                <w:szCs w:val="22"/>
              </w:rPr>
              <w:t>Name: Vishnu Varthan V</w:t>
            </w:r>
          </w:p>
          <w:p w14:paraId="1D49538B" w14:textId="77777777" w:rsidR="006A2DD9" w:rsidRDefault="00000000">
            <w:pPr>
              <w:widowControl w:val="0"/>
              <w:spacing w:before="193"/>
              <w:ind w:left="122"/>
              <w:rPr>
                <w:rFonts w:ascii="Arial" w:eastAsia="Arial" w:hAnsi="Arial" w:cs="Arial"/>
                <w:sz w:val="22"/>
                <w:szCs w:val="22"/>
              </w:rPr>
            </w:pPr>
            <w:r>
              <w:rPr>
                <w:rFonts w:ascii="Arial" w:eastAsia="Arial" w:hAnsi="Arial" w:cs="Arial"/>
                <w:sz w:val="22"/>
                <w:szCs w:val="22"/>
              </w:rPr>
              <w:t>Designation: Director of Finance</w:t>
            </w:r>
          </w:p>
        </w:tc>
      </w:tr>
    </w:tbl>
    <w:p w14:paraId="7F8269C5" w14:textId="77777777" w:rsidR="006A2DD9" w:rsidRDefault="006A2DD9">
      <w:pPr>
        <w:widowControl w:val="0"/>
        <w:spacing w:line="276" w:lineRule="auto"/>
        <w:rPr>
          <w:rFonts w:ascii="Calibri" w:eastAsia="Calibri" w:hAnsi="Calibri" w:cs="Calibri"/>
          <w:sz w:val="25"/>
          <w:szCs w:val="25"/>
        </w:rPr>
      </w:pPr>
    </w:p>
    <w:p w14:paraId="4920AD3E"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05A2F4F9"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579CB8F1"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326FD024"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0690BFB6"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7A17594B"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6CC98A94"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0AD6452F"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5928C176"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0B92BE36"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eastAsia="Calibri" w:hAnsi="Calibri" w:cs="Calibri"/>
          <w:b/>
          <w:sz w:val="25"/>
          <w:szCs w:val="25"/>
        </w:rPr>
      </w:pPr>
    </w:p>
    <w:p w14:paraId="1797D824" w14:textId="77777777" w:rsidR="006A2DD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eastAsia="Calibri" w:hAnsi="Calibri" w:cs="Calibri"/>
          <w:b/>
          <w:sz w:val="25"/>
          <w:szCs w:val="25"/>
        </w:rPr>
      </w:pPr>
      <w:r>
        <w:rPr>
          <w:rFonts w:ascii="Calibri" w:eastAsia="Calibri" w:hAnsi="Calibri" w:cs="Calibri"/>
          <w:b/>
          <w:sz w:val="25"/>
          <w:szCs w:val="25"/>
        </w:rPr>
        <w:t>STATEMENT OF WORK</w:t>
      </w:r>
    </w:p>
    <w:p w14:paraId="374B8B3C"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p>
    <w:p w14:paraId="68295270"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 xml:space="preserve">This Statement of Work is dated as of </w:t>
      </w:r>
      <w:r>
        <w:rPr>
          <w:rFonts w:ascii="Calibri" w:eastAsia="Calibri" w:hAnsi="Calibri" w:cs="Calibri"/>
          <w:b/>
          <w:color w:val="FF0000"/>
          <w:sz w:val="25"/>
          <w:szCs w:val="25"/>
        </w:rPr>
        <w:t>“_________”</w:t>
      </w:r>
      <w:r>
        <w:rPr>
          <w:rFonts w:ascii="Calibri" w:eastAsia="Calibri" w:hAnsi="Calibri" w:cs="Calibri"/>
          <w:b/>
          <w:sz w:val="25"/>
          <w:szCs w:val="25"/>
        </w:rPr>
        <w:t>,</w:t>
      </w:r>
      <w:r>
        <w:rPr>
          <w:rFonts w:ascii="Calibri" w:eastAsia="Calibri" w:hAnsi="Calibri" w:cs="Calibri"/>
          <w:sz w:val="25"/>
          <w:szCs w:val="25"/>
        </w:rPr>
        <w:t xml:space="preserve"> and is attached to and made a part of the Service Level Agreement (Underlying Agreement) dated </w:t>
      </w:r>
      <w:r>
        <w:rPr>
          <w:rFonts w:ascii="Calibri" w:eastAsia="Calibri" w:hAnsi="Calibri" w:cs="Calibri"/>
          <w:b/>
          <w:color w:val="FF0000"/>
          <w:sz w:val="25"/>
          <w:szCs w:val="25"/>
        </w:rPr>
        <w:t>“_________”</w:t>
      </w:r>
    </w:p>
    <w:p w14:paraId="144C8422" w14:textId="77777777" w:rsidR="006A2DD9" w:rsidRDefault="006A2DD9">
      <w:pPr>
        <w:jc w:val="both"/>
        <w:rPr>
          <w:rFonts w:ascii="Calibri" w:eastAsia="Calibri" w:hAnsi="Calibri" w:cs="Calibri"/>
          <w:sz w:val="25"/>
          <w:szCs w:val="25"/>
        </w:rPr>
      </w:pPr>
    </w:p>
    <w:p w14:paraId="5675BFFA" w14:textId="77777777" w:rsidR="006A2DD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eastAsia="Calibri" w:hAnsi="Calibri" w:cs="Calibri"/>
          <w:b/>
          <w:sz w:val="25"/>
          <w:szCs w:val="25"/>
        </w:rPr>
      </w:pPr>
      <w:r>
        <w:rPr>
          <w:rFonts w:ascii="Calibri" w:eastAsia="Calibri" w:hAnsi="Calibri" w:cs="Calibri"/>
          <w:b/>
          <w:sz w:val="25"/>
          <w:szCs w:val="25"/>
        </w:rPr>
        <w:t>BY AND BETWEEN</w:t>
      </w:r>
    </w:p>
    <w:p w14:paraId="7E52B96D" w14:textId="77777777" w:rsidR="006A2DD9" w:rsidRDefault="00000000">
      <w:pPr>
        <w:spacing w:after="200" w:line="276" w:lineRule="auto"/>
        <w:jc w:val="both"/>
        <w:rPr>
          <w:rFonts w:ascii="Calibri" w:eastAsia="Calibri" w:hAnsi="Calibri" w:cs="Calibri"/>
          <w:sz w:val="25"/>
          <w:szCs w:val="25"/>
        </w:rPr>
      </w:pPr>
      <w:r>
        <w:rPr>
          <w:rFonts w:ascii="Calibri" w:eastAsia="Calibri" w:hAnsi="Calibri" w:cs="Calibri"/>
          <w:b/>
          <w:color w:val="FF0000"/>
          <w:sz w:val="25"/>
          <w:szCs w:val="25"/>
        </w:rPr>
        <w:t>“_________”</w:t>
      </w:r>
      <w:r>
        <w:rPr>
          <w:rFonts w:ascii="Calibri" w:eastAsia="Calibri" w:hAnsi="Calibri" w:cs="Calibri"/>
          <w:sz w:val="25"/>
          <w:szCs w:val="25"/>
        </w:rPr>
        <w:br/>
      </w:r>
    </w:p>
    <w:p w14:paraId="46A0821C" w14:textId="77777777" w:rsidR="006A2DD9" w:rsidRDefault="00000000">
      <w:pPr>
        <w:spacing w:after="200" w:line="276" w:lineRule="auto"/>
        <w:jc w:val="both"/>
        <w:rPr>
          <w:rFonts w:ascii="Calibri" w:eastAsia="Calibri" w:hAnsi="Calibri" w:cs="Calibri"/>
          <w:b/>
          <w:sz w:val="25"/>
          <w:szCs w:val="25"/>
        </w:rPr>
      </w:pPr>
      <w:r>
        <w:rPr>
          <w:rFonts w:ascii="Calibri" w:eastAsia="Calibri" w:hAnsi="Calibri" w:cs="Calibri"/>
          <w:b/>
          <w:sz w:val="25"/>
          <w:szCs w:val="25"/>
        </w:rPr>
        <w:t>AND</w:t>
      </w:r>
    </w:p>
    <w:p w14:paraId="16AC3B39" w14:textId="77777777" w:rsidR="006A2DD9" w:rsidRDefault="006A2DD9">
      <w:pPr>
        <w:jc w:val="both"/>
        <w:rPr>
          <w:rFonts w:ascii="Calibri" w:eastAsia="Calibri" w:hAnsi="Calibri" w:cs="Calibri"/>
          <w:sz w:val="25"/>
          <w:szCs w:val="25"/>
        </w:rPr>
      </w:pPr>
    </w:p>
    <w:p w14:paraId="6868C562" w14:textId="77777777" w:rsidR="006A2DD9" w:rsidRDefault="00000000">
      <w:pPr>
        <w:tabs>
          <w:tab w:val="center" w:pos="4680"/>
          <w:tab w:val="right" w:pos="9360"/>
        </w:tabs>
        <w:jc w:val="both"/>
        <w:rPr>
          <w:rFonts w:ascii="Calibri" w:eastAsia="Calibri" w:hAnsi="Calibri" w:cs="Calibri"/>
          <w:sz w:val="25"/>
          <w:szCs w:val="25"/>
        </w:rPr>
      </w:pPr>
      <w:r>
        <w:rPr>
          <w:rFonts w:ascii="Calibri" w:eastAsia="Calibri" w:hAnsi="Calibri" w:cs="Calibri"/>
          <w:b/>
          <w:sz w:val="25"/>
          <w:szCs w:val="25"/>
        </w:rPr>
        <w:t>PipeRocket Digital Private Limited</w:t>
      </w:r>
    </w:p>
    <w:p w14:paraId="16692BFA" w14:textId="77777777" w:rsidR="006A2DD9" w:rsidRDefault="006A2DD9">
      <w:pPr>
        <w:tabs>
          <w:tab w:val="center" w:pos="4680"/>
          <w:tab w:val="right" w:pos="9360"/>
        </w:tabs>
        <w:jc w:val="both"/>
        <w:rPr>
          <w:rFonts w:ascii="Calibri" w:eastAsia="Calibri" w:hAnsi="Calibri" w:cs="Calibri"/>
          <w:sz w:val="25"/>
          <w:szCs w:val="25"/>
        </w:rPr>
      </w:pPr>
    </w:p>
    <w:p w14:paraId="5BC8D476" w14:textId="77777777" w:rsidR="006A2DD9" w:rsidRDefault="006A2DD9">
      <w:pPr>
        <w:tabs>
          <w:tab w:val="center" w:pos="4680"/>
          <w:tab w:val="right" w:pos="9360"/>
        </w:tabs>
        <w:jc w:val="both"/>
        <w:rPr>
          <w:rFonts w:ascii="Calibri" w:eastAsia="Calibri" w:hAnsi="Calibri" w:cs="Calibri"/>
          <w:sz w:val="25"/>
          <w:szCs w:val="25"/>
        </w:rPr>
      </w:pPr>
    </w:p>
    <w:p w14:paraId="428B8703" w14:textId="77777777" w:rsidR="006A2DD9" w:rsidRDefault="00000000">
      <w:pPr>
        <w:jc w:val="both"/>
        <w:rPr>
          <w:rFonts w:ascii="Calibri" w:eastAsia="Calibri" w:hAnsi="Calibri" w:cs="Calibri"/>
          <w:sz w:val="25"/>
          <w:szCs w:val="25"/>
        </w:rPr>
      </w:pPr>
      <w:r>
        <w:rPr>
          <w:rFonts w:ascii="Calibri" w:eastAsia="Calibri" w:hAnsi="Calibri" w:cs="Calibri"/>
          <w:sz w:val="25"/>
          <w:szCs w:val="25"/>
        </w:rPr>
        <w:t>Any term used herein that is defined in the Agreement shall have the same meaning in this Statement of Work as in the Agreement To the extent that this Statement of Work is inconsistent with or conflicts with the Agreement, this Statement of Work shall amend and supersede those inconsistent or conflicting terms of the Agreement. In all other respects, the Agreement shall remain in full force and effect according to its terms.</w:t>
      </w:r>
    </w:p>
    <w:p w14:paraId="7DC75740" w14:textId="77777777" w:rsidR="006A2DD9" w:rsidRDefault="006A2DD9">
      <w:pPr>
        <w:widowControl w:val="0"/>
        <w:spacing w:line="276" w:lineRule="auto"/>
        <w:rPr>
          <w:rFonts w:ascii="Calibri" w:eastAsia="Calibri" w:hAnsi="Calibri" w:cs="Calibri"/>
          <w:sz w:val="29"/>
          <w:szCs w:val="29"/>
        </w:rPr>
      </w:pPr>
    </w:p>
    <w:p w14:paraId="636B384B" w14:textId="77777777" w:rsidR="006A2DD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NOW THEREFORE, in consideration of the terms and conditions set forth herein, the parties agree as follows:</w:t>
      </w:r>
    </w:p>
    <w:p w14:paraId="235B93CD"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p>
    <w:p w14:paraId="0B41F14C" w14:textId="77777777" w:rsidR="006A2DD9" w:rsidRDefault="0000000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b/>
          <w:sz w:val="25"/>
          <w:szCs w:val="25"/>
        </w:rPr>
        <w:t xml:space="preserve">Scope: </w:t>
      </w:r>
    </w:p>
    <w:p w14:paraId="7BD2B192"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alibri" w:eastAsia="Calibri" w:hAnsi="Calibri" w:cs="Calibri"/>
          <w:b/>
          <w:sz w:val="25"/>
          <w:szCs w:val="25"/>
        </w:rPr>
      </w:pPr>
    </w:p>
    <w:p w14:paraId="5CF31A62" w14:textId="77777777" w:rsidR="006A2DD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alibri" w:eastAsia="Calibri" w:hAnsi="Calibri" w:cs="Calibri"/>
          <w:sz w:val="25"/>
          <w:szCs w:val="25"/>
        </w:rPr>
      </w:pPr>
      <w:r>
        <w:rPr>
          <w:rFonts w:ascii="Calibri" w:eastAsia="Calibri" w:hAnsi="Calibri" w:cs="Calibri"/>
          <w:sz w:val="25"/>
          <w:szCs w:val="25"/>
        </w:rPr>
        <w:t>Work on a comprehensive SEO &amp; audit</w:t>
      </w:r>
    </w:p>
    <w:p w14:paraId="7548149D"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On-page SEO</w:t>
      </w:r>
    </w:p>
    <w:p w14:paraId="694BC444"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Keyword search</w:t>
      </w:r>
    </w:p>
    <w:p w14:paraId="1AB56103"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Content briefs</w:t>
      </w:r>
    </w:p>
    <w:p w14:paraId="3B5770AE"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Monthly technical audit and reporting</w:t>
      </w:r>
    </w:p>
    <w:p w14:paraId="248A8CB8"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Improve ranking and traffic</w:t>
      </w:r>
    </w:p>
    <w:p w14:paraId="72452996"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Ensure zero error in Data Analytics</w:t>
      </w:r>
    </w:p>
    <w:p w14:paraId="625948EA"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SEO performance dashboards</w:t>
      </w:r>
    </w:p>
    <w:p w14:paraId="164F28BB"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p>
    <w:p w14:paraId="75DA3ABD" w14:textId="77777777" w:rsidR="006A2DD9" w:rsidRDefault="006A2DD9">
      <w:pPr>
        <w:spacing w:line="276" w:lineRule="auto"/>
        <w:ind w:left="360"/>
        <w:jc w:val="both"/>
        <w:rPr>
          <w:rFonts w:ascii="Calibri" w:eastAsia="Calibri" w:hAnsi="Calibri" w:cs="Calibri"/>
          <w:b/>
          <w:sz w:val="25"/>
          <w:szCs w:val="25"/>
        </w:rPr>
      </w:pPr>
    </w:p>
    <w:p w14:paraId="500C5653" w14:textId="77777777" w:rsidR="006A2DD9" w:rsidRDefault="00000000">
      <w:pPr>
        <w:numPr>
          <w:ilvl w:val="0"/>
          <w:numId w:val="1"/>
        </w:numPr>
        <w:spacing w:line="276" w:lineRule="auto"/>
        <w:jc w:val="both"/>
        <w:rPr>
          <w:rFonts w:ascii="Times New Roman" w:hAnsi="Times New Roman"/>
          <w:sz w:val="25"/>
          <w:szCs w:val="25"/>
        </w:rPr>
      </w:pPr>
      <w:r>
        <w:rPr>
          <w:rFonts w:ascii="Calibri" w:eastAsia="Calibri" w:hAnsi="Calibri" w:cs="Calibri"/>
          <w:b/>
          <w:sz w:val="25"/>
          <w:szCs w:val="25"/>
        </w:rPr>
        <w:t>Roles and Responsibilities:</w:t>
      </w:r>
    </w:p>
    <w:p w14:paraId="04589D20" w14:textId="77777777" w:rsidR="006A2DD9" w:rsidRDefault="00000000">
      <w:pPr>
        <w:spacing w:line="276" w:lineRule="auto"/>
        <w:ind w:left="360"/>
        <w:jc w:val="both"/>
        <w:rPr>
          <w:rFonts w:ascii="Calibri" w:eastAsia="Calibri" w:hAnsi="Calibri" w:cs="Calibri"/>
          <w:sz w:val="25"/>
          <w:szCs w:val="25"/>
        </w:rPr>
      </w:pPr>
      <w:r>
        <w:rPr>
          <w:rFonts w:ascii="Calibri" w:eastAsia="Calibri" w:hAnsi="Calibri" w:cs="Calibri"/>
          <w:b/>
          <w:sz w:val="25"/>
          <w:szCs w:val="25"/>
          <w:u w:val="single"/>
        </w:rPr>
        <w:t xml:space="preserve">Agency Responsibilities: </w:t>
      </w:r>
    </w:p>
    <w:p w14:paraId="56908879" w14:textId="77777777" w:rsidR="006A2DD9" w:rsidRDefault="00000000">
      <w:pPr>
        <w:numPr>
          <w:ilvl w:val="0"/>
          <w:numId w:val="5"/>
        </w:numPr>
        <w:spacing w:line="276" w:lineRule="auto"/>
        <w:jc w:val="both"/>
        <w:rPr>
          <w:rFonts w:ascii="Calibri" w:eastAsia="Calibri" w:hAnsi="Calibri" w:cs="Calibri"/>
          <w:sz w:val="25"/>
          <w:szCs w:val="25"/>
        </w:rPr>
      </w:pPr>
      <w:r>
        <w:rPr>
          <w:rFonts w:ascii="Calibri" w:eastAsia="Calibri" w:hAnsi="Calibri" w:cs="Calibri"/>
          <w:sz w:val="25"/>
          <w:szCs w:val="25"/>
        </w:rPr>
        <w:t>Carrying out a competitive analysis</w:t>
      </w:r>
    </w:p>
    <w:p w14:paraId="01D07E7A"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Hosting Q&amp;A / Onboarding calls to gain insights about the company</w:t>
      </w:r>
    </w:p>
    <w:p w14:paraId="3690ACBE"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Evaluating competitive advantages, target demographics, and customer personas</w:t>
      </w:r>
    </w:p>
    <w:p w14:paraId="673FC51F"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Scrutinizing and potentially revising title tags for all primary webpages</w:t>
      </w:r>
    </w:p>
    <w:p w14:paraId="147A2DC6"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Creating a collaborative editorial schedule</w:t>
      </w:r>
    </w:p>
    <w:p w14:paraId="2E3AD3E8"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lastRenderedPageBreak/>
        <w:t>Holding weekly progress meetings for strategy adjustments</w:t>
      </w:r>
    </w:p>
    <w:p w14:paraId="21E02FFE" w14:textId="77777777" w:rsidR="006A2DD9" w:rsidRDefault="0000000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Delivering monthly and quarterly reports on objectives and key performance indicators (KPIs)</w:t>
      </w:r>
      <w:r>
        <w:rPr>
          <w:rFonts w:ascii="Calibri" w:eastAsia="Calibri" w:hAnsi="Calibri" w:cs="Calibri"/>
          <w:sz w:val="25"/>
          <w:szCs w:val="25"/>
        </w:rPr>
        <w:br/>
      </w:r>
    </w:p>
    <w:p w14:paraId="309DEC68" w14:textId="77777777" w:rsidR="006A2DD9" w:rsidRDefault="00000000">
      <w:pPr>
        <w:spacing w:line="276" w:lineRule="auto"/>
        <w:ind w:left="360"/>
        <w:jc w:val="both"/>
        <w:rPr>
          <w:rFonts w:ascii="Calibri" w:eastAsia="Calibri" w:hAnsi="Calibri" w:cs="Calibri"/>
          <w:sz w:val="25"/>
          <w:szCs w:val="25"/>
        </w:rPr>
      </w:pPr>
      <w:r>
        <w:rPr>
          <w:rFonts w:ascii="Calibri" w:eastAsia="Calibri" w:hAnsi="Calibri" w:cs="Calibri"/>
          <w:b/>
          <w:sz w:val="25"/>
          <w:szCs w:val="25"/>
          <w:u w:val="single"/>
        </w:rPr>
        <w:t xml:space="preserve">Company Responsibilities: </w:t>
      </w:r>
    </w:p>
    <w:p w14:paraId="3583100C" w14:textId="77777777" w:rsidR="006A2DD9" w:rsidRDefault="00000000">
      <w:pPr>
        <w:numPr>
          <w:ilvl w:val="0"/>
          <w:numId w:val="5"/>
        </w:numPr>
        <w:spacing w:line="276" w:lineRule="auto"/>
        <w:jc w:val="both"/>
        <w:rPr>
          <w:rFonts w:ascii="Calibri" w:eastAsia="Calibri" w:hAnsi="Calibri" w:cs="Calibri"/>
          <w:sz w:val="25"/>
          <w:szCs w:val="25"/>
        </w:rPr>
      </w:pPr>
      <w:r>
        <w:rPr>
          <w:rFonts w:ascii="Calibri" w:eastAsia="Calibri" w:hAnsi="Calibri" w:cs="Calibri"/>
          <w:sz w:val="25"/>
          <w:szCs w:val="25"/>
        </w:rPr>
        <w:t>Support the Agency team on content, design, and development requirements (every requirement should be closed on the proposed ETA).</w:t>
      </w:r>
    </w:p>
    <w:p w14:paraId="000B7408" w14:textId="77777777" w:rsidR="006A2DD9" w:rsidRDefault="00000000">
      <w:pPr>
        <w:numPr>
          <w:ilvl w:val="0"/>
          <w:numId w:val="5"/>
        </w:numPr>
        <w:spacing w:line="276" w:lineRule="auto"/>
        <w:jc w:val="both"/>
        <w:rPr>
          <w:rFonts w:ascii="Calibri" w:eastAsia="Calibri" w:hAnsi="Calibri" w:cs="Calibri"/>
          <w:sz w:val="25"/>
          <w:szCs w:val="25"/>
        </w:rPr>
      </w:pPr>
      <w:r>
        <w:rPr>
          <w:rFonts w:ascii="Calibri" w:eastAsia="Calibri" w:hAnsi="Calibri" w:cs="Calibri"/>
          <w:sz w:val="25"/>
          <w:szCs w:val="25"/>
        </w:rPr>
        <w:t>Ensure the timely approvals for all the activities.</w:t>
      </w:r>
    </w:p>
    <w:p w14:paraId="526EF7F3" w14:textId="77777777" w:rsidR="006A2DD9" w:rsidRDefault="00000000">
      <w:pPr>
        <w:numPr>
          <w:ilvl w:val="0"/>
          <w:numId w:val="5"/>
        </w:numPr>
        <w:spacing w:line="276" w:lineRule="auto"/>
        <w:jc w:val="both"/>
        <w:rPr>
          <w:rFonts w:ascii="Calibri" w:eastAsia="Calibri" w:hAnsi="Calibri" w:cs="Calibri"/>
          <w:sz w:val="25"/>
          <w:szCs w:val="25"/>
        </w:rPr>
      </w:pPr>
      <w:r>
        <w:rPr>
          <w:rFonts w:ascii="Calibri" w:eastAsia="Calibri" w:hAnsi="Calibri" w:cs="Calibri"/>
          <w:sz w:val="25"/>
          <w:szCs w:val="25"/>
        </w:rPr>
        <w:t>Ensure the PR team works on the right strategy by providing all the necessary KT about the industry, products, and competitors.</w:t>
      </w:r>
    </w:p>
    <w:p w14:paraId="0D6421BE" w14:textId="77777777" w:rsidR="008A4F32" w:rsidRDefault="00000000">
      <w:pPr>
        <w:numPr>
          <w:ilvl w:val="0"/>
          <w:numId w:val="5"/>
        </w:numPr>
        <w:spacing w:line="276" w:lineRule="auto"/>
        <w:jc w:val="both"/>
        <w:rPr>
          <w:rFonts w:ascii="Calibri" w:eastAsia="Calibri" w:hAnsi="Calibri" w:cs="Calibri"/>
          <w:sz w:val="25"/>
          <w:szCs w:val="25"/>
        </w:rPr>
      </w:pPr>
      <w:r>
        <w:rPr>
          <w:rFonts w:ascii="Calibri" w:eastAsia="Calibri" w:hAnsi="Calibri" w:cs="Calibri"/>
          <w:sz w:val="25"/>
          <w:szCs w:val="25"/>
        </w:rPr>
        <w:t>To start with, the internal team should support the Agency team with the right data (tracking should be accurate)</w:t>
      </w:r>
    </w:p>
    <w:p w14:paraId="062B0318" w14:textId="12276BED" w:rsidR="006A2DD9" w:rsidRDefault="00000000">
      <w:pPr>
        <w:numPr>
          <w:ilvl w:val="0"/>
          <w:numId w:val="5"/>
        </w:numPr>
        <w:spacing w:line="276" w:lineRule="auto"/>
        <w:jc w:val="both"/>
        <w:rPr>
          <w:rFonts w:ascii="Calibri" w:eastAsia="Calibri" w:hAnsi="Calibri" w:cs="Calibri"/>
          <w:sz w:val="25"/>
          <w:szCs w:val="25"/>
        </w:rPr>
      </w:pPr>
      <w:r>
        <w:rPr>
          <w:rFonts w:ascii="Calibri" w:eastAsia="Calibri" w:hAnsi="Calibri" w:cs="Calibri"/>
          <w:sz w:val="25"/>
          <w:szCs w:val="25"/>
        </w:rPr>
        <w:br/>
      </w:r>
    </w:p>
    <w:p w14:paraId="3B225A5B" w14:textId="77777777" w:rsidR="006A2DD9" w:rsidRDefault="00000000">
      <w:pPr>
        <w:numPr>
          <w:ilvl w:val="0"/>
          <w:numId w:val="1"/>
        </w:numPr>
        <w:spacing w:line="276" w:lineRule="auto"/>
        <w:jc w:val="both"/>
        <w:rPr>
          <w:rFonts w:ascii="Times New Roman" w:hAnsi="Times New Roman"/>
          <w:sz w:val="25"/>
          <w:szCs w:val="25"/>
        </w:rPr>
      </w:pPr>
      <w:r>
        <w:rPr>
          <w:rFonts w:ascii="Calibri" w:eastAsia="Calibri" w:hAnsi="Calibri" w:cs="Calibri"/>
          <w:b/>
          <w:sz w:val="25"/>
          <w:szCs w:val="25"/>
        </w:rPr>
        <w:t xml:space="preserve">Period of Performance/Term: </w:t>
      </w:r>
      <w:r w:rsidRPr="008A4F32">
        <w:rPr>
          <w:rFonts w:ascii="Calibri" w:eastAsia="Calibri" w:hAnsi="Calibri" w:cs="Calibri"/>
          <w:sz w:val="25"/>
          <w:szCs w:val="25"/>
          <w:highlight w:val="yellow"/>
        </w:rPr>
        <w:t>6 months</w:t>
      </w:r>
      <w:r>
        <w:rPr>
          <w:rFonts w:ascii="Calibri" w:eastAsia="Calibri" w:hAnsi="Calibri" w:cs="Calibri"/>
          <w:sz w:val="25"/>
          <w:szCs w:val="25"/>
        </w:rPr>
        <w:t xml:space="preserve"> (3 months Lock-in period)</w:t>
      </w:r>
    </w:p>
    <w:p w14:paraId="2FF11619" w14:textId="77777777" w:rsidR="006A2DD9" w:rsidRDefault="006A2DD9">
      <w:pPr>
        <w:spacing w:line="276" w:lineRule="auto"/>
        <w:ind w:left="360"/>
        <w:jc w:val="both"/>
        <w:rPr>
          <w:rFonts w:ascii="Calibri" w:eastAsia="Calibri" w:hAnsi="Calibri" w:cs="Calibri"/>
          <w:sz w:val="25"/>
          <w:szCs w:val="25"/>
        </w:rPr>
      </w:pPr>
    </w:p>
    <w:p w14:paraId="4EE98A08" w14:textId="77777777" w:rsidR="006A2DD9" w:rsidRDefault="00000000">
      <w:pPr>
        <w:numPr>
          <w:ilvl w:val="0"/>
          <w:numId w:val="1"/>
        </w:numPr>
        <w:spacing w:line="276" w:lineRule="auto"/>
        <w:jc w:val="both"/>
        <w:rPr>
          <w:rFonts w:ascii="Calibri" w:eastAsia="Calibri" w:hAnsi="Calibri" w:cs="Calibri"/>
          <w:sz w:val="25"/>
          <w:szCs w:val="25"/>
        </w:rPr>
      </w:pPr>
      <w:r>
        <w:rPr>
          <w:rFonts w:ascii="Calibri" w:eastAsia="Calibri" w:hAnsi="Calibri" w:cs="Calibri"/>
          <w:b/>
          <w:sz w:val="25"/>
          <w:szCs w:val="25"/>
        </w:rPr>
        <w:t>Fee Stability:</w:t>
      </w:r>
      <w:r>
        <w:rPr>
          <w:rFonts w:ascii="Calibri" w:eastAsia="Calibri" w:hAnsi="Calibri" w:cs="Calibri"/>
          <w:sz w:val="25"/>
          <w:szCs w:val="25"/>
        </w:rPr>
        <w:t xml:space="preserve"> Notwithstanding any Key Performance Indicators (KPI) set forth in the Scope &amp; Details of service (or elsewhere), the Fees detailed in the Fee and payment schedule are firm and shall remain in full force and effect. Client agrees that no portion of the Fees will be withheld, reduced, or otherwise modified on account of KPI performance.</w:t>
      </w:r>
    </w:p>
    <w:p w14:paraId="706143A6" w14:textId="77777777" w:rsidR="006A2DD9" w:rsidRDefault="006A2DD9">
      <w:pPr>
        <w:spacing w:line="276" w:lineRule="auto"/>
        <w:ind w:left="360"/>
        <w:jc w:val="both"/>
        <w:rPr>
          <w:rFonts w:ascii="Calibri" w:eastAsia="Calibri" w:hAnsi="Calibri" w:cs="Calibri"/>
          <w:b/>
          <w:sz w:val="25"/>
          <w:szCs w:val="25"/>
        </w:rPr>
      </w:pPr>
    </w:p>
    <w:p w14:paraId="5E6D22FA" w14:textId="77777777" w:rsidR="006A2DD9" w:rsidRDefault="0000000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sz w:val="25"/>
          <w:szCs w:val="25"/>
        </w:rPr>
      </w:pPr>
      <w:bookmarkStart w:id="0" w:name="_heading=h.gjdgxs" w:colFirst="0" w:colLast="0"/>
      <w:bookmarkEnd w:id="0"/>
      <w:r>
        <w:rPr>
          <w:rFonts w:ascii="Calibri" w:eastAsia="Calibri" w:hAnsi="Calibri" w:cs="Calibri"/>
          <w:b/>
          <w:sz w:val="25"/>
          <w:szCs w:val="25"/>
        </w:rPr>
        <w:t xml:space="preserve">Fees and Payment Schedule:  </w:t>
      </w:r>
      <w:r>
        <w:rPr>
          <w:rFonts w:ascii="Calibri" w:eastAsia="Calibri" w:hAnsi="Calibri" w:cs="Calibri"/>
          <w:sz w:val="25"/>
          <w:szCs w:val="25"/>
        </w:rPr>
        <w:t>For the performance of the Services outlined under this Agreement, the agency may invoice the Company upfront for Rs 3,20,000 plus applicable GST every month. The company agrees to pay the amount owed within 15 days of receiving the invoice</w:t>
      </w:r>
    </w:p>
    <w:p w14:paraId="1BE3AB69" w14:textId="77777777" w:rsidR="006A2DD9" w:rsidRDefault="006A2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sz w:val="25"/>
          <w:szCs w:val="25"/>
        </w:rPr>
      </w:pPr>
    </w:p>
    <w:p w14:paraId="0833A5C7" w14:textId="77777777" w:rsidR="006A2DD9" w:rsidRDefault="006A2DD9">
      <w:pPr>
        <w:rPr>
          <w:rFonts w:ascii="Arial" w:eastAsia="Arial" w:hAnsi="Arial" w:cs="Arial"/>
          <w:sz w:val="22"/>
          <w:szCs w:val="22"/>
        </w:rPr>
      </w:pPr>
    </w:p>
    <w:tbl>
      <w:tblPr>
        <w:tblStyle w:val="a0"/>
        <w:tblW w:w="9345"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10"/>
        <w:gridCol w:w="4635"/>
      </w:tblGrid>
      <w:tr w:rsidR="006A2DD9" w14:paraId="275DA35B" w14:textId="77777777">
        <w:trPr>
          <w:trHeight w:val="3004"/>
        </w:trPr>
        <w:tc>
          <w:tcPr>
            <w:tcW w:w="4710" w:type="dxa"/>
            <w:tcMar>
              <w:top w:w="100" w:type="dxa"/>
              <w:left w:w="100" w:type="dxa"/>
              <w:bottom w:w="100" w:type="dxa"/>
              <w:right w:w="100" w:type="dxa"/>
            </w:tcMar>
          </w:tcPr>
          <w:p w14:paraId="406B7379" w14:textId="77777777" w:rsidR="006A2DD9" w:rsidRDefault="006A2DD9">
            <w:pPr>
              <w:widowControl w:val="0"/>
              <w:ind w:left="-1417"/>
              <w:rPr>
                <w:rFonts w:ascii="Arial" w:eastAsia="Arial" w:hAnsi="Arial" w:cs="Arial"/>
                <w:sz w:val="22"/>
                <w:szCs w:val="22"/>
              </w:rPr>
            </w:pPr>
          </w:p>
          <w:p w14:paraId="7539BAED" w14:textId="77777777" w:rsidR="006A2DD9" w:rsidRDefault="006A2DD9">
            <w:pPr>
              <w:widowControl w:val="0"/>
              <w:ind w:left="118"/>
              <w:rPr>
                <w:rFonts w:ascii="Arial" w:eastAsia="Arial" w:hAnsi="Arial" w:cs="Arial"/>
                <w:sz w:val="22"/>
                <w:szCs w:val="22"/>
              </w:rPr>
            </w:pPr>
          </w:p>
          <w:p w14:paraId="42C50B5C" w14:textId="77777777" w:rsidR="006A2DD9" w:rsidRDefault="006A2DD9">
            <w:pPr>
              <w:widowControl w:val="0"/>
              <w:ind w:left="118"/>
              <w:rPr>
                <w:rFonts w:ascii="Arial" w:eastAsia="Arial" w:hAnsi="Arial" w:cs="Arial"/>
                <w:sz w:val="22"/>
                <w:szCs w:val="22"/>
              </w:rPr>
            </w:pPr>
          </w:p>
          <w:p w14:paraId="1C51AC9A" w14:textId="77777777" w:rsidR="006A2DD9" w:rsidRDefault="006A2DD9">
            <w:pPr>
              <w:widowControl w:val="0"/>
              <w:ind w:left="118"/>
              <w:rPr>
                <w:rFonts w:ascii="Arial" w:eastAsia="Arial" w:hAnsi="Arial" w:cs="Arial"/>
                <w:sz w:val="22"/>
                <w:szCs w:val="22"/>
              </w:rPr>
            </w:pPr>
          </w:p>
          <w:p w14:paraId="0457642B" w14:textId="77777777" w:rsidR="006A2DD9" w:rsidRDefault="006A2DD9">
            <w:pPr>
              <w:widowControl w:val="0"/>
              <w:ind w:left="118"/>
              <w:rPr>
                <w:rFonts w:ascii="Arial" w:eastAsia="Arial" w:hAnsi="Arial" w:cs="Arial"/>
                <w:sz w:val="22"/>
                <w:szCs w:val="22"/>
              </w:rPr>
            </w:pPr>
          </w:p>
          <w:p w14:paraId="27AA7F65" w14:textId="77777777" w:rsidR="006A2DD9" w:rsidRDefault="00000000">
            <w:pPr>
              <w:widowControl w:val="0"/>
              <w:ind w:left="118"/>
              <w:rPr>
                <w:rFonts w:ascii="Arial" w:eastAsia="Arial" w:hAnsi="Arial" w:cs="Arial"/>
                <w:sz w:val="22"/>
                <w:szCs w:val="22"/>
              </w:rPr>
            </w:pPr>
            <w:r>
              <w:rPr>
                <w:rFonts w:ascii="Arial" w:eastAsia="Arial" w:hAnsi="Arial" w:cs="Arial"/>
                <w:sz w:val="22"/>
                <w:szCs w:val="22"/>
              </w:rPr>
              <w:t xml:space="preserve">________________  </w:t>
            </w:r>
          </w:p>
          <w:p w14:paraId="52E5FAE4" w14:textId="77777777" w:rsidR="006A2DD9" w:rsidRDefault="00000000">
            <w:pPr>
              <w:widowControl w:val="0"/>
              <w:spacing w:before="193"/>
              <w:ind w:left="123"/>
              <w:rPr>
                <w:rFonts w:ascii="Arial" w:eastAsia="Arial" w:hAnsi="Arial" w:cs="Arial"/>
                <w:color w:val="FF0000"/>
                <w:sz w:val="22"/>
                <w:szCs w:val="22"/>
              </w:rPr>
            </w:pPr>
            <w:r>
              <w:rPr>
                <w:rFonts w:ascii="Arial" w:eastAsia="Arial" w:hAnsi="Arial" w:cs="Arial"/>
                <w:color w:val="FF0000"/>
                <w:sz w:val="22"/>
                <w:szCs w:val="22"/>
              </w:rPr>
              <w:t>Company Name</w:t>
            </w:r>
          </w:p>
          <w:p w14:paraId="5BD6D551" w14:textId="77777777" w:rsidR="006A2DD9" w:rsidRDefault="00000000">
            <w:pPr>
              <w:widowControl w:val="0"/>
              <w:spacing w:before="193"/>
              <w:ind w:left="123"/>
              <w:rPr>
                <w:rFonts w:ascii="Arial" w:eastAsia="Arial" w:hAnsi="Arial" w:cs="Arial"/>
                <w:color w:val="FF0000"/>
                <w:sz w:val="22"/>
                <w:szCs w:val="22"/>
              </w:rPr>
            </w:pPr>
            <w:r>
              <w:rPr>
                <w:rFonts w:ascii="Arial" w:eastAsia="Arial" w:hAnsi="Arial" w:cs="Arial"/>
                <w:color w:val="FF0000"/>
                <w:sz w:val="22"/>
                <w:szCs w:val="22"/>
              </w:rPr>
              <w:t xml:space="preserve">Name: </w:t>
            </w:r>
          </w:p>
          <w:p w14:paraId="5BC2721F" w14:textId="77777777" w:rsidR="006A2DD9" w:rsidRDefault="00000000">
            <w:pPr>
              <w:widowControl w:val="0"/>
              <w:spacing w:before="193"/>
              <w:ind w:left="122"/>
              <w:rPr>
                <w:rFonts w:ascii="Arial" w:eastAsia="Arial" w:hAnsi="Arial" w:cs="Arial"/>
                <w:sz w:val="22"/>
                <w:szCs w:val="22"/>
              </w:rPr>
            </w:pPr>
            <w:r>
              <w:rPr>
                <w:rFonts w:ascii="Arial" w:eastAsia="Arial" w:hAnsi="Arial" w:cs="Arial"/>
                <w:color w:val="FF0000"/>
                <w:sz w:val="22"/>
                <w:szCs w:val="22"/>
              </w:rPr>
              <w:t xml:space="preserve">Designation: </w:t>
            </w:r>
          </w:p>
        </w:tc>
        <w:tc>
          <w:tcPr>
            <w:tcW w:w="4635" w:type="dxa"/>
            <w:tcMar>
              <w:top w:w="100" w:type="dxa"/>
              <w:left w:w="100" w:type="dxa"/>
              <w:bottom w:w="100" w:type="dxa"/>
              <w:right w:w="100" w:type="dxa"/>
            </w:tcMar>
          </w:tcPr>
          <w:p w14:paraId="4DA0E61A" w14:textId="77777777" w:rsidR="006A2DD9" w:rsidRDefault="006A2DD9">
            <w:pPr>
              <w:widowControl w:val="0"/>
              <w:ind w:left="118"/>
              <w:rPr>
                <w:rFonts w:ascii="Arial" w:eastAsia="Arial" w:hAnsi="Arial" w:cs="Arial"/>
                <w:sz w:val="22"/>
                <w:szCs w:val="22"/>
              </w:rPr>
            </w:pPr>
          </w:p>
          <w:p w14:paraId="30A8614B" w14:textId="77777777" w:rsidR="006A2DD9" w:rsidRDefault="006A2DD9">
            <w:pPr>
              <w:widowControl w:val="0"/>
              <w:ind w:left="118"/>
              <w:rPr>
                <w:rFonts w:ascii="Arial" w:eastAsia="Arial" w:hAnsi="Arial" w:cs="Arial"/>
                <w:sz w:val="22"/>
                <w:szCs w:val="22"/>
              </w:rPr>
            </w:pPr>
          </w:p>
          <w:p w14:paraId="46A938A9" w14:textId="77777777" w:rsidR="006A2DD9" w:rsidRDefault="006A2DD9">
            <w:pPr>
              <w:widowControl w:val="0"/>
              <w:ind w:left="118"/>
              <w:rPr>
                <w:rFonts w:ascii="Arial" w:eastAsia="Arial" w:hAnsi="Arial" w:cs="Arial"/>
                <w:sz w:val="22"/>
                <w:szCs w:val="22"/>
              </w:rPr>
            </w:pPr>
          </w:p>
          <w:p w14:paraId="64EF90FF" w14:textId="77777777" w:rsidR="006A2DD9" w:rsidRDefault="006A2DD9">
            <w:pPr>
              <w:widowControl w:val="0"/>
              <w:ind w:left="118"/>
              <w:rPr>
                <w:rFonts w:ascii="Arial" w:eastAsia="Arial" w:hAnsi="Arial" w:cs="Arial"/>
                <w:sz w:val="22"/>
                <w:szCs w:val="22"/>
              </w:rPr>
            </w:pPr>
          </w:p>
          <w:p w14:paraId="559A6C2A" w14:textId="77777777" w:rsidR="006A2DD9" w:rsidRDefault="006A2DD9">
            <w:pPr>
              <w:widowControl w:val="0"/>
              <w:ind w:left="118"/>
              <w:rPr>
                <w:rFonts w:ascii="Arial" w:eastAsia="Arial" w:hAnsi="Arial" w:cs="Arial"/>
                <w:sz w:val="22"/>
                <w:szCs w:val="22"/>
              </w:rPr>
            </w:pPr>
          </w:p>
          <w:p w14:paraId="203465D2" w14:textId="77777777" w:rsidR="006A2DD9" w:rsidRDefault="00000000">
            <w:pPr>
              <w:widowControl w:val="0"/>
              <w:ind w:left="118"/>
              <w:rPr>
                <w:rFonts w:ascii="Arial" w:eastAsia="Arial" w:hAnsi="Arial" w:cs="Arial"/>
                <w:sz w:val="22"/>
                <w:szCs w:val="22"/>
              </w:rPr>
            </w:pPr>
            <w:r>
              <w:rPr>
                <w:rFonts w:ascii="Arial" w:eastAsia="Arial" w:hAnsi="Arial" w:cs="Arial"/>
                <w:sz w:val="22"/>
                <w:szCs w:val="22"/>
              </w:rPr>
              <w:t xml:space="preserve">__________________  </w:t>
            </w:r>
          </w:p>
          <w:p w14:paraId="1532E59C" w14:textId="77777777" w:rsidR="006A2DD9" w:rsidRDefault="00000000">
            <w:pPr>
              <w:widowControl w:val="0"/>
              <w:spacing w:before="193"/>
              <w:rPr>
                <w:rFonts w:ascii="Arial" w:eastAsia="Arial" w:hAnsi="Arial" w:cs="Arial"/>
                <w:b/>
                <w:sz w:val="22"/>
                <w:szCs w:val="22"/>
              </w:rPr>
            </w:pPr>
            <w:r>
              <w:rPr>
                <w:rFonts w:ascii="Arial" w:eastAsia="Arial" w:hAnsi="Arial" w:cs="Arial"/>
                <w:b/>
                <w:sz w:val="22"/>
                <w:szCs w:val="22"/>
              </w:rPr>
              <w:t xml:space="preserve">  PipeRocket Digital Private Limited</w:t>
            </w:r>
          </w:p>
          <w:p w14:paraId="5C9F4D9D" w14:textId="77777777" w:rsidR="006A2DD9" w:rsidRDefault="00000000">
            <w:pPr>
              <w:widowControl w:val="0"/>
              <w:spacing w:before="193"/>
              <w:ind w:left="123"/>
              <w:rPr>
                <w:rFonts w:ascii="Arial" w:eastAsia="Arial" w:hAnsi="Arial" w:cs="Arial"/>
                <w:sz w:val="22"/>
                <w:szCs w:val="22"/>
              </w:rPr>
            </w:pPr>
            <w:r>
              <w:rPr>
                <w:rFonts w:ascii="Arial" w:eastAsia="Arial" w:hAnsi="Arial" w:cs="Arial"/>
                <w:sz w:val="22"/>
                <w:szCs w:val="22"/>
              </w:rPr>
              <w:t>Name: Vishnu Varthan V</w:t>
            </w:r>
          </w:p>
          <w:p w14:paraId="667165DC" w14:textId="77777777" w:rsidR="006A2DD9" w:rsidRDefault="00000000">
            <w:pPr>
              <w:widowControl w:val="0"/>
              <w:spacing w:before="193"/>
              <w:ind w:left="122"/>
              <w:rPr>
                <w:rFonts w:ascii="Arial" w:eastAsia="Arial" w:hAnsi="Arial" w:cs="Arial"/>
                <w:sz w:val="22"/>
                <w:szCs w:val="22"/>
              </w:rPr>
            </w:pPr>
            <w:r>
              <w:rPr>
                <w:rFonts w:ascii="Arial" w:eastAsia="Arial" w:hAnsi="Arial" w:cs="Arial"/>
                <w:sz w:val="22"/>
                <w:szCs w:val="22"/>
              </w:rPr>
              <w:t>Designation: Director of Finance</w:t>
            </w:r>
          </w:p>
        </w:tc>
      </w:tr>
    </w:tbl>
    <w:p w14:paraId="4E50AC41" w14:textId="77777777" w:rsidR="006A2DD9" w:rsidRDefault="006A2DD9">
      <w:pPr>
        <w:widowControl w:val="0"/>
        <w:spacing w:line="276" w:lineRule="auto"/>
        <w:rPr>
          <w:rFonts w:ascii="Calibri" w:eastAsia="Calibri" w:hAnsi="Calibri" w:cs="Calibri"/>
          <w:sz w:val="25"/>
          <w:szCs w:val="25"/>
        </w:rPr>
      </w:pPr>
    </w:p>
    <w:sectPr w:rsidR="006A2DD9">
      <w:footerReference w:type="even" r:id="rId8"/>
      <w:footerReference w:type="default" r:id="rId9"/>
      <w:pgSz w:w="12240" w:h="15840"/>
      <w:pgMar w:top="720" w:right="1440" w:bottom="720" w:left="170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8AFAB" w14:textId="77777777" w:rsidR="002E15EA" w:rsidRDefault="002E15EA">
      <w:r>
        <w:separator/>
      </w:r>
    </w:p>
  </w:endnote>
  <w:endnote w:type="continuationSeparator" w:id="0">
    <w:p w14:paraId="681D0A01" w14:textId="77777777" w:rsidR="002E15EA" w:rsidRDefault="002E1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default"/>
  </w:font>
  <w:font w:name="Segoe UI">
    <w:panose1 w:val="020B0502040204020203"/>
    <w:charset w:val="00"/>
    <w:family w:val="swiss"/>
    <w:pitch w:val="variable"/>
    <w:sig w:usb0="E4002EFF" w:usb1="C000E47F" w:usb2="00000009" w:usb3="00000000" w:csb0="000001FF" w:csb1="00000000"/>
    <w:embedRegular r:id="rId1" w:fontKey="{476EC0EC-9755-4FB0-B1B6-FF03AE22FB90}"/>
  </w:font>
  <w:font w:name="Georgia">
    <w:panose1 w:val="02040502050405020303"/>
    <w:charset w:val="00"/>
    <w:family w:val="roman"/>
    <w:pitch w:val="variable"/>
    <w:sig w:usb0="00000287" w:usb1="00000000" w:usb2="00000000" w:usb3="00000000" w:csb0="0000009F" w:csb1="00000000"/>
    <w:embedRegular r:id="rId2" w:fontKey="{883E9B16-5163-432F-830B-912E38928497}"/>
    <w:embedItalic r:id="rId3" w:fontKey="{784DE106-DE26-4B9E-A73B-340594716D6C}"/>
  </w:font>
  <w:font w:name="Calibri">
    <w:panose1 w:val="020F0502020204030204"/>
    <w:charset w:val="00"/>
    <w:family w:val="swiss"/>
    <w:pitch w:val="variable"/>
    <w:sig w:usb0="E4002EFF" w:usb1="C200247B" w:usb2="00000009" w:usb3="00000000" w:csb0="000001FF" w:csb1="00000000"/>
    <w:embedRegular r:id="rId4" w:fontKey="{15526058-6C1D-4B22-844C-731F5EF061D0}"/>
    <w:embedBold r:id="rId5" w:fontKey="{5364EDF9-BAB8-462A-AE63-2069D6AA50E6}"/>
    <w:embedItalic r:id="rId6" w:fontKey="{401AE23B-5DA8-4B9A-A042-7FDB80E2DEF3}"/>
  </w:font>
  <w:font w:name="Cambria">
    <w:panose1 w:val="02040503050406030204"/>
    <w:charset w:val="00"/>
    <w:family w:val="roman"/>
    <w:pitch w:val="variable"/>
    <w:sig w:usb0="E00006FF" w:usb1="420024FF" w:usb2="02000000" w:usb3="00000000" w:csb0="0000019F" w:csb1="00000000"/>
    <w:embedRegular r:id="rId7" w:fontKey="{86FE107B-DFB0-40C4-8904-F31827D975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73FD3" w14:textId="77777777" w:rsidR="006A2DD9" w:rsidRDefault="00000000">
    <w:pPr>
      <w:pBdr>
        <w:top w:val="nil"/>
        <w:left w:val="nil"/>
        <w:bottom w:val="nil"/>
        <w:right w:val="nil"/>
        <w:between w:val="nil"/>
      </w:pBdr>
      <w:tabs>
        <w:tab w:val="center" w:pos="4680"/>
        <w:tab w:val="right" w:pos="9360"/>
      </w:tabs>
      <w:jc w:val="center"/>
      <w:rPr>
        <w:rFonts w:eastAsia="Courier" w:cs="Courier"/>
        <w:color w:val="000000"/>
        <w:szCs w:val="24"/>
      </w:rPr>
    </w:pPr>
    <w:r>
      <w:rPr>
        <w:rFonts w:eastAsia="Courier" w:cs="Courier"/>
        <w:color w:val="000000"/>
        <w:szCs w:val="24"/>
      </w:rPr>
      <w:fldChar w:fldCharType="begin"/>
    </w:r>
    <w:r>
      <w:rPr>
        <w:rFonts w:eastAsia="Courier" w:cs="Courier"/>
        <w:color w:val="000000"/>
        <w:szCs w:val="24"/>
      </w:rPr>
      <w:instrText>PAGE</w:instrText>
    </w:r>
    <w:r>
      <w:rPr>
        <w:rFonts w:eastAsia="Courier" w:cs="Courier"/>
        <w:color w:val="000000"/>
        <w:szCs w:val="24"/>
      </w:rPr>
      <w:fldChar w:fldCharType="separate"/>
    </w:r>
    <w:r>
      <w:rPr>
        <w:rFonts w:eastAsia="Courier" w:cs="Courier"/>
        <w:color w:val="000000"/>
        <w:szCs w:val="24"/>
      </w:rPr>
      <w:fldChar w:fldCharType="end"/>
    </w:r>
  </w:p>
  <w:p w14:paraId="0388567A" w14:textId="77777777" w:rsidR="006A2DD9" w:rsidRDefault="006A2DD9">
    <w:pPr>
      <w:pBdr>
        <w:top w:val="nil"/>
        <w:left w:val="nil"/>
        <w:bottom w:val="nil"/>
        <w:right w:val="nil"/>
        <w:between w:val="nil"/>
      </w:pBdr>
      <w:tabs>
        <w:tab w:val="center" w:pos="4680"/>
        <w:tab w:val="right" w:pos="9360"/>
      </w:tabs>
      <w:rPr>
        <w:rFonts w:eastAsia="Courier" w:cs="Courier"/>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B222" w14:textId="77777777" w:rsidR="006A2DD9" w:rsidRDefault="006A2DD9">
    <w:pPr>
      <w:pBdr>
        <w:top w:val="nil"/>
        <w:left w:val="nil"/>
        <w:bottom w:val="nil"/>
        <w:right w:val="nil"/>
        <w:between w:val="nil"/>
      </w:pBdr>
      <w:tabs>
        <w:tab w:val="center" w:pos="4680"/>
        <w:tab w:val="right" w:pos="9360"/>
      </w:tabs>
      <w:rPr>
        <w:rFonts w:eastAsia="Courier" w:cs="Courier"/>
        <w:color w:val="000000"/>
        <w:szCs w:val="24"/>
      </w:rPr>
    </w:pPr>
  </w:p>
  <w:p w14:paraId="63327779" w14:textId="77777777" w:rsidR="006A2DD9" w:rsidRDefault="006A2DD9">
    <w:pPr>
      <w:pBdr>
        <w:top w:val="nil"/>
        <w:left w:val="nil"/>
        <w:bottom w:val="nil"/>
        <w:right w:val="nil"/>
        <w:between w:val="nil"/>
      </w:pBdr>
      <w:tabs>
        <w:tab w:val="center" w:pos="4680"/>
        <w:tab w:val="right" w:pos="9360"/>
      </w:tabs>
      <w:rPr>
        <w:rFonts w:eastAsia="Courier" w:cs="Courie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EC792" w14:textId="77777777" w:rsidR="002E15EA" w:rsidRDefault="002E15EA">
      <w:r>
        <w:separator/>
      </w:r>
    </w:p>
  </w:footnote>
  <w:footnote w:type="continuationSeparator" w:id="0">
    <w:p w14:paraId="2298A83C" w14:textId="77777777" w:rsidR="002E15EA" w:rsidRDefault="002E15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7262"/>
    <w:multiLevelType w:val="multilevel"/>
    <w:tmpl w:val="AFEC6D1A"/>
    <w:lvl w:ilvl="0">
      <w:start w:val="5"/>
      <w:numFmt w:val="decimal"/>
      <w:lvlText w:val="%1."/>
      <w:lvlJc w:val="left"/>
      <w:pPr>
        <w:ind w:left="720" w:hanging="720"/>
      </w:pPr>
      <w:rPr>
        <w:b/>
      </w:rPr>
    </w:lvl>
    <w:lvl w:ilvl="1">
      <w:start w:val="1"/>
      <w:numFmt w:val="lowerLetter"/>
      <w:lvlText w:val="%2."/>
      <w:lvlJc w:val="left"/>
      <w:pPr>
        <w:ind w:left="1080" w:hanging="360"/>
      </w:pPr>
      <w:rPr>
        <w:rFonts w:ascii="Arial" w:eastAsia="Arial" w:hAnsi="Arial" w:cs="Arial"/>
        <w:b/>
      </w:rPr>
    </w:lvl>
    <w:lvl w:ilvl="2">
      <w:start w:val="1"/>
      <w:numFmt w:val="lowerRoman"/>
      <w:lvlText w:val="%3."/>
      <w:lvlJc w:val="righ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righ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right"/>
      <w:pPr>
        <w:ind w:left="3600" w:hanging="360"/>
      </w:pPr>
    </w:lvl>
  </w:abstractNum>
  <w:abstractNum w:abstractNumId="1" w15:restartNumberingAfterBreak="0">
    <w:nsid w:val="257C529E"/>
    <w:multiLevelType w:val="multilevel"/>
    <w:tmpl w:val="88F6C1FC"/>
    <w:lvl w:ilvl="0">
      <w:start w:val="5"/>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8F5DCA"/>
    <w:multiLevelType w:val="multilevel"/>
    <w:tmpl w:val="BA12F4DE"/>
    <w:lvl w:ilvl="0">
      <w:start w:val="1"/>
      <w:numFmt w:val="lowerLetter"/>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572B55"/>
    <w:multiLevelType w:val="multilevel"/>
    <w:tmpl w:val="4B4C371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07E27AA"/>
    <w:multiLevelType w:val="multilevel"/>
    <w:tmpl w:val="A9FA6F98"/>
    <w:lvl w:ilvl="0">
      <w:start w:val="1"/>
      <w:numFmt w:val="lowerLetter"/>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9E00EE1"/>
    <w:multiLevelType w:val="multilevel"/>
    <w:tmpl w:val="F4C253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1F1ECD"/>
    <w:multiLevelType w:val="multilevel"/>
    <w:tmpl w:val="C47C8362"/>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1733230">
    <w:abstractNumId w:val="3"/>
  </w:num>
  <w:num w:numId="2" w16cid:durableId="1441758256">
    <w:abstractNumId w:val="1"/>
  </w:num>
  <w:num w:numId="3" w16cid:durableId="1068575750">
    <w:abstractNumId w:val="2"/>
  </w:num>
  <w:num w:numId="4" w16cid:durableId="1842626384">
    <w:abstractNumId w:val="0"/>
  </w:num>
  <w:num w:numId="5" w16cid:durableId="1420059555">
    <w:abstractNumId w:val="5"/>
  </w:num>
  <w:num w:numId="6" w16cid:durableId="428813490">
    <w:abstractNumId w:val="4"/>
  </w:num>
  <w:num w:numId="7" w16cid:durableId="17323152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DD9"/>
    <w:rsid w:val="0027531A"/>
    <w:rsid w:val="002E15EA"/>
    <w:rsid w:val="006A2DD9"/>
    <w:rsid w:val="008A4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14EE6"/>
  <w15:docId w15:val="{DCC26265-2B82-47A2-A758-FF59B45AC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Courier" w:hAnsi="Courier" w:cs="Courier"/>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A27"/>
    <w:pPr>
      <w:overflowPunct w:val="0"/>
      <w:autoSpaceDE w:val="0"/>
      <w:autoSpaceDN w:val="0"/>
      <w:adjustRightInd w:val="0"/>
      <w:textAlignment w:val="baseline"/>
    </w:pPr>
    <w:rPr>
      <w:rFonts w:eastAsia="Times New Roman" w:cs="Times New Roman"/>
      <w:szCs w:val="2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D3A27"/>
    <w:pPr>
      <w:keepNext/>
      <w:spacing w:before="240" w:after="60"/>
      <w:outlineLvl w:val="1"/>
    </w:pPr>
    <w:rPr>
      <w:rFonts w:ascii="Arial" w:hAnsi="Arial"/>
      <w:b/>
      <w:i/>
      <w:sz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7D3A27"/>
    <w:rPr>
      <w:rFonts w:ascii="Arial" w:eastAsia="Times New Roman" w:hAnsi="Arial" w:cs="Times New Roman"/>
      <w:b/>
      <w:i/>
      <w:sz w:val="28"/>
      <w:szCs w:val="20"/>
    </w:rPr>
  </w:style>
  <w:style w:type="paragraph" w:styleId="BodyTextIndent2">
    <w:name w:val="Body Text Indent 2"/>
    <w:basedOn w:val="Normal"/>
    <w:link w:val="BodyTextIndent2Char"/>
    <w:uiPriority w:val="99"/>
    <w:rsid w:val="007D3A27"/>
    <w:pPr>
      <w:ind w:left="720"/>
      <w:jc w:val="both"/>
    </w:pPr>
    <w:rPr>
      <w:rFonts w:ascii="Times New Roman" w:hAnsi="Times New Roman"/>
    </w:rPr>
  </w:style>
  <w:style w:type="character" w:customStyle="1" w:styleId="BodyTextIndent2Char">
    <w:name w:val="Body Text Indent 2 Char"/>
    <w:basedOn w:val="DefaultParagraphFont"/>
    <w:link w:val="BodyTextIndent2"/>
    <w:uiPriority w:val="99"/>
    <w:rsid w:val="007D3A27"/>
    <w:rPr>
      <w:rFonts w:ascii="Times New Roman" w:eastAsia="Times New Roman" w:hAnsi="Times New Roman" w:cs="Times New Roman"/>
      <w:sz w:val="24"/>
      <w:szCs w:val="20"/>
    </w:rPr>
  </w:style>
  <w:style w:type="character" w:styleId="Emphasis">
    <w:name w:val="Emphasis"/>
    <w:uiPriority w:val="20"/>
    <w:qFormat/>
    <w:rsid w:val="007D3A27"/>
    <w:rPr>
      <w:rFonts w:cs="Times New Roman"/>
      <w:i/>
      <w:iCs/>
    </w:rPr>
  </w:style>
  <w:style w:type="paragraph" w:styleId="Footer">
    <w:name w:val="footer"/>
    <w:basedOn w:val="Normal"/>
    <w:link w:val="FooterChar"/>
    <w:unhideWhenUsed/>
    <w:rsid w:val="007D3A27"/>
    <w:pPr>
      <w:tabs>
        <w:tab w:val="center" w:pos="4680"/>
        <w:tab w:val="right" w:pos="9360"/>
      </w:tabs>
    </w:pPr>
  </w:style>
  <w:style w:type="character" w:customStyle="1" w:styleId="FooterChar">
    <w:name w:val="Footer Char"/>
    <w:basedOn w:val="DefaultParagraphFont"/>
    <w:link w:val="Footer"/>
    <w:rsid w:val="007D3A27"/>
    <w:rPr>
      <w:rFonts w:ascii="Courier" w:eastAsia="Times New Roman" w:hAnsi="Courier" w:cs="Times New Roman"/>
      <w:sz w:val="24"/>
      <w:szCs w:val="20"/>
    </w:rPr>
  </w:style>
  <w:style w:type="character" w:styleId="PageNumber">
    <w:name w:val="page number"/>
    <w:uiPriority w:val="99"/>
    <w:semiHidden/>
    <w:unhideWhenUsed/>
    <w:rsid w:val="007D3A27"/>
  </w:style>
  <w:style w:type="paragraph" w:styleId="BalloonText">
    <w:name w:val="Balloon Text"/>
    <w:basedOn w:val="Normal"/>
    <w:link w:val="BalloonTextChar"/>
    <w:uiPriority w:val="99"/>
    <w:semiHidden/>
    <w:unhideWhenUsed/>
    <w:rsid w:val="00DC2C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C51"/>
    <w:rPr>
      <w:rFonts w:ascii="Segoe UI" w:eastAsia="Times New Roman" w:hAnsi="Segoe UI" w:cs="Segoe UI"/>
      <w:sz w:val="18"/>
      <w:szCs w:val="18"/>
    </w:rPr>
  </w:style>
  <w:style w:type="paragraph" w:styleId="Revision">
    <w:name w:val="Revision"/>
    <w:hidden/>
    <w:uiPriority w:val="99"/>
    <w:semiHidden/>
    <w:rsid w:val="00DC2C51"/>
    <w:rPr>
      <w:rFonts w:eastAsia="Times New Roman" w:cs="Times New Roman"/>
      <w:szCs w:val="20"/>
    </w:rPr>
  </w:style>
  <w:style w:type="paragraph" w:styleId="ListParagraph">
    <w:name w:val="List Paragraph"/>
    <w:basedOn w:val="Normal"/>
    <w:uiPriority w:val="34"/>
    <w:qFormat/>
    <w:rsid w:val="00AD56F1"/>
    <w:pPr>
      <w:ind w:left="720"/>
      <w:contextualSpacing/>
    </w:pPr>
  </w:style>
  <w:style w:type="paragraph" w:styleId="Header">
    <w:name w:val="header"/>
    <w:basedOn w:val="Normal"/>
    <w:link w:val="HeaderChar"/>
    <w:uiPriority w:val="99"/>
    <w:semiHidden/>
    <w:unhideWhenUsed/>
    <w:rsid w:val="0041287C"/>
    <w:pPr>
      <w:tabs>
        <w:tab w:val="center" w:pos="4513"/>
        <w:tab w:val="right" w:pos="9026"/>
      </w:tabs>
    </w:pPr>
  </w:style>
  <w:style w:type="character" w:customStyle="1" w:styleId="HeaderChar">
    <w:name w:val="Header Char"/>
    <w:basedOn w:val="DefaultParagraphFont"/>
    <w:link w:val="Header"/>
    <w:uiPriority w:val="99"/>
    <w:semiHidden/>
    <w:rsid w:val="0041287C"/>
    <w:rPr>
      <w:rFonts w:ascii="Courier" w:eastAsia="Times New Roman" w:hAnsi="Courier" w:cs="Times New Roman"/>
      <w:sz w:val="24"/>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2AMxXk7xFEOmg9yZNh/3BJeIA==">CgMxLjAyCGguZ2pkZ3hzOAByITFpMHc5TmtHUXRTbjZiRERaMFhPR3RXUjJsS2ZKZW5JbA==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2770</Words>
  <Characters>14933</Characters>
  <Application>Microsoft Office Word</Application>
  <DocSecurity>0</DocSecurity>
  <Lines>373</Lines>
  <Paragraphs>125</Paragraphs>
  <ScaleCrop>false</ScaleCrop>
  <Company/>
  <LinksUpToDate>false</LinksUpToDate>
  <CharactersWithSpaces>17578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Lawyers Inc</dc:creator>
  <cp:lastModifiedBy>Vishnu varthan</cp:lastModifiedBy>
  <cp:revision>2</cp:revision>
  <dcterms:created xsi:type="dcterms:W3CDTF">2015-12-23T09:54:00Z</dcterms:created>
  <dcterms:modified xsi:type="dcterms:W3CDTF">2025-11-01T09:57:00Z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e24b8376ceed0fa4cfe432544579404d2a38d360d0bd01ba8f95f14ecf7bf733</vt:lpwstr>
  </property>
</Properties>
</file>