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F26B" w14:textId="77777777" w:rsidR="00A824D0" w:rsidRPr="00A824D0" w:rsidRDefault="00A824D0" w:rsidP="00A824D0">
      <w:pPr>
        <w:jc w:val="center"/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Wi-Fi Training Program</w:t>
      </w:r>
    </w:p>
    <w:p w14:paraId="387ADEB2" w14:textId="77777777" w:rsidR="00A824D0" w:rsidRPr="00A824D0" w:rsidRDefault="00A824D0" w:rsidP="00A824D0">
      <w:pPr>
        <w:jc w:val="center"/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Assignment – Module 6</w:t>
      </w:r>
    </w:p>
    <w:p w14:paraId="5CBE14C0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340FC584">
          <v:rect id="_x0000_i1085" style="width:0;height:1.5pt" o:hralign="center" o:hrstd="t" o:hr="t" fillcolor="#a0a0a0" stroked="f"/>
        </w:pict>
      </w:r>
    </w:p>
    <w:p w14:paraId="032EEB89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1. Pillars of Wi-Fi Security</w:t>
      </w:r>
    </w:p>
    <w:p w14:paraId="3A0E9BD2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Wi-Fi security is based on four fundamental pillars:</w:t>
      </w:r>
    </w:p>
    <w:p w14:paraId="5D7C91D8" w14:textId="77777777" w:rsidR="00A824D0" w:rsidRPr="00A824D0" w:rsidRDefault="00A824D0" w:rsidP="00A82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Confidentiality:</w:t>
      </w:r>
      <w:r w:rsidRPr="00A824D0">
        <w:rPr>
          <w:rFonts w:ascii="Times New Roman" w:hAnsi="Times New Roman" w:cs="Times New Roman"/>
        </w:rPr>
        <w:br/>
        <w:t>Ensures that transmitted data is encrypted so that unauthorized users cannot read it. Technologies like AES encryption in WPA2/WPA3 protect data privacy.</w:t>
      </w:r>
    </w:p>
    <w:p w14:paraId="0EF3F20D" w14:textId="77777777" w:rsidR="00A824D0" w:rsidRPr="00A824D0" w:rsidRDefault="00A824D0" w:rsidP="00A82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Integrity:</w:t>
      </w:r>
      <w:r w:rsidRPr="00A824D0">
        <w:rPr>
          <w:rFonts w:ascii="Times New Roman" w:hAnsi="Times New Roman" w:cs="Times New Roman"/>
        </w:rPr>
        <w:br/>
        <w:t>Ensures that data is not modified or tampered with during transmission. Mechanisms like Message Integrity Check (MIC) help detect changes.</w:t>
      </w:r>
    </w:p>
    <w:p w14:paraId="3F998363" w14:textId="77777777" w:rsidR="00A824D0" w:rsidRPr="00A824D0" w:rsidRDefault="00A824D0" w:rsidP="00A82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Authentication:</w:t>
      </w:r>
      <w:r w:rsidRPr="00A824D0">
        <w:rPr>
          <w:rFonts w:ascii="Times New Roman" w:hAnsi="Times New Roman" w:cs="Times New Roman"/>
        </w:rPr>
        <w:br/>
        <w:t>Verifies the identity of users and devices before allowing network access. This can be done using passwords (PSK) or enterprise authentication (802.1X).</w:t>
      </w:r>
    </w:p>
    <w:p w14:paraId="7F523C4F" w14:textId="77777777" w:rsidR="00A824D0" w:rsidRPr="00A824D0" w:rsidRDefault="00A824D0" w:rsidP="00A82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Availability:</w:t>
      </w:r>
      <w:r w:rsidRPr="00A824D0">
        <w:rPr>
          <w:rFonts w:ascii="Times New Roman" w:hAnsi="Times New Roman" w:cs="Times New Roman"/>
        </w:rPr>
        <w:br/>
        <w:t>Ensures that network services are accessible to authorized users without disruption, even under conditions like interference or attacks.</w:t>
      </w:r>
    </w:p>
    <w:p w14:paraId="10E0B09E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All four pillars work together to provide a secure and reliable wireless communication environment.</w:t>
      </w:r>
    </w:p>
    <w:p w14:paraId="16E45213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5C192DD8">
          <v:rect id="_x0000_i1086" style="width:0;height:1.5pt" o:hralign="center" o:hrstd="t" o:hr="t" fillcolor="#a0a0a0" stroked="f"/>
        </w:pict>
      </w:r>
    </w:p>
    <w:p w14:paraId="502D70FA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2. Difference between Authentication and Encryption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402"/>
      </w:tblGrid>
      <w:tr w:rsidR="00A824D0" w:rsidRPr="00A824D0" w14:paraId="18C382E3" w14:textId="77777777" w:rsidTr="00A824D0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7A540AFF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664" w:type="dxa"/>
            <w:vAlign w:val="center"/>
            <w:hideMark/>
          </w:tcPr>
          <w:p w14:paraId="0536D339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Authentication</w:t>
            </w:r>
          </w:p>
        </w:tc>
        <w:tc>
          <w:tcPr>
            <w:tcW w:w="3357" w:type="dxa"/>
            <w:vAlign w:val="center"/>
            <w:hideMark/>
          </w:tcPr>
          <w:p w14:paraId="2351EB7B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Encryption</w:t>
            </w:r>
          </w:p>
        </w:tc>
      </w:tr>
      <w:tr w:rsidR="00A824D0" w:rsidRPr="00A824D0" w14:paraId="2AFB99A9" w14:textId="77777777" w:rsidTr="00A824D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F80F098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2664" w:type="dxa"/>
            <w:vAlign w:val="center"/>
            <w:hideMark/>
          </w:tcPr>
          <w:p w14:paraId="309ABE8D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Verifies user/device identity</w:t>
            </w:r>
          </w:p>
        </w:tc>
        <w:tc>
          <w:tcPr>
            <w:tcW w:w="3357" w:type="dxa"/>
            <w:vAlign w:val="center"/>
            <w:hideMark/>
          </w:tcPr>
          <w:p w14:paraId="3B8CFE11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Protects data confidentiality</w:t>
            </w:r>
          </w:p>
        </w:tc>
      </w:tr>
      <w:tr w:rsidR="00A824D0" w:rsidRPr="00A824D0" w14:paraId="04933C90" w14:textId="77777777" w:rsidTr="00A824D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142A6D0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 xml:space="preserve">When </w:t>
            </w:r>
            <w:proofErr w:type="gramStart"/>
            <w:r w:rsidRPr="00A824D0">
              <w:rPr>
                <w:rFonts w:ascii="Times New Roman" w:hAnsi="Times New Roman" w:cs="Times New Roman"/>
              </w:rPr>
              <w:t>Used</w:t>
            </w:r>
            <w:proofErr w:type="gramEnd"/>
          </w:p>
        </w:tc>
        <w:tc>
          <w:tcPr>
            <w:tcW w:w="2664" w:type="dxa"/>
            <w:vAlign w:val="center"/>
            <w:hideMark/>
          </w:tcPr>
          <w:p w14:paraId="450638CD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Before access is granted</w:t>
            </w:r>
          </w:p>
        </w:tc>
        <w:tc>
          <w:tcPr>
            <w:tcW w:w="3357" w:type="dxa"/>
            <w:vAlign w:val="center"/>
            <w:hideMark/>
          </w:tcPr>
          <w:p w14:paraId="1ABDF601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During data transmission</w:t>
            </w:r>
          </w:p>
        </w:tc>
      </w:tr>
      <w:tr w:rsidR="00A824D0" w:rsidRPr="00A824D0" w14:paraId="47F16679" w14:textId="77777777" w:rsidTr="00A824D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F871CA2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2664" w:type="dxa"/>
            <w:vAlign w:val="center"/>
            <w:hideMark/>
          </w:tcPr>
          <w:p w14:paraId="1D622ECC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Password, 802.1X login</w:t>
            </w:r>
          </w:p>
        </w:tc>
        <w:tc>
          <w:tcPr>
            <w:tcW w:w="3357" w:type="dxa"/>
            <w:vAlign w:val="center"/>
            <w:hideMark/>
          </w:tcPr>
          <w:p w14:paraId="5AAA0793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AES, WPA2/WPA3 encryption</w:t>
            </w:r>
          </w:p>
        </w:tc>
      </w:tr>
    </w:tbl>
    <w:p w14:paraId="24C37D3B" w14:textId="77777777" w:rsidR="00A824D0" w:rsidRDefault="00A824D0" w:rsidP="00A824D0">
      <w:pPr>
        <w:rPr>
          <w:rFonts w:ascii="Times New Roman" w:hAnsi="Times New Roman" w:cs="Times New Roman"/>
          <w:b/>
          <w:bCs/>
        </w:rPr>
      </w:pPr>
    </w:p>
    <w:p w14:paraId="12F50228" w14:textId="38DA2B7F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Authentication ensures that only legitimate users connect to the network, while encryption ensures that their data remains secure during communication.</w:t>
      </w:r>
    </w:p>
    <w:p w14:paraId="5C6075F9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4D00AFF4">
          <v:rect id="_x0000_i1087" style="width:0;height:1.5pt" o:hralign="center" o:hrstd="t" o:hr="t" fillcolor="#a0a0a0" stroked="f"/>
        </w:pict>
      </w:r>
    </w:p>
    <w:p w14:paraId="1C52B4A2" w14:textId="77777777" w:rsidR="00A824D0" w:rsidRDefault="00A824D0" w:rsidP="00A824D0">
      <w:pPr>
        <w:rPr>
          <w:rFonts w:ascii="Times New Roman" w:hAnsi="Times New Roman" w:cs="Times New Roman"/>
          <w:b/>
          <w:bCs/>
        </w:rPr>
      </w:pPr>
    </w:p>
    <w:p w14:paraId="7B9AA932" w14:textId="7AA80EF5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lastRenderedPageBreak/>
        <w:t>3. Differences between WEP, WPA, WPA2, and WPA3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134"/>
        <w:gridCol w:w="1454"/>
        <w:gridCol w:w="1149"/>
        <w:gridCol w:w="1508"/>
      </w:tblGrid>
      <w:tr w:rsidR="00A824D0" w:rsidRPr="00A824D0" w14:paraId="11E63D07" w14:textId="77777777" w:rsidTr="00A824D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759D7E6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104" w:type="dxa"/>
            <w:vAlign w:val="center"/>
            <w:hideMark/>
          </w:tcPr>
          <w:p w14:paraId="4CBC92C2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WEP</w:t>
            </w:r>
          </w:p>
        </w:tc>
        <w:tc>
          <w:tcPr>
            <w:tcW w:w="1424" w:type="dxa"/>
            <w:vAlign w:val="center"/>
            <w:hideMark/>
          </w:tcPr>
          <w:p w14:paraId="7956EE38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WPA</w:t>
            </w:r>
          </w:p>
        </w:tc>
        <w:tc>
          <w:tcPr>
            <w:tcW w:w="1119" w:type="dxa"/>
            <w:vAlign w:val="center"/>
            <w:hideMark/>
          </w:tcPr>
          <w:p w14:paraId="16FDE111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WPA2</w:t>
            </w:r>
          </w:p>
        </w:tc>
        <w:tc>
          <w:tcPr>
            <w:tcW w:w="1463" w:type="dxa"/>
            <w:vAlign w:val="center"/>
            <w:hideMark/>
          </w:tcPr>
          <w:p w14:paraId="24B0136F" w14:textId="77777777" w:rsidR="00A824D0" w:rsidRPr="00A824D0" w:rsidRDefault="00A824D0" w:rsidP="00A824D0">
            <w:pPr>
              <w:rPr>
                <w:rFonts w:ascii="Times New Roman" w:hAnsi="Times New Roman" w:cs="Times New Roman"/>
                <w:b/>
                <w:bCs/>
              </w:rPr>
            </w:pPr>
            <w:r w:rsidRPr="00A824D0">
              <w:rPr>
                <w:rFonts w:ascii="Times New Roman" w:hAnsi="Times New Roman" w:cs="Times New Roman"/>
                <w:b/>
                <w:bCs/>
              </w:rPr>
              <w:t>WPA3</w:t>
            </w:r>
          </w:p>
        </w:tc>
      </w:tr>
      <w:tr w:rsidR="00A824D0" w:rsidRPr="00A824D0" w14:paraId="6074C8BA" w14:textId="77777777" w:rsidTr="00A824D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BFF5C2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Encryption</w:t>
            </w:r>
          </w:p>
        </w:tc>
        <w:tc>
          <w:tcPr>
            <w:tcW w:w="1104" w:type="dxa"/>
            <w:vAlign w:val="center"/>
            <w:hideMark/>
          </w:tcPr>
          <w:p w14:paraId="0743E082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RC4</w:t>
            </w:r>
          </w:p>
        </w:tc>
        <w:tc>
          <w:tcPr>
            <w:tcW w:w="1424" w:type="dxa"/>
            <w:vAlign w:val="center"/>
            <w:hideMark/>
          </w:tcPr>
          <w:p w14:paraId="52088436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TKIP</w:t>
            </w:r>
          </w:p>
        </w:tc>
        <w:tc>
          <w:tcPr>
            <w:tcW w:w="1119" w:type="dxa"/>
            <w:vAlign w:val="center"/>
            <w:hideMark/>
          </w:tcPr>
          <w:p w14:paraId="2BC4F32B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AES</w:t>
            </w:r>
          </w:p>
        </w:tc>
        <w:tc>
          <w:tcPr>
            <w:tcW w:w="1463" w:type="dxa"/>
            <w:vAlign w:val="center"/>
            <w:hideMark/>
          </w:tcPr>
          <w:p w14:paraId="3DB19382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AES + SAE</w:t>
            </w:r>
          </w:p>
        </w:tc>
      </w:tr>
      <w:tr w:rsidR="00A824D0" w:rsidRPr="00A824D0" w14:paraId="7827B069" w14:textId="77777777" w:rsidTr="00A824D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B4573FD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Key Type</w:t>
            </w:r>
          </w:p>
        </w:tc>
        <w:tc>
          <w:tcPr>
            <w:tcW w:w="1104" w:type="dxa"/>
            <w:vAlign w:val="center"/>
            <w:hideMark/>
          </w:tcPr>
          <w:p w14:paraId="327FAABF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1424" w:type="dxa"/>
            <w:vAlign w:val="center"/>
            <w:hideMark/>
          </w:tcPr>
          <w:p w14:paraId="66C62259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Dynamic</w:t>
            </w:r>
          </w:p>
        </w:tc>
        <w:tc>
          <w:tcPr>
            <w:tcW w:w="1119" w:type="dxa"/>
            <w:vAlign w:val="center"/>
            <w:hideMark/>
          </w:tcPr>
          <w:p w14:paraId="5A209CAD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Dynamic</w:t>
            </w:r>
          </w:p>
        </w:tc>
        <w:tc>
          <w:tcPr>
            <w:tcW w:w="1463" w:type="dxa"/>
            <w:vAlign w:val="center"/>
            <w:hideMark/>
          </w:tcPr>
          <w:p w14:paraId="30278BB7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Dynamic</w:t>
            </w:r>
          </w:p>
        </w:tc>
      </w:tr>
      <w:tr w:rsidR="00A824D0" w:rsidRPr="00A824D0" w14:paraId="76A55987" w14:textId="77777777" w:rsidTr="00A824D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5A7B08B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Security Level</w:t>
            </w:r>
          </w:p>
        </w:tc>
        <w:tc>
          <w:tcPr>
            <w:tcW w:w="1104" w:type="dxa"/>
            <w:vAlign w:val="center"/>
            <w:hideMark/>
          </w:tcPr>
          <w:p w14:paraId="2D2C9CD7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Very Weak</w:t>
            </w:r>
          </w:p>
        </w:tc>
        <w:tc>
          <w:tcPr>
            <w:tcW w:w="1424" w:type="dxa"/>
            <w:vAlign w:val="center"/>
            <w:hideMark/>
          </w:tcPr>
          <w:p w14:paraId="23899D81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119" w:type="dxa"/>
            <w:vAlign w:val="center"/>
            <w:hideMark/>
          </w:tcPr>
          <w:p w14:paraId="716C1695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1463" w:type="dxa"/>
            <w:vAlign w:val="center"/>
            <w:hideMark/>
          </w:tcPr>
          <w:p w14:paraId="5AAB3F39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Very Strong</w:t>
            </w:r>
          </w:p>
        </w:tc>
      </w:tr>
      <w:tr w:rsidR="00A824D0" w:rsidRPr="00A824D0" w14:paraId="3BFD1106" w14:textId="77777777" w:rsidTr="00A824D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068787E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1104" w:type="dxa"/>
            <w:vAlign w:val="center"/>
            <w:hideMark/>
          </w:tcPr>
          <w:p w14:paraId="02E35BB5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1424" w:type="dxa"/>
            <w:vAlign w:val="center"/>
            <w:hideMark/>
          </w:tcPr>
          <w:p w14:paraId="6741F1BD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Improved</w:t>
            </w:r>
          </w:p>
        </w:tc>
        <w:tc>
          <w:tcPr>
            <w:tcW w:w="1119" w:type="dxa"/>
            <w:vAlign w:val="center"/>
            <w:hideMark/>
          </w:tcPr>
          <w:p w14:paraId="67E3C856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1463" w:type="dxa"/>
            <w:vAlign w:val="center"/>
            <w:hideMark/>
          </w:tcPr>
          <w:p w14:paraId="28897292" w14:textId="77777777" w:rsidR="00A824D0" w:rsidRPr="00A824D0" w:rsidRDefault="00A824D0" w:rsidP="00A824D0">
            <w:pPr>
              <w:rPr>
                <w:rFonts w:ascii="Times New Roman" w:hAnsi="Times New Roman" w:cs="Times New Roman"/>
              </w:rPr>
            </w:pPr>
            <w:r w:rsidRPr="00A824D0">
              <w:rPr>
                <w:rFonts w:ascii="Times New Roman" w:hAnsi="Times New Roman" w:cs="Times New Roman"/>
              </w:rPr>
              <w:t>Advanced</w:t>
            </w:r>
          </w:p>
        </w:tc>
      </w:tr>
    </w:tbl>
    <w:p w14:paraId="7682DFAE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Each version improves upon the previous one. WPA2 introduced strong AES encryption, while WPA3 adds enhanced protection like SAE (Simultaneous Authentication of Equals) to prevent brute-force attacks.</w:t>
      </w:r>
    </w:p>
    <w:p w14:paraId="15CC0183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2E6B007A">
          <v:rect id="_x0000_i1088" style="width:0;height:1.5pt" o:hralign="center" o:hrstd="t" o:hr="t" fillcolor="#a0a0a0" stroked="f"/>
        </w:pict>
      </w:r>
    </w:p>
    <w:p w14:paraId="4E62B643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4. Why WEP is Considered Insecure</w:t>
      </w:r>
    </w:p>
    <w:p w14:paraId="3BF7009B" w14:textId="77777777" w:rsidR="00A824D0" w:rsidRPr="00A824D0" w:rsidRDefault="00A824D0" w:rsidP="00A82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Uses weak RC4 encryption algorithm</w:t>
      </w:r>
    </w:p>
    <w:p w14:paraId="0DDF131A" w14:textId="77777777" w:rsidR="00A824D0" w:rsidRPr="00A824D0" w:rsidRDefault="00A824D0" w:rsidP="00A82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Relies on static keys that do not change</w:t>
      </w:r>
    </w:p>
    <w:p w14:paraId="41EC894A" w14:textId="77777777" w:rsidR="00A824D0" w:rsidRPr="00A824D0" w:rsidRDefault="00A824D0" w:rsidP="00A82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Vulnerable to packet sniffing and key recovery attacks</w:t>
      </w:r>
    </w:p>
    <w:p w14:paraId="2A5BA23E" w14:textId="77777777" w:rsidR="00A824D0" w:rsidRPr="00A824D0" w:rsidRDefault="00A824D0" w:rsidP="00A82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Lacks strong integrity protection</w:t>
      </w:r>
    </w:p>
    <w:p w14:paraId="186BED82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Attackers can capture enough packets and easily derive the encryption key, making WEP unsuitable for modern use.</w:t>
      </w:r>
    </w:p>
    <w:p w14:paraId="7F83448D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59FE242E">
          <v:rect id="_x0000_i1089" style="width:0;height:1.5pt" o:hralign="center" o:hrstd="t" o:hr="t" fillcolor="#a0a0a0" stroked="f"/>
        </w:pict>
      </w:r>
    </w:p>
    <w:p w14:paraId="69E9DB7E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5. Why WPA2 was Introduced</w:t>
      </w:r>
    </w:p>
    <w:p w14:paraId="4B965DCB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WPA2 was introduced to overcome the limitations of WEP and WPA.</w:t>
      </w:r>
    </w:p>
    <w:p w14:paraId="62991999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Improvements:</w:t>
      </w:r>
    </w:p>
    <w:p w14:paraId="2677EF28" w14:textId="77777777" w:rsidR="00A824D0" w:rsidRPr="00A824D0" w:rsidRDefault="00A824D0" w:rsidP="00A82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 xml:space="preserve">Uses strong </w:t>
      </w:r>
      <w:r w:rsidRPr="00A824D0">
        <w:rPr>
          <w:rFonts w:ascii="Times New Roman" w:hAnsi="Times New Roman" w:cs="Times New Roman"/>
          <w:b/>
          <w:bCs/>
        </w:rPr>
        <w:t>AES (Advanced Encryption Standard)</w:t>
      </w:r>
    </w:p>
    <w:p w14:paraId="621E8C93" w14:textId="77777777" w:rsidR="00A824D0" w:rsidRPr="00A824D0" w:rsidRDefault="00A824D0" w:rsidP="00A82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Provides better data integrity using CCMP</w:t>
      </w:r>
    </w:p>
    <w:p w14:paraId="4903C256" w14:textId="77777777" w:rsidR="00A824D0" w:rsidRPr="00A824D0" w:rsidRDefault="00A824D0" w:rsidP="00A82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Supports both personal (PSK) and enterprise (802.1X) modes</w:t>
      </w:r>
    </w:p>
    <w:p w14:paraId="30433C67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WPA2 became the industry standard due to its strong encryption and reliability.</w:t>
      </w:r>
    </w:p>
    <w:p w14:paraId="1E71091F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05BEED14">
          <v:rect id="_x0000_i1090" style="width:0;height:1.5pt" o:hralign="center" o:hrstd="t" o:hr="t" fillcolor="#a0a0a0" stroked="f"/>
        </w:pict>
      </w:r>
    </w:p>
    <w:p w14:paraId="3F17F92F" w14:textId="77777777" w:rsidR="00A824D0" w:rsidRDefault="00A824D0" w:rsidP="00A824D0">
      <w:pPr>
        <w:rPr>
          <w:rFonts w:ascii="Times New Roman" w:hAnsi="Times New Roman" w:cs="Times New Roman"/>
          <w:b/>
          <w:bCs/>
        </w:rPr>
      </w:pPr>
    </w:p>
    <w:p w14:paraId="7177AB99" w14:textId="707B23C4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lastRenderedPageBreak/>
        <w:t>6. Role of Pairwise Master Key (PMK)</w:t>
      </w:r>
    </w:p>
    <w:p w14:paraId="16FEF569" w14:textId="77777777" w:rsidR="00A824D0" w:rsidRPr="00A824D0" w:rsidRDefault="00A824D0" w:rsidP="00A824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PMK is a master key derived from:</w:t>
      </w:r>
    </w:p>
    <w:p w14:paraId="4E19751E" w14:textId="77777777" w:rsidR="00A824D0" w:rsidRPr="00A824D0" w:rsidRDefault="00A824D0" w:rsidP="00A82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Passphrase (in WPA2-Personal) or</w:t>
      </w:r>
    </w:p>
    <w:p w14:paraId="41AECDAD" w14:textId="77777777" w:rsidR="00A824D0" w:rsidRPr="00A824D0" w:rsidRDefault="00A824D0" w:rsidP="00A82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Authentication server (in WPA2-Enterprise)</w:t>
      </w:r>
    </w:p>
    <w:p w14:paraId="6A152E27" w14:textId="77777777" w:rsidR="00A824D0" w:rsidRPr="00A824D0" w:rsidRDefault="00A824D0" w:rsidP="00A824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It is not directly used for encryption but is used to generate:</w:t>
      </w:r>
    </w:p>
    <w:p w14:paraId="499872DF" w14:textId="77777777" w:rsidR="00A824D0" w:rsidRPr="00A824D0" w:rsidRDefault="00A824D0" w:rsidP="00A82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PTK (Pairwise Transient Key)</w:t>
      </w:r>
      <w:r w:rsidRPr="00A824D0">
        <w:rPr>
          <w:rFonts w:ascii="Times New Roman" w:hAnsi="Times New Roman" w:cs="Times New Roman"/>
        </w:rPr>
        <w:t xml:space="preserve"> for unicast traffic</w:t>
      </w:r>
    </w:p>
    <w:p w14:paraId="787BB3A5" w14:textId="77777777" w:rsidR="00A824D0" w:rsidRPr="00A824D0" w:rsidRDefault="00A824D0" w:rsidP="00A82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GTK (Group Temporal Key)</w:t>
      </w:r>
      <w:r w:rsidRPr="00A824D0">
        <w:rPr>
          <w:rFonts w:ascii="Times New Roman" w:hAnsi="Times New Roman" w:cs="Times New Roman"/>
        </w:rPr>
        <w:t xml:space="preserve"> for broadcast traffic</w:t>
      </w:r>
    </w:p>
    <w:p w14:paraId="3CA7AA97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PMK ensures secure key generation without exposing the original password.</w:t>
      </w:r>
    </w:p>
    <w:p w14:paraId="07484132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0899CF1E">
          <v:rect id="_x0000_i1091" style="width:0;height:1.5pt" o:hralign="center" o:hrstd="t" o:hr="t" fillcolor="#a0a0a0" stroked="f"/>
        </w:pict>
      </w:r>
    </w:p>
    <w:p w14:paraId="79F9C293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7. How 4-Way Handshake Ensures Mutual Authentication</w:t>
      </w:r>
    </w:p>
    <w:p w14:paraId="7DAA7011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The 4-way handshake verifies that both the client and AP have the same PMK.</w:t>
      </w:r>
    </w:p>
    <w:p w14:paraId="0E9A4752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Process:</w:t>
      </w:r>
    </w:p>
    <w:p w14:paraId="4FAED41A" w14:textId="77777777" w:rsidR="00A824D0" w:rsidRPr="00A824D0" w:rsidRDefault="00A824D0" w:rsidP="00A824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 xml:space="preserve">AP sends </w:t>
      </w:r>
      <w:proofErr w:type="spellStart"/>
      <w:r w:rsidRPr="00A824D0">
        <w:rPr>
          <w:rFonts w:ascii="Times New Roman" w:hAnsi="Times New Roman" w:cs="Times New Roman"/>
        </w:rPr>
        <w:t>ANonce</w:t>
      </w:r>
      <w:proofErr w:type="spellEnd"/>
    </w:p>
    <w:p w14:paraId="010BD5F2" w14:textId="77777777" w:rsidR="00A824D0" w:rsidRPr="00A824D0" w:rsidRDefault="00A824D0" w:rsidP="00A824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 xml:space="preserve">Client generates </w:t>
      </w:r>
      <w:proofErr w:type="spellStart"/>
      <w:r w:rsidRPr="00A824D0">
        <w:rPr>
          <w:rFonts w:ascii="Times New Roman" w:hAnsi="Times New Roman" w:cs="Times New Roman"/>
        </w:rPr>
        <w:t>SNonce</w:t>
      </w:r>
      <w:proofErr w:type="spellEnd"/>
      <w:r w:rsidRPr="00A824D0">
        <w:rPr>
          <w:rFonts w:ascii="Times New Roman" w:hAnsi="Times New Roman" w:cs="Times New Roman"/>
        </w:rPr>
        <w:t xml:space="preserve"> and computes PTK</w:t>
      </w:r>
    </w:p>
    <w:p w14:paraId="3E1B58FD" w14:textId="77777777" w:rsidR="00A824D0" w:rsidRPr="00A824D0" w:rsidRDefault="00A824D0" w:rsidP="00A824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AP verifies PTK and sends GTK</w:t>
      </w:r>
    </w:p>
    <w:p w14:paraId="3A31C4F8" w14:textId="77777777" w:rsidR="00A824D0" w:rsidRPr="00A824D0" w:rsidRDefault="00A824D0" w:rsidP="00A824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Client confirms installation</w:t>
      </w:r>
    </w:p>
    <w:p w14:paraId="225E21FB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Security Mechanism:</w:t>
      </w:r>
    </w:p>
    <w:p w14:paraId="104A6364" w14:textId="77777777" w:rsidR="00A824D0" w:rsidRPr="00A824D0" w:rsidRDefault="00A824D0" w:rsidP="00A824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Both sides independently derive the same PTK</w:t>
      </w:r>
    </w:p>
    <w:p w14:paraId="10D3B891" w14:textId="77777777" w:rsidR="00A824D0" w:rsidRPr="00A824D0" w:rsidRDefault="00A824D0" w:rsidP="00A824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No key is transmitted over the air</w:t>
      </w:r>
    </w:p>
    <w:p w14:paraId="255C3FDC" w14:textId="77777777" w:rsidR="00A824D0" w:rsidRPr="00A824D0" w:rsidRDefault="00A824D0" w:rsidP="00A824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Verification ensures both are legitimate</w:t>
      </w:r>
    </w:p>
    <w:p w14:paraId="5F0AA2B4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This process ensures mutual trust and establishes secure encryption keys.</w:t>
      </w:r>
    </w:p>
    <w:p w14:paraId="3610ADAE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0FAB63E1">
          <v:rect id="_x0000_i1092" style="width:0;height:1.5pt" o:hralign="center" o:hrstd="t" o:hr="t" fillcolor="#a0a0a0" stroked="f"/>
        </w:pict>
      </w:r>
    </w:p>
    <w:p w14:paraId="38E3C155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8. What Happens if Wrong Passphrase is Used</w:t>
      </w:r>
    </w:p>
    <w:p w14:paraId="147C9A8C" w14:textId="77777777" w:rsidR="00A824D0" w:rsidRPr="00A824D0" w:rsidRDefault="00A824D0" w:rsidP="00A824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Client generates incorrect PMK</w:t>
      </w:r>
    </w:p>
    <w:p w14:paraId="0B4196F9" w14:textId="77777777" w:rsidR="00A824D0" w:rsidRPr="00A824D0" w:rsidRDefault="00A824D0" w:rsidP="00A824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PTK derived will not match AP’s PTK</w:t>
      </w:r>
    </w:p>
    <w:p w14:paraId="6E498514" w14:textId="77777777" w:rsidR="00A824D0" w:rsidRPr="00A824D0" w:rsidRDefault="00A824D0" w:rsidP="00A824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Handshake fails during verification</w:t>
      </w:r>
    </w:p>
    <w:p w14:paraId="15833A11" w14:textId="77777777" w:rsidR="00A824D0" w:rsidRPr="00A824D0" w:rsidRDefault="00A824D0" w:rsidP="00A824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Authentication is rejected</w:t>
      </w:r>
    </w:p>
    <w:p w14:paraId="665763EF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lastRenderedPageBreak/>
        <w:t>Explanation:</w:t>
      </w:r>
      <w:r w:rsidRPr="00A824D0">
        <w:rPr>
          <w:rFonts w:ascii="Times New Roman" w:hAnsi="Times New Roman" w:cs="Times New Roman"/>
        </w:rPr>
        <w:br/>
        <w:t>Without matching keys, secure communication cannot be established, so access is denied.</w:t>
      </w:r>
    </w:p>
    <w:p w14:paraId="41A1A5C9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3D236822">
          <v:rect id="_x0000_i1093" style="width:0;height:1.5pt" o:hralign="center" o:hrstd="t" o:hr="t" fillcolor="#a0a0a0" stroked="f"/>
        </w:pict>
      </w:r>
    </w:p>
    <w:p w14:paraId="7161E150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9. Problem Solved by 802.1X</w:t>
      </w:r>
    </w:p>
    <w:p w14:paraId="530DBD56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802.1X addresses the issue of weak and shared authentication.</w:t>
      </w:r>
    </w:p>
    <w:p w14:paraId="51256F12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Problems solved:</w:t>
      </w:r>
    </w:p>
    <w:p w14:paraId="2422F5C9" w14:textId="77777777" w:rsidR="00A824D0" w:rsidRPr="00A824D0" w:rsidRDefault="00A824D0" w:rsidP="00A824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Unauthorized access</w:t>
      </w:r>
    </w:p>
    <w:p w14:paraId="6C3BD73D" w14:textId="77777777" w:rsidR="00A824D0" w:rsidRPr="00A824D0" w:rsidRDefault="00A824D0" w:rsidP="00A824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Shared password risks</w:t>
      </w:r>
    </w:p>
    <w:p w14:paraId="4EBD3A57" w14:textId="77777777" w:rsidR="00A824D0" w:rsidRPr="00A824D0" w:rsidRDefault="00A824D0" w:rsidP="00A824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Lack of user-level control</w:t>
      </w:r>
    </w:p>
    <w:p w14:paraId="4C740D1F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Solution:</w:t>
      </w:r>
    </w:p>
    <w:p w14:paraId="1B283F39" w14:textId="77777777" w:rsidR="00A824D0" w:rsidRPr="00A824D0" w:rsidRDefault="00A824D0" w:rsidP="00A824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Uses centralized authentication (RADIUS server)</w:t>
      </w:r>
    </w:p>
    <w:p w14:paraId="720E22D4" w14:textId="77777777" w:rsidR="00A824D0" w:rsidRPr="00A824D0" w:rsidRDefault="00A824D0" w:rsidP="00A824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Provides per-user authentication</w:t>
      </w:r>
    </w:p>
    <w:p w14:paraId="235B16E7" w14:textId="77777777" w:rsidR="00A824D0" w:rsidRPr="00A824D0" w:rsidRDefault="00A824D0" w:rsidP="00A824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Generates dynamic session keys</w:t>
      </w:r>
    </w:p>
    <w:p w14:paraId="788A675E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It replaces simple password-based access with a secure, scalable authentication framework.</w:t>
      </w:r>
    </w:p>
    <w:p w14:paraId="70AC7DFA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pict w14:anchorId="125EBF70">
          <v:rect id="_x0000_i1094" style="width:0;height:1.5pt" o:hralign="center" o:hrstd="t" o:hr="t" fillcolor="#a0a0a0" stroked="f"/>
        </w:pict>
      </w:r>
    </w:p>
    <w:p w14:paraId="2469D157" w14:textId="77777777" w:rsidR="00A824D0" w:rsidRPr="00A824D0" w:rsidRDefault="00A824D0" w:rsidP="00A824D0">
      <w:pPr>
        <w:rPr>
          <w:rFonts w:ascii="Times New Roman" w:hAnsi="Times New Roman" w:cs="Times New Roman"/>
          <w:b/>
          <w:bCs/>
        </w:rPr>
      </w:pPr>
      <w:r w:rsidRPr="00A824D0">
        <w:rPr>
          <w:rFonts w:ascii="Times New Roman" w:hAnsi="Times New Roman" w:cs="Times New Roman"/>
          <w:b/>
          <w:bCs/>
        </w:rPr>
        <w:t>10. How 802.1X Enhances Security</w:t>
      </w:r>
    </w:p>
    <w:p w14:paraId="0A90B147" w14:textId="77777777" w:rsidR="00A824D0" w:rsidRPr="00A824D0" w:rsidRDefault="00A824D0" w:rsidP="00A824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 xml:space="preserve">Uses </w:t>
      </w:r>
      <w:r w:rsidRPr="00A824D0">
        <w:rPr>
          <w:rFonts w:ascii="Times New Roman" w:hAnsi="Times New Roman" w:cs="Times New Roman"/>
          <w:b/>
          <w:bCs/>
        </w:rPr>
        <w:t>EAP (Extensible Authentication Protocol)</w:t>
      </w:r>
      <w:r w:rsidRPr="00A824D0">
        <w:rPr>
          <w:rFonts w:ascii="Times New Roman" w:hAnsi="Times New Roman" w:cs="Times New Roman"/>
        </w:rPr>
        <w:t xml:space="preserve"> for strong authentication</w:t>
      </w:r>
    </w:p>
    <w:p w14:paraId="6BEDACE2" w14:textId="77777777" w:rsidR="00A824D0" w:rsidRPr="00A824D0" w:rsidRDefault="00A824D0" w:rsidP="00A824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Supports certificate-based authentication</w:t>
      </w:r>
    </w:p>
    <w:p w14:paraId="180E4DDE" w14:textId="77777777" w:rsidR="00A824D0" w:rsidRPr="00A824D0" w:rsidRDefault="00A824D0" w:rsidP="00A824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Generates unique encryption keys per session</w:t>
      </w:r>
    </w:p>
    <w:p w14:paraId="77CE098C" w14:textId="77777777" w:rsidR="00A824D0" w:rsidRPr="00A824D0" w:rsidRDefault="00A824D0" w:rsidP="00A824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</w:rPr>
        <w:t>Enables centralized policy enforcement</w:t>
      </w:r>
    </w:p>
    <w:p w14:paraId="36514023" w14:textId="77777777" w:rsidR="00A824D0" w:rsidRPr="00A824D0" w:rsidRDefault="00A824D0" w:rsidP="00A824D0">
      <w:pPr>
        <w:rPr>
          <w:rFonts w:ascii="Times New Roman" w:hAnsi="Times New Roman" w:cs="Times New Roman"/>
        </w:rPr>
      </w:pPr>
      <w:r w:rsidRPr="00A824D0">
        <w:rPr>
          <w:rFonts w:ascii="Times New Roman" w:hAnsi="Times New Roman" w:cs="Times New Roman"/>
          <w:b/>
          <w:bCs/>
        </w:rPr>
        <w:t>Explanation:</w:t>
      </w:r>
      <w:r w:rsidRPr="00A824D0">
        <w:rPr>
          <w:rFonts w:ascii="Times New Roman" w:hAnsi="Times New Roman" w:cs="Times New Roman"/>
        </w:rPr>
        <w:br/>
        <w:t>802.1X significantly improves security by ensuring strong authentication, dynamic key management, and better control over network access.</w:t>
      </w:r>
    </w:p>
    <w:p w14:paraId="74303553" w14:textId="77777777" w:rsidR="00237A69" w:rsidRPr="00A824D0" w:rsidRDefault="00237A69">
      <w:pPr>
        <w:rPr>
          <w:rFonts w:ascii="Times New Roman" w:hAnsi="Times New Roman" w:cs="Times New Roman"/>
        </w:rPr>
      </w:pPr>
    </w:p>
    <w:sectPr w:rsidR="00237A69" w:rsidRPr="00A82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5AE"/>
    <w:multiLevelType w:val="multilevel"/>
    <w:tmpl w:val="1D7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3B80"/>
    <w:multiLevelType w:val="multilevel"/>
    <w:tmpl w:val="BEE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C6DD0"/>
    <w:multiLevelType w:val="multilevel"/>
    <w:tmpl w:val="070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F1E5F"/>
    <w:multiLevelType w:val="multilevel"/>
    <w:tmpl w:val="A51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9338B"/>
    <w:multiLevelType w:val="multilevel"/>
    <w:tmpl w:val="28A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46941"/>
    <w:multiLevelType w:val="multilevel"/>
    <w:tmpl w:val="613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43CC5"/>
    <w:multiLevelType w:val="multilevel"/>
    <w:tmpl w:val="43D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24A93"/>
    <w:multiLevelType w:val="multilevel"/>
    <w:tmpl w:val="647E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14180"/>
    <w:multiLevelType w:val="multilevel"/>
    <w:tmpl w:val="11A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13AFD"/>
    <w:multiLevelType w:val="multilevel"/>
    <w:tmpl w:val="6EE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3320">
    <w:abstractNumId w:val="8"/>
  </w:num>
  <w:num w:numId="2" w16cid:durableId="881791385">
    <w:abstractNumId w:val="5"/>
  </w:num>
  <w:num w:numId="3" w16cid:durableId="516968718">
    <w:abstractNumId w:val="3"/>
  </w:num>
  <w:num w:numId="4" w16cid:durableId="1621181776">
    <w:abstractNumId w:val="4"/>
  </w:num>
  <w:num w:numId="5" w16cid:durableId="242418063">
    <w:abstractNumId w:val="7"/>
  </w:num>
  <w:num w:numId="6" w16cid:durableId="1950965788">
    <w:abstractNumId w:val="1"/>
  </w:num>
  <w:num w:numId="7" w16cid:durableId="168562575">
    <w:abstractNumId w:val="6"/>
  </w:num>
  <w:num w:numId="8" w16cid:durableId="831528964">
    <w:abstractNumId w:val="2"/>
  </w:num>
  <w:num w:numId="9" w16cid:durableId="1308632185">
    <w:abstractNumId w:val="0"/>
  </w:num>
  <w:num w:numId="10" w16cid:durableId="649142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D0"/>
    <w:rsid w:val="00237A69"/>
    <w:rsid w:val="00A824D0"/>
    <w:rsid w:val="00AA5211"/>
    <w:rsid w:val="00F0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2FAE"/>
  <w15:chartTrackingRefBased/>
  <w15:docId w15:val="{A321E5B5-60ED-41F7-8E18-9FD7D87F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Vishnupargavan V</dc:creator>
  <cp:keywords/>
  <dc:description/>
  <cp:lastModifiedBy>Vishnupargavan V</cp:lastModifiedBy>
  <cp:revision>1</cp:revision>
  <dcterms:created xsi:type="dcterms:W3CDTF">2026-04-23T15:25:00Z</dcterms:created>
  <dcterms:modified xsi:type="dcterms:W3CDTF">2026-04-23T15:29:00Z</dcterms:modified>
</cp:coreProperties>
</file>