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CC83F" w14:textId="2B308E30" w:rsidR="006D70E1" w:rsidRDefault="009414FD">
      <w:pPr>
        <w:rPr>
          <w:b/>
          <w:bCs/>
          <w:sz w:val="32"/>
          <w:szCs w:val="32"/>
          <w:lang w:val="en-US"/>
        </w:rPr>
      </w:pPr>
      <w:r w:rsidRPr="009414FD">
        <w:rPr>
          <w:b/>
          <w:bCs/>
          <w:lang w:val="en-US"/>
        </w:rPr>
        <w:t xml:space="preserve">      </w:t>
      </w:r>
      <w:r>
        <w:rPr>
          <w:b/>
          <w:bCs/>
          <w:lang w:val="en-US"/>
        </w:rPr>
        <w:t xml:space="preserve">                                     </w:t>
      </w:r>
      <w:r w:rsidRPr="009414FD">
        <w:rPr>
          <w:b/>
          <w:bCs/>
          <w:sz w:val="32"/>
          <w:szCs w:val="32"/>
          <w:lang w:val="en-US"/>
        </w:rPr>
        <w:t>DATA CLEANING AND EXPLORATION</w:t>
      </w:r>
    </w:p>
    <w:p w14:paraId="18E38865" w14:textId="77777777" w:rsidR="009414FD" w:rsidRDefault="009414FD">
      <w:pPr>
        <w:rPr>
          <w:b/>
          <w:bCs/>
          <w:sz w:val="32"/>
          <w:szCs w:val="32"/>
          <w:lang w:val="en-US"/>
        </w:rPr>
      </w:pPr>
    </w:p>
    <w:p w14:paraId="2C5237E1" w14:textId="65E8DA02" w:rsidR="009414FD" w:rsidRDefault="009414FD">
      <w:pPr>
        <w:rPr>
          <w:b/>
          <w:bCs/>
          <w:sz w:val="30"/>
          <w:szCs w:val="30"/>
          <w:lang w:val="en-US"/>
        </w:rPr>
      </w:pPr>
      <w:r w:rsidRPr="009414FD">
        <w:rPr>
          <w:b/>
          <w:bCs/>
          <w:sz w:val="30"/>
          <w:szCs w:val="30"/>
          <w:lang w:val="en-US"/>
        </w:rPr>
        <w:t xml:space="preserve">Potential bias and it’s </w:t>
      </w:r>
      <w:proofErr w:type="gramStart"/>
      <w:r w:rsidRPr="009414FD">
        <w:rPr>
          <w:b/>
          <w:bCs/>
          <w:sz w:val="30"/>
          <w:szCs w:val="30"/>
          <w:lang w:val="en-US"/>
        </w:rPr>
        <w:t>affects :</w:t>
      </w:r>
      <w:proofErr w:type="gramEnd"/>
      <w:r w:rsidRPr="009414FD">
        <w:rPr>
          <w:b/>
          <w:bCs/>
          <w:sz w:val="30"/>
          <w:szCs w:val="30"/>
          <w:lang w:val="en-US"/>
        </w:rPr>
        <w:t xml:space="preserve"> </w:t>
      </w:r>
    </w:p>
    <w:p w14:paraId="55F19217" w14:textId="08874A7E" w:rsidR="009414FD" w:rsidRPr="009414FD" w:rsidRDefault="009414FD" w:rsidP="009414FD">
      <w:pPr>
        <w:rPr>
          <w:b/>
          <w:bCs/>
          <w:sz w:val="30"/>
          <w:szCs w:val="30"/>
        </w:rPr>
      </w:pPr>
      <w:r>
        <w:rPr>
          <w:b/>
          <w:bCs/>
          <w:sz w:val="30"/>
          <w:szCs w:val="30"/>
          <w:lang w:val="en-US"/>
        </w:rPr>
        <w:t xml:space="preserve">     </w:t>
      </w:r>
      <w:proofErr w:type="gramStart"/>
      <w:r>
        <w:rPr>
          <w:b/>
          <w:bCs/>
          <w:sz w:val="30"/>
          <w:szCs w:val="30"/>
          <w:lang w:val="en-US"/>
        </w:rPr>
        <w:t xml:space="preserve">1  </w:t>
      </w:r>
      <w:r w:rsidRPr="009414FD">
        <w:rPr>
          <w:b/>
          <w:bCs/>
          <w:sz w:val="30"/>
          <w:szCs w:val="30"/>
        </w:rPr>
        <w:t>.</w:t>
      </w:r>
      <w:proofErr w:type="gramEnd"/>
      <w:r w:rsidRPr="009414FD">
        <w:rPr>
          <w:b/>
          <w:bCs/>
          <w:sz w:val="30"/>
          <w:szCs w:val="30"/>
        </w:rPr>
        <w:t xml:space="preserve"> Gender</w:t>
      </w:r>
    </w:p>
    <w:p w14:paraId="2F7E6ABA" w14:textId="77777777" w:rsidR="009414FD" w:rsidRPr="009414FD" w:rsidRDefault="009414FD" w:rsidP="009414FD">
      <w:pPr>
        <w:numPr>
          <w:ilvl w:val="0"/>
          <w:numId w:val="1"/>
        </w:numPr>
        <w:rPr>
          <w:sz w:val="30"/>
          <w:szCs w:val="30"/>
        </w:rPr>
      </w:pPr>
      <w:r w:rsidRPr="009414FD">
        <w:rPr>
          <w:b/>
          <w:bCs/>
          <w:sz w:val="30"/>
          <w:szCs w:val="30"/>
        </w:rPr>
        <w:t xml:space="preserve">Description: </w:t>
      </w:r>
      <w:r w:rsidRPr="009414FD">
        <w:rPr>
          <w:sz w:val="30"/>
          <w:szCs w:val="30"/>
        </w:rPr>
        <w:t>The column representing the gender of customers (e.g., Male, Female).</w:t>
      </w:r>
    </w:p>
    <w:p w14:paraId="1FD12A67" w14:textId="77777777" w:rsidR="009414FD" w:rsidRDefault="009414FD" w:rsidP="009414FD">
      <w:pPr>
        <w:numPr>
          <w:ilvl w:val="0"/>
          <w:numId w:val="1"/>
        </w:numPr>
        <w:rPr>
          <w:b/>
          <w:bCs/>
          <w:sz w:val="30"/>
          <w:szCs w:val="30"/>
        </w:rPr>
      </w:pPr>
      <w:r w:rsidRPr="009414FD">
        <w:rPr>
          <w:b/>
          <w:bCs/>
          <w:sz w:val="30"/>
          <w:szCs w:val="30"/>
        </w:rPr>
        <w:t xml:space="preserve">Potential Bias: </w:t>
      </w:r>
      <w:r w:rsidRPr="009414FD">
        <w:rPr>
          <w:sz w:val="30"/>
          <w:szCs w:val="30"/>
        </w:rPr>
        <w:t>If there is an unequal distribution of churn rates between genders, the model may inadvertently learn biased patterns. For example, if men are more likely to churn than women, this could skew the model's predictions</w:t>
      </w:r>
      <w:r w:rsidRPr="009414FD">
        <w:rPr>
          <w:b/>
          <w:bCs/>
          <w:sz w:val="30"/>
          <w:szCs w:val="30"/>
        </w:rPr>
        <w:t>.</w:t>
      </w:r>
    </w:p>
    <w:p w14:paraId="507CF11B" w14:textId="17D7D3DA" w:rsidR="009414FD" w:rsidRPr="009414FD" w:rsidRDefault="009414FD" w:rsidP="009414FD">
      <w:pPr>
        <w:ind w:left="360"/>
        <w:rPr>
          <w:b/>
          <w:bCs/>
          <w:sz w:val="30"/>
          <w:szCs w:val="30"/>
        </w:rPr>
      </w:pPr>
      <w:r w:rsidRPr="009414FD">
        <w:rPr>
          <w:b/>
          <w:bCs/>
          <w:sz w:val="30"/>
          <w:szCs w:val="30"/>
        </w:rPr>
        <w:t>2.</w:t>
      </w:r>
      <w:r>
        <w:rPr>
          <w:b/>
          <w:bCs/>
          <w:sz w:val="30"/>
          <w:szCs w:val="30"/>
        </w:rPr>
        <w:t xml:space="preserve"> </w:t>
      </w:r>
      <w:r w:rsidRPr="009414FD">
        <w:rPr>
          <w:b/>
          <w:bCs/>
          <w:sz w:val="30"/>
          <w:szCs w:val="30"/>
        </w:rPr>
        <w:t xml:space="preserve"> Age</w:t>
      </w:r>
    </w:p>
    <w:p w14:paraId="643A8275" w14:textId="77777777" w:rsidR="009414FD" w:rsidRPr="009414FD" w:rsidRDefault="009414FD" w:rsidP="009414FD">
      <w:pPr>
        <w:numPr>
          <w:ilvl w:val="0"/>
          <w:numId w:val="2"/>
        </w:numPr>
        <w:rPr>
          <w:b/>
          <w:bCs/>
          <w:sz w:val="30"/>
          <w:szCs w:val="30"/>
        </w:rPr>
      </w:pPr>
      <w:r w:rsidRPr="009414FD">
        <w:rPr>
          <w:b/>
          <w:bCs/>
          <w:sz w:val="30"/>
          <w:szCs w:val="30"/>
        </w:rPr>
        <w:t xml:space="preserve">Description: </w:t>
      </w:r>
      <w:r w:rsidRPr="009414FD">
        <w:rPr>
          <w:sz w:val="30"/>
          <w:szCs w:val="30"/>
        </w:rPr>
        <w:t>The age of the customer.</w:t>
      </w:r>
    </w:p>
    <w:p w14:paraId="33ABA0B1" w14:textId="77777777" w:rsidR="009414FD" w:rsidRDefault="009414FD" w:rsidP="009414FD">
      <w:pPr>
        <w:numPr>
          <w:ilvl w:val="0"/>
          <w:numId w:val="2"/>
        </w:numPr>
        <w:rPr>
          <w:sz w:val="30"/>
          <w:szCs w:val="30"/>
        </w:rPr>
      </w:pPr>
      <w:r w:rsidRPr="009414FD">
        <w:rPr>
          <w:b/>
          <w:bCs/>
          <w:sz w:val="30"/>
          <w:szCs w:val="30"/>
        </w:rPr>
        <w:t xml:space="preserve">Potential Bias: </w:t>
      </w:r>
      <w:r w:rsidRPr="009414FD">
        <w:rPr>
          <w:sz w:val="30"/>
          <w:szCs w:val="30"/>
        </w:rPr>
        <w:t>Age could introduce bias if certain age groups (e.g., older customers) are more likely to churn, or if there is an imbalance in the distribution of ages in the dataset.</w:t>
      </w:r>
    </w:p>
    <w:p w14:paraId="7636163F" w14:textId="77777777" w:rsidR="009414FD" w:rsidRPr="009414FD" w:rsidRDefault="009414FD" w:rsidP="009414FD">
      <w:pPr>
        <w:ind w:left="720"/>
        <w:rPr>
          <w:b/>
          <w:bCs/>
          <w:sz w:val="30"/>
          <w:szCs w:val="30"/>
        </w:rPr>
      </w:pPr>
      <w:r w:rsidRPr="009414FD">
        <w:rPr>
          <w:b/>
          <w:bCs/>
          <w:sz w:val="30"/>
          <w:szCs w:val="30"/>
        </w:rPr>
        <w:t>3. Tenure</w:t>
      </w:r>
    </w:p>
    <w:p w14:paraId="14006F18" w14:textId="77777777" w:rsidR="009414FD" w:rsidRPr="009414FD" w:rsidRDefault="009414FD" w:rsidP="009414FD">
      <w:pPr>
        <w:numPr>
          <w:ilvl w:val="0"/>
          <w:numId w:val="3"/>
        </w:numPr>
        <w:rPr>
          <w:sz w:val="30"/>
          <w:szCs w:val="30"/>
        </w:rPr>
      </w:pPr>
      <w:r w:rsidRPr="009414FD">
        <w:rPr>
          <w:b/>
          <w:bCs/>
          <w:sz w:val="30"/>
          <w:szCs w:val="30"/>
        </w:rPr>
        <w:t>Description</w:t>
      </w:r>
      <w:r w:rsidRPr="009414FD">
        <w:rPr>
          <w:sz w:val="30"/>
          <w:szCs w:val="30"/>
        </w:rPr>
        <w:t>: The number of months or years the customer has been with the telecom company.</w:t>
      </w:r>
    </w:p>
    <w:p w14:paraId="6FB2971A" w14:textId="5DC699DA" w:rsidR="009414FD" w:rsidRPr="009414FD" w:rsidRDefault="009414FD" w:rsidP="009414FD">
      <w:pPr>
        <w:numPr>
          <w:ilvl w:val="0"/>
          <w:numId w:val="3"/>
        </w:numPr>
        <w:rPr>
          <w:sz w:val="30"/>
          <w:szCs w:val="30"/>
        </w:rPr>
      </w:pPr>
      <w:r w:rsidRPr="009414FD">
        <w:rPr>
          <w:b/>
          <w:bCs/>
          <w:sz w:val="30"/>
          <w:szCs w:val="30"/>
        </w:rPr>
        <w:t>Potential Bias</w:t>
      </w:r>
      <w:r w:rsidRPr="009414FD">
        <w:rPr>
          <w:sz w:val="30"/>
          <w:szCs w:val="30"/>
        </w:rPr>
        <w:t>: New customers or those with short tenure may have higher churn rates than long-term customers. If this pattern is not carefully handled, it could introduce a bias where the model focuses too much on tenure as a factor for churn.</w:t>
      </w:r>
    </w:p>
    <w:p w14:paraId="7BE45B7A" w14:textId="77777777" w:rsidR="009414FD" w:rsidRPr="009414FD" w:rsidRDefault="009414FD" w:rsidP="009414FD">
      <w:pPr>
        <w:ind w:left="720"/>
        <w:rPr>
          <w:b/>
          <w:bCs/>
          <w:sz w:val="30"/>
          <w:szCs w:val="30"/>
        </w:rPr>
      </w:pPr>
      <w:r w:rsidRPr="009414FD">
        <w:rPr>
          <w:b/>
          <w:bCs/>
          <w:sz w:val="30"/>
          <w:szCs w:val="30"/>
        </w:rPr>
        <w:t>4. Contract Type</w:t>
      </w:r>
    </w:p>
    <w:p w14:paraId="0296526E" w14:textId="77777777" w:rsidR="009414FD" w:rsidRPr="009414FD" w:rsidRDefault="009414FD" w:rsidP="009414FD">
      <w:pPr>
        <w:numPr>
          <w:ilvl w:val="0"/>
          <w:numId w:val="4"/>
        </w:numPr>
        <w:rPr>
          <w:sz w:val="30"/>
          <w:szCs w:val="30"/>
        </w:rPr>
      </w:pPr>
      <w:r w:rsidRPr="009414FD">
        <w:rPr>
          <w:b/>
          <w:bCs/>
          <w:sz w:val="30"/>
          <w:szCs w:val="30"/>
        </w:rPr>
        <w:t>Description</w:t>
      </w:r>
      <w:r w:rsidRPr="009414FD">
        <w:rPr>
          <w:sz w:val="30"/>
          <w:szCs w:val="30"/>
        </w:rPr>
        <w:t>: The type of contract the customer has (e.g., Month-to-Month, One Year, Two Year).</w:t>
      </w:r>
    </w:p>
    <w:p w14:paraId="5BE50A38" w14:textId="3B4D4964" w:rsidR="009414FD" w:rsidRPr="009414FD" w:rsidRDefault="009414FD" w:rsidP="009414FD">
      <w:pPr>
        <w:numPr>
          <w:ilvl w:val="0"/>
          <w:numId w:val="4"/>
        </w:numPr>
        <w:rPr>
          <w:sz w:val="30"/>
          <w:szCs w:val="30"/>
        </w:rPr>
      </w:pPr>
      <w:r w:rsidRPr="009414FD">
        <w:rPr>
          <w:b/>
          <w:bCs/>
          <w:sz w:val="30"/>
          <w:szCs w:val="30"/>
        </w:rPr>
        <w:t>Potential Bias</w:t>
      </w:r>
      <w:r w:rsidRPr="009414FD">
        <w:rPr>
          <w:sz w:val="30"/>
          <w:szCs w:val="30"/>
        </w:rPr>
        <w:t xml:space="preserve">: Customers on month-to-month contracts may be more likely to churn than those with long-term contracts. If contract </w:t>
      </w:r>
      <w:r w:rsidRPr="009414FD">
        <w:rPr>
          <w:sz w:val="30"/>
          <w:szCs w:val="30"/>
        </w:rPr>
        <w:lastRenderedPageBreak/>
        <w:t>type is not treated carefully, it can lead to bias where the model overemphasizes contract type in predicting churn.</w:t>
      </w:r>
      <w:r>
        <w:rPr>
          <w:sz w:val="30"/>
          <w:szCs w:val="30"/>
        </w:rPr>
        <w:t xml:space="preserve"> </w:t>
      </w:r>
    </w:p>
    <w:p w14:paraId="146036AE" w14:textId="56FB1E48" w:rsidR="009414FD" w:rsidRPr="009414FD" w:rsidRDefault="009414FD" w:rsidP="009414FD">
      <w:pPr>
        <w:ind w:left="720"/>
        <w:rPr>
          <w:b/>
          <w:bCs/>
          <w:sz w:val="30"/>
          <w:szCs w:val="30"/>
        </w:rPr>
      </w:pPr>
      <w:r>
        <w:rPr>
          <w:b/>
          <w:bCs/>
          <w:sz w:val="30"/>
          <w:szCs w:val="30"/>
        </w:rPr>
        <w:t xml:space="preserve">5. </w:t>
      </w:r>
      <w:r w:rsidRPr="009414FD">
        <w:rPr>
          <w:b/>
          <w:bCs/>
          <w:sz w:val="30"/>
          <w:szCs w:val="30"/>
        </w:rPr>
        <w:t>Payment Method</w:t>
      </w:r>
    </w:p>
    <w:p w14:paraId="4A1E78B1" w14:textId="77777777" w:rsidR="009414FD" w:rsidRPr="009414FD" w:rsidRDefault="009414FD" w:rsidP="009414FD">
      <w:pPr>
        <w:numPr>
          <w:ilvl w:val="0"/>
          <w:numId w:val="5"/>
        </w:numPr>
        <w:rPr>
          <w:sz w:val="30"/>
          <w:szCs w:val="30"/>
        </w:rPr>
      </w:pPr>
      <w:r w:rsidRPr="009414FD">
        <w:rPr>
          <w:b/>
          <w:bCs/>
          <w:sz w:val="30"/>
          <w:szCs w:val="30"/>
        </w:rPr>
        <w:t>Description</w:t>
      </w:r>
      <w:r w:rsidRPr="009414FD">
        <w:rPr>
          <w:sz w:val="30"/>
          <w:szCs w:val="30"/>
        </w:rPr>
        <w:t>: The method by which the customer pays for services (e.g., Electronic Check, Credit Card, Mailed Check, Bank Transfer).</w:t>
      </w:r>
    </w:p>
    <w:p w14:paraId="0E090315" w14:textId="77777777" w:rsidR="009414FD" w:rsidRDefault="009414FD" w:rsidP="009414FD">
      <w:pPr>
        <w:numPr>
          <w:ilvl w:val="0"/>
          <w:numId w:val="5"/>
        </w:numPr>
        <w:rPr>
          <w:sz w:val="30"/>
          <w:szCs w:val="30"/>
        </w:rPr>
      </w:pPr>
      <w:r w:rsidRPr="009414FD">
        <w:rPr>
          <w:b/>
          <w:bCs/>
          <w:sz w:val="30"/>
          <w:szCs w:val="30"/>
        </w:rPr>
        <w:t>Potential Bias</w:t>
      </w:r>
      <w:r w:rsidRPr="009414FD">
        <w:rPr>
          <w:sz w:val="30"/>
          <w:szCs w:val="30"/>
        </w:rPr>
        <w:t>: Certain payment methods might correlate with higher or lower churn, potentially leading to biased churn predictions.</w:t>
      </w:r>
    </w:p>
    <w:p w14:paraId="78D0EB0D" w14:textId="53D98826" w:rsidR="009414FD" w:rsidRPr="009414FD" w:rsidRDefault="009414FD" w:rsidP="009414FD">
      <w:pPr>
        <w:rPr>
          <w:sz w:val="32"/>
          <w:szCs w:val="32"/>
        </w:rPr>
      </w:pPr>
      <w:r>
        <w:rPr>
          <w:sz w:val="30"/>
          <w:szCs w:val="30"/>
        </w:rPr>
        <w:t xml:space="preserve"> </w:t>
      </w:r>
      <w:r w:rsidRPr="009414FD">
        <w:rPr>
          <w:sz w:val="32"/>
          <w:szCs w:val="32"/>
        </w:rPr>
        <w:t xml:space="preserve">Expected </w:t>
      </w:r>
      <w:proofErr w:type="gramStart"/>
      <w:r w:rsidRPr="009414FD">
        <w:rPr>
          <w:sz w:val="32"/>
          <w:szCs w:val="32"/>
        </w:rPr>
        <w:t>output :</w:t>
      </w:r>
      <w:proofErr w:type="gramEnd"/>
      <w:r w:rsidRPr="009414FD">
        <w:rPr>
          <w:sz w:val="32"/>
          <w:szCs w:val="32"/>
        </w:rPr>
        <w:t xml:space="preserve"> </w:t>
      </w:r>
    </w:p>
    <w:tbl>
      <w:tblPr>
        <w:tblStyle w:val="TableGrid"/>
        <w:tblW w:w="0" w:type="auto"/>
        <w:tblLook w:val="04A0" w:firstRow="1" w:lastRow="0" w:firstColumn="1" w:lastColumn="0" w:noHBand="0" w:noVBand="1"/>
      </w:tblPr>
      <w:tblGrid>
        <w:gridCol w:w="2254"/>
        <w:gridCol w:w="2254"/>
        <w:gridCol w:w="2254"/>
        <w:gridCol w:w="2254"/>
      </w:tblGrid>
      <w:tr w:rsidR="009414FD" w14:paraId="21C343C4" w14:textId="77777777" w:rsidTr="009414FD">
        <w:tc>
          <w:tcPr>
            <w:tcW w:w="2254" w:type="dxa"/>
          </w:tcPr>
          <w:p w14:paraId="05752AB6" w14:textId="546EE860" w:rsidR="009414FD" w:rsidRDefault="009414FD">
            <w:pPr>
              <w:rPr>
                <w:b/>
                <w:bCs/>
                <w:sz w:val="30"/>
                <w:szCs w:val="30"/>
                <w:lang w:val="en-US"/>
              </w:rPr>
            </w:pPr>
            <w:r>
              <w:rPr>
                <w:b/>
                <w:bCs/>
                <w:sz w:val="30"/>
                <w:szCs w:val="30"/>
              </w:rPr>
              <w:t xml:space="preserve">    </w:t>
            </w:r>
            <w:r w:rsidRPr="009414FD">
              <w:rPr>
                <w:b/>
                <w:bCs/>
                <w:sz w:val="30"/>
                <w:szCs w:val="30"/>
              </w:rPr>
              <w:t>Column</w:t>
            </w:r>
          </w:p>
        </w:tc>
        <w:tc>
          <w:tcPr>
            <w:tcW w:w="2254" w:type="dxa"/>
          </w:tcPr>
          <w:p w14:paraId="7AF4293B" w14:textId="45E37489" w:rsidR="009414FD" w:rsidRDefault="009414FD">
            <w:pPr>
              <w:rPr>
                <w:b/>
                <w:bCs/>
                <w:sz w:val="30"/>
                <w:szCs w:val="30"/>
                <w:lang w:val="en-US"/>
              </w:rPr>
            </w:pPr>
            <w:r>
              <w:rPr>
                <w:b/>
                <w:bCs/>
                <w:sz w:val="30"/>
                <w:szCs w:val="30"/>
              </w:rPr>
              <w:t xml:space="preserve">  </w:t>
            </w:r>
            <w:r w:rsidRPr="009414FD">
              <w:rPr>
                <w:b/>
                <w:bCs/>
                <w:sz w:val="30"/>
                <w:szCs w:val="30"/>
              </w:rPr>
              <w:t>Description</w:t>
            </w:r>
          </w:p>
        </w:tc>
        <w:tc>
          <w:tcPr>
            <w:tcW w:w="2254" w:type="dxa"/>
          </w:tcPr>
          <w:p w14:paraId="03DEC794" w14:textId="41FA9485" w:rsidR="009414FD" w:rsidRDefault="009414FD">
            <w:pPr>
              <w:rPr>
                <w:b/>
                <w:bCs/>
                <w:sz w:val="30"/>
                <w:szCs w:val="30"/>
                <w:lang w:val="en-US"/>
              </w:rPr>
            </w:pPr>
            <w:r>
              <w:rPr>
                <w:b/>
                <w:bCs/>
                <w:sz w:val="30"/>
                <w:szCs w:val="30"/>
              </w:rPr>
              <w:t xml:space="preserve"> </w:t>
            </w:r>
            <w:r w:rsidRPr="009414FD">
              <w:rPr>
                <w:b/>
                <w:bCs/>
                <w:sz w:val="30"/>
                <w:szCs w:val="30"/>
              </w:rPr>
              <w:t>Potential Bias</w:t>
            </w:r>
          </w:p>
        </w:tc>
        <w:tc>
          <w:tcPr>
            <w:tcW w:w="2254" w:type="dxa"/>
          </w:tcPr>
          <w:p w14:paraId="149B3815" w14:textId="1B36A2F5" w:rsidR="009414FD" w:rsidRDefault="009414FD">
            <w:pPr>
              <w:rPr>
                <w:b/>
                <w:bCs/>
                <w:sz w:val="30"/>
                <w:szCs w:val="30"/>
                <w:lang w:val="en-US"/>
              </w:rPr>
            </w:pPr>
            <w:r>
              <w:rPr>
                <w:b/>
                <w:bCs/>
                <w:sz w:val="30"/>
                <w:szCs w:val="30"/>
              </w:rPr>
              <w:t xml:space="preserve">    </w:t>
            </w:r>
            <w:r w:rsidRPr="009414FD">
              <w:rPr>
                <w:b/>
                <w:bCs/>
                <w:sz w:val="30"/>
                <w:szCs w:val="30"/>
              </w:rPr>
              <w:t>Impact</w:t>
            </w:r>
          </w:p>
        </w:tc>
      </w:tr>
      <w:tr w:rsidR="009414FD" w14:paraId="1DF152B5" w14:textId="77777777" w:rsidTr="009414FD">
        <w:tc>
          <w:tcPr>
            <w:tcW w:w="2254" w:type="dxa"/>
          </w:tcPr>
          <w:p w14:paraId="475E833E" w14:textId="77777777" w:rsidR="00722AE9" w:rsidRDefault="00722AE9">
            <w:pPr>
              <w:rPr>
                <w:sz w:val="30"/>
                <w:szCs w:val="30"/>
              </w:rPr>
            </w:pPr>
            <w:r>
              <w:rPr>
                <w:sz w:val="30"/>
                <w:szCs w:val="30"/>
              </w:rPr>
              <w:t xml:space="preserve">    </w:t>
            </w:r>
          </w:p>
          <w:p w14:paraId="4A245C8A" w14:textId="77777777" w:rsidR="00722AE9" w:rsidRDefault="00722AE9">
            <w:pPr>
              <w:rPr>
                <w:sz w:val="30"/>
                <w:szCs w:val="30"/>
              </w:rPr>
            </w:pPr>
          </w:p>
          <w:p w14:paraId="15DA6580" w14:textId="77777777" w:rsidR="00722AE9" w:rsidRDefault="00722AE9">
            <w:pPr>
              <w:rPr>
                <w:sz w:val="30"/>
                <w:szCs w:val="30"/>
              </w:rPr>
            </w:pPr>
            <w:r>
              <w:rPr>
                <w:sz w:val="30"/>
                <w:szCs w:val="30"/>
              </w:rPr>
              <w:t xml:space="preserve">           </w:t>
            </w:r>
          </w:p>
          <w:p w14:paraId="5B0B6A47" w14:textId="0300924D" w:rsidR="009414FD" w:rsidRPr="00722AE9" w:rsidRDefault="00722AE9">
            <w:pPr>
              <w:rPr>
                <w:sz w:val="28"/>
                <w:szCs w:val="28"/>
                <w:lang w:val="en-US"/>
              </w:rPr>
            </w:pPr>
            <w:r>
              <w:rPr>
                <w:sz w:val="30"/>
                <w:szCs w:val="30"/>
              </w:rPr>
              <w:t xml:space="preserve">        </w:t>
            </w:r>
            <w:r w:rsidR="009414FD" w:rsidRPr="00722AE9">
              <w:rPr>
                <w:sz w:val="28"/>
                <w:szCs w:val="28"/>
              </w:rPr>
              <w:t>Gender</w:t>
            </w:r>
          </w:p>
        </w:tc>
        <w:tc>
          <w:tcPr>
            <w:tcW w:w="2254" w:type="dxa"/>
          </w:tcPr>
          <w:p w14:paraId="3CB320E7" w14:textId="77777777" w:rsidR="00722AE9" w:rsidRDefault="00722AE9">
            <w:pPr>
              <w:rPr>
                <w:sz w:val="28"/>
                <w:szCs w:val="28"/>
              </w:rPr>
            </w:pPr>
          </w:p>
          <w:p w14:paraId="5FF908D9" w14:textId="725EDF8D" w:rsidR="009414FD" w:rsidRPr="00722AE9" w:rsidRDefault="009414FD">
            <w:pPr>
              <w:rPr>
                <w:sz w:val="28"/>
                <w:szCs w:val="28"/>
                <w:lang w:val="en-US"/>
              </w:rPr>
            </w:pPr>
            <w:r w:rsidRPr="00722AE9">
              <w:rPr>
                <w:sz w:val="28"/>
                <w:szCs w:val="28"/>
              </w:rPr>
              <w:t>The gender of the customer (e.g., Male, Female).</w:t>
            </w:r>
          </w:p>
        </w:tc>
        <w:tc>
          <w:tcPr>
            <w:tcW w:w="2254" w:type="dxa"/>
          </w:tcPr>
          <w:p w14:paraId="6FD54B9D" w14:textId="285F2B1F" w:rsidR="009414FD" w:rsidRPr="00722AE9" w:rsidRDefault="00722AE9">
            <w:pPr>
              <w:rPr>
                <w:sz w:val="28"/>
                <w:szCs w:val="28"/>
                <w:lang w:val="en-US"/>
              </w:rPr>
            </w:pPr>
            <w:r w:rsidRPr="00722AE9">
              <w:rPr>
                <w:sz w:val="28"/>
                <w:szCs w:val="28"/>
              </w:rPr>
              <w:t>Unequal churn rates between genders may lead to biased predictions if one gender is overrepresented.</w:t>
            </w:r>
          </w:p>
        </w:tc>
        <w:tc>
          <w:tcPr>
            <w:tcW w:w="2254" w:type="dxa"/>
          </w:tcPr>
          <w:p w14:paraId="64C2BD9E" w14:textId="20E1D66F" w:rsidR="009414FD" w:rsidRPr="00722AE9" w:rsidRDefault="00722AE9">
            <w:pPr>
              <w:rPr>
                <w:sz w:val="28"/>
                <w:szCs w:val="28"/>
                <w:lang w:val="en-US"/>
              </w:rPr>
            </w:pPr>
            <w:r w:rsidRPr="00722AE9">
              <w:rPr>
                <w:sz w:val="28"/>
                <w:szCs w:val="28"/>
              </w:rPr>
              <w:t>The model may be biased towards predicting churn for one gender over the other, leading to skewed result</w:t>
            </w:r>
            <w:r w:rsidRPr="00722AE9">
              <w:rPr>
                <w:sz w:val="28"/>
                <w:szCs w:val="28"/>
              </w:rPr>
              <w:t>s.</w:t>
            </w:r>
          </w:p>
        </w:tc>
      </w:tr>
      <w:tr w:rsidR="009414FD" w14:paraId="1348A271" w14:textId="77777777" w:rsidTr="009414FD">
        <w:tc>
          <w:tcPr>
            <w:tcW w:w="2254" w:type="dxa"/>
          </w:tcPr>
          <w:p w14:paraId="5A6109AA" w14:textId="77777777" w:rsidR="00722AE9" w:rsidRDefault="00722AE9">
            <w:pPr>
              <w:rPr>
                <w:sz w:val="30"/>
                <w:szCs w:val="30"/>
              </w:rPr>
            </w:pPr>
            <w:r>
              <w:rPr>
                <w:sz w:val="30"/>
                <w:szCs w:val="30"/>
              </w:rPr>
              <w:t xml:space="preserve">         </w:t>
            </w:r>
          </w:p>
          <w:p w14:paraId="5794CB9D" w14:textId="77777777" w:rsidR="00722AE9" w:rsidRDefault="00722AE9">
            <w:pPr>
              <w:rPr>
                <w:sz w:val="30"/>
                <w:szCs w:val="30"/>
              </w:rPr>
            </w:pPr>
            <w:r>
              <w:rPr>
                <w:sz w:val="30"/>
                <w:szCs w:val="30"/>
              </w:rPr>
              <w:t xml:space="preserve">      </w:t>
            </w:r>
          </w:p>
          <w:p w14:paraId="6636344C" w14:textId="77777777" w:rsidR="00722AE9" w:rsidRDefault="00722AE9">
            <w:pPr>
              <w:rPr>
                <w:sz w:val="30"/>
                <w:szCs w:val="30"/>
              </w:rPr>
            </w:pPr>
            <w:r>
              <w:rPr>
                <w:sz w:val="30"/>
                <w:szCs w:val="30"/>
              </w:rPr>
              <w:t xml:space="preserve">      </w:t>
            </w:r>
          </w:p>
          <w:p w14:paraId="4DFEAA57" w14:textId="2CCD5C88" w:rsidR="009414FD" w:rsidRPr="00722AE9" w:rsidRDefault="00722AE9">
            <w:pPr>
              <w:rPr>
                <w:sz w:val="30"/>
                <w:szCs w:val="30"/>
              </w:rPr>
            </w:pPr>
            <w:r>
              <w:rPr>
                <w:sz w:val="30"/>
                <w:szCs w:val="30"/>
              </w:rPr>
              <w:t xml:space="preserve">            </w:t>
            </w:r>
            <w:r w:rsidRPr="00722AE9">
              <w:rPr>
                <w:sz w:val="28"/>
                <w:szCs w:val="28"/>
              </w:rPr>
              <w:t>Age</w:t>
            </w:r>
          </w:p>
        </w:tc>
        <w:tc>
          <w:tcPr>
            <w:tcW w:w="2254" w:type="dxa"/>
          </w:tcPr>
          <w:p w14:paraId="4DC3F046" w14:textId="77777777" w:rsidR="00722AE9" w:rsidRPr="00722AE9" w:rsidRDefault="00722AE9">
            <w:pPr>
              <w:rPr>
                <w:sz w:val="28"/>
                <w:szCs w:val="28"/>
              </w:rPr>
            </w:pPr>
          </w:p>
          <w:p w14:paraId="3DD9BB79" w14:textId="32941BF2" w:rsidR="009414FD" w:rsidRPr="00722AE9" w:rsidRDefault="00722AE9">
            <w:pPr>
              <w:rPr>
                <w:b/>
                <w:bCs/>
                <w:sz w:val="28"/>
                <w:szCs w:val="28"/>
                <w:lang w:val="en-US"/>
              </w:rPr>
            </w:pPr>
            <w:r w:rsidRPr="00722AE9">
              <w:rPr>
                <w:sz w:val="28"/>
                <w:szCs w:val="28"/>
              </w:rPr>
              <w:t>The age of the customer</w:t>
            </w:r>
            <w:r w:rsidRPr="00722AE9">
              <w:rPr>
                <w:b/>
                <w:bCs/>
                <w:sz w:val="28"/>
                <w:szCs w:val="28"/>
              </w:rPr>
              <w:t>.</w:t>
            </w:r>
          </w:p>
        </w:tc>
        <w:tc>
          <w:tcPr>
            <w:tcW w:w="2254" w:type="dxa"/>
          </w:tcPr>
          <w:p w14:paraId="64F9F210" w14:textId="457F668F" w:rsidR="009414FD" w:rsidRPr="00722AE9" w:rsidRDefault="00722AE9">
            <w:pPr>
              <w:rPr>
                <w:b/>
                <w:bCs/>
                <w:sz w:val="28"/>
                <w:szCs w:val="28"/>
                <w:lang w:val="en-US"/>
              </w:rPr>
            </w:pPr>
            <w:r w:rsidRPr="00722AE9">
              <w:rPr>
                <w:sz w:val="28"/>
                <w:szCs w:val="28"/>
              </w:rPr>
              <w:t xml:space="preserve">Certain age groups may have different churn </w:t>
            </w:r>
            <w:proofErr w:type="spellStart"/>
            <w:r w:rsidRPr="00722AE9">
              <w:rPr>
                <w:sz w:val="28"/>
                <w:szCs w:val="28"/>
              </w:rPr>
              <w:t>behaviors</w:t>
            </w:r>
            <w:proofErr w:type="spellEnd"/>
            <w:r w:rsidRPr="00722AE9">
              <w:rPr>
                <w:sz w:val="28"/>
                <w:szCs w:val="28"/>
              </w:rPr>
              <w:t>, and an imbalance in age distribution can lead to biased results.</w:t>
            </w:r>
          </w:p>
        </w:tc>
        <w:tc>
          <w:tcPr>
            <w:tcW w:w="2254" w:type="dxa"/>
          </w:tcPr>
          <w:p w14:paraId="63C8393C" w14:textId="2E9F7E44" w:rsidR="009414FD" w:rsidRPr="00722AE9" w:rsidRDefault="00722AE9">
            <w:pPr>
              <w:rPr>
                <w:b/>
                <w:bCs/>
                <w:sz w:val="28"/>
                <w:szCs w:val="28"/>
                <w:lang w:val="en-US"/>
              </w:rPr>
            </w:pPr>
            <w:r w:rsidRPr="00722AE9">
              <w:rPr>
                <w:sz w:val="28"/>
                <w:szCs w:val="28"/>
              </w:rPr>
              <w:t>The model may unfairly predict churn for certain age groups, leading to inaccurate predictions</w:t>
            </w:r>
            <w:r w:rsidRPr="00722AE9">
              <w:rPr>
                <w:b/>
                <w:bCs/>
                <w:sz w:val="28"/>
                <w:szCs w:val="28"/>
              </w:rPr>
              <w:t>.</w:t>
            </w:r>
          </w:p>
        </w:tc>
      </w:tr>
      <w:tr w:rsidR="009414FD" w14:paraId="44D5F811" w14:textId="77777777" w:rsidTr="009414FD">
        <w:tc>
          <w:tcPr>
            <w:tcW w:w="2254" w:type="dxa"/>
          </w:tcPr>
          <w:p w14:paraId="21D687AA" w14:textId="77777777" w:rsidR="00722AE9" w:rsidRDefault="00722AE9">
            <w:pPr>
              <w:rPr>
                <w:sz w:val="28"/>
                <w:szCs w:val="28"/>
              </w:rPr>
            </w:pPr>
          </w:p>
          <w:p w14:paraId="51244BCB" w14:textId="77777777" w:rsidR="00722AE9" w:rsidRDefault="00722AE9">
            <w:pPr>
              <w:rPr>
                <w:sz w:val="28"/>
                <w:szCs w:val="28"/>
              </w:rPr>
            </w:pPr>
          </w:p>
          <w:p w14:paraId="648C9540" w14:textId="787C8495" w:rsidR="009414FD" w:rsidRPr="00722AE9" w:rsidRDefault="00722AE9">
            <w:pPr>
              <w:rPr>
                <w:sz w:val="28"/>
                <w:szCs w:val="28"/>
                <w:lang w:val="en-US"/>
              </w:rPr>
            </w:pPr>
            <w:r>
              <w:rPr>
                <w:sz w:val="28"/>
                <w:szCs w:val="28"/>
              </w:rPr>
              <w:t xml:space="preserve"> </w:t>
            </w:r>
            <w:r w:rsidRPr="00722AE9">
              <w:rPr>
                <w:sz w:val="28"/>
                <w:szCs w:val="28"/>
              </w:rPr>
              <w:t>Payment Method</w:t>
            </w:r>
          </w:p>
        </w:tc>
        <w:tc>
          <w:tcPr>
            <w:tcW w:w="2254" w:type="dxa"/>
          </w:tcPr>
          <w:p w14:paraId="0046AE0B" w14:textId="73DE8724" w:rsidR="009414FD" w:rsidRPr="00722AE9" w:rsidRDefault="00722AE9">
            <w:pPr>
              <w:rPr>
                <w:sz w:val="28"/>
                <w:szCs w:val="28"/>
                <w:lang w:val="en-US"/>
              </w:rPr>
            </w:pPr>
            <w:r w:rsidRPr="00722AE9">
              <w:rPr>
                <w:sz w:val="28"/>
                <w:szCs w:val="28"/>
                <w:lang w:val="en-US"/>
              </w:rPr>
              <w:t xml:space="preserve"> </w:t>
            </w:r>
            <w:r w:rsidRPr="00722AE9">
              <w:rPr>
                <w:sz w:val="28"/>
                <w:szCs w:val="28"/>
              </w:rPr>
              <w:t>The method used by the customer to pay for services (e.g., Credit Card, Bank Transfer).</w:t>
            </w:r>
          </w:p>
        </w:tc>
        <w:tc>
          <w:tcPr>
            <w:tcW w:w="2254" w:type="dxa"/>
          </w:tcPr>
          <w:p w14:paraId="328F7DCA" w14:textId="2F5D7EC1" w:rsidR="009414FD" w:rsidRPr="00722AE9" w:rsidRDefault="00722AE9">
            <w:pPr>
              <w:rPr>
                <w:sz w:val="28"/>
                <w:szCs w:val="28"/>
                <w:lang w:val="en-US"/>
              </w:rPr>
            </w:pPr>
            <w:r w:rsidRPr="00722AE9">
              <w:rPr>
                <w:sz w:val="28"/>
                <w:szCs w:val="28"/>
              </w:rPr>
              <w:t>Certain payment methods may be associated with a higher or lower likelihood of churn, introducing bias.</w:t>
            </w:r>
          </w:p>
        </w:tc>
        <w:tc>
          <w:tcPr>
            <w:tcW w:w="2254" w:type="dxa"/>
          </w:tcPr>
          <w:p w14:paraId="45D98527" w14:textId="2C214DD3" w:rsidR="009414FD" w:rsidRPr="00722AE9" w:rsidRDefault="00722AE9">
            <w:pPr>
              <w:rPr>
                <w:sz w:val="28"/>
                <w:szCs w:val="28"/>
                <w:lang w:val="en-US"/>
              </w:rPr>
            </w:pPr>
            <w:r w:rsidRPr="00722AE9">
              <w:rPr>
                <w:sz w:val="28"/>
                <w:szCs w:val="28"/>
              </w:rPr>
              <w:t>The model may over- or under-predict churn based on payment method, leading to inaccuracies.</w:t>
            </w:r>
          </w:p>
        </w:tc>
      </w:tr>
      <w:tr w:rsidR="009414FD" w:rsidRPr="00722AE9" w14:paraId="04BC0D85" w14:textId="77777777" w:rsidTr="009414FD">
        <w:tc>
          <w:tcPr>
            <w:tcW w:w="2254" w:type="dxa"/>
          </w:tcPr>
          <w:p w14:paraId="5F9A8847" w14:textId="58973FB7" w:rsidR="009414FD" w:rsidRPr="00722AE9" w:rsidRDefault="00722AE9">
            <w:pPr>
              <w:rPr>
                <w:sz w:val="28"/>
                <w:szCs w:val="28"/>
                <w:lang w:val="en-US"/>
              </w:rPr>
            </w:pPr>
            <w:r>
              <w:rPr>
                <w:sz w:val="28"/>
                <w:szCs w:val="28"/>
              </w:rPr>
              <w:t xml:space="preserve">        </w:t>
            </w:r>
            <w:r w:rsidRPr="00722AE9">
              <w:rPr>
                <w:sz w:val="28"/>
                <w:szCs w:val="28"/>
              </w:rPr>
              <w:t>Tenure</w:t>
            </w:r>
          </w:p>
        </w:tc>
        <w:tc>
          <w:tcPr>
            <w:tcW w:w="2254" w:type="dxa"/>
          </w:tcPr>
          <w:p w14:paraId="466AFF68" w14:textId="598A2475" w:rsidR="009414FD" w:rsidRPr="00722AE9" w:rsidRDefault="00722AE9">
            <w:pPr>
              <w:rPr>
                <w:sz w:val="28"/>
                <w:szCs w:val="28"/>
                <w:lang w:val="en-US"/>
              </w:rPr>
            </w:pPr>
            <w:r w:rsidRPr="00722AE9">
              <w:rPr>
                <w:sz w:val="28"/>
                <w:szCs w:val="28"/>
              </w:rPr>
              <w:t xml:space="preserve">The number of months the </w:t>
            </w:r>
            <w:r w:rsidRPr="00722AE9">
              <w:rPr>
                <w:sz w:val="28"/>
                <w:szCs w:val="28"/>
              </w:rPr>
              <w:lastRenderedPageBreak/>
              <w:t>customer has been with the company.</w:t>
            </w:r>
          </w:p>
        </w:tc>
        <w:tc>
          <w:tcPr>
            <w:tcW w:w="2254" w:type="dxa"/>
          </w:tcPr>
          <w:p w14:paraId="11D51D0A" w14:textId="5266C8B2" w:rsidR="009414FD" w:rsidRPr="00722AE9" w:rsidRDefault="00722AE9">
            <w:pPr>
              <w:rPr>
                <w:sz w:val="28"/>
                <w:szCs w:val="28"/>
                <w:lang w:val="en-US"/>
              </w:rPr>
            </w:pPr>
            <w:r w:rsidRPr="00722AE9">
              <w:rPr>
                <w:sz w:val="28"/>
                <w:szCs w:val="28"/>
              </w:rPr>
              <w:lastRenderedPageBreak/>
              <w:t xml:space="preserve">Short-tenure customers may </w:t>
            </w:r>
            <w:r w:rsidRPr="00722AE9">
              <w:rPr>
                <w:sz w:val="28"/>
                <w:szCs w:val="28"/>
              </w:rPr>
              <w:lastRenderedPageBreak/>
              <w:t>be more likely to churn, creating bias if the dataset is not balanced by tenure length.</w:t>
            </w:r>
          </w:p>
        </w:tc>
        <w:tc>
          <w:tcPr>
            <w:tcW w:w="2254" w:type="dxa"/>
          </w:tcPr>
          <w:p w14:paraId="37C7BD75" w14:textId="34F400DE" w:rsidR="009414FD" w:rsidRPr="00722AE9" w:rsidRDefault="00722AE9">
            <w:pPr>
              <w:rPr>
                <w:sz w:val="28"/>
                <w:szCs w:val="28"/>
                <w:lang w:val="en-US"/>
              </w:rPr>
            </w:pPr>
            <w:r w:rsidRPr="00722AE9">
              <w:rPr>
                <w:sz w:val="28"/>
                <w:szCs w:val="28"/>
              </w:rPr>
              <w:lastRenderedPageBreak/>
              <w:t xml:space="preserve">The model may overemphasize </w:t>
            </w:r>
            <w:r w:rsidRPr="00722AE9">
              <w:rPr>
                <w:sz w:val="28"/>
                <w:szCs w:val="28"/>
              </w:rPr>
              <w:lastRenderedPageBreak/>
              <w:t>tenure as a factor in predicting churn, affecting long-term customer predictions.</w:t>
            </w:r>
          </w:p>
        </w:tc>
      </w:tr>
      <w:tr w:rsidR="009414FD" w14:paraId="192CA9C3" w14:textId="77777777" w:rsidTr="009414FD">
        <w:tc>
          <w:tcPr>
            <w:tcW w:w="2254" w:type="dxa"/>
          </w:tcPr>
          <w:p w14:paraId="0603D758" w14:textId="77777777" w:rsidR="00EE7E8B" w:rsidRDefault="00EE7E8B">
            <w:pPr>
              <w:rPr>
                <w:sz w:val="28"/>
                <w:szCs w:val="28"/>
              </w:rPr>
            </w:pPr>
          </w:p>
          <w:p w14:paraId="5A279B10" w14:textId="77777777" w:rsidR="00EE7E8B" w:rsidRDefault="00EE7E8B">
            <w:pPr>
              <w:rPr>
                <w:sz w:val="28"/>
                <w:szCs w:val="28"/>
              </w:rPr>
            </w:pPr>
            <w:r>
              <w:rPr>
                <w:sz w:val="28"/>
                <w:szCs w:val="28"/>
              </w:rPr>
              <w:t xml:space="preserve">   </w:t>
            </w:r>
          </w:p>
          <w:p w14:paraId="57D89511" w14:textId="77777777" w:rsidR="00EE7E8B" w:rsidRDefault="00EE7E8B">
            <w:pPr>
              <w:rPr>
                <w:sz w:val="28"/>
                <w:szCs w:val="28"/>
              </w:rPr>
            </w:pPr>
            <w:r>
              <w:rPr>
                <w:sz w:val="28"/>
                <w:szCs w:val="28"/>
              </w:rPr>
              <w:t xml:space="preserve">   </w:t>
            </w:r>
          </w:p>
          <w:p w14:paraId="3D5F5CE4" w14:textId="424D7C55" w:rsidR="009414FD" w:rsidRPr="00EE7E8B" w:rsidRDefault="00EE7E8B">
            <w:pPr>
              <w:rPr>
                <w:sz w:val="28"/>
                <w:szCs w:val="28"/>
                <w:lang w:val="en-US"/>
              </w:rPr>
            </w:pPr>
            <w:r>
              <w:rPr>
                <w:sz w:val="28"/>
                <w:szCs w:val="28"/>
              </w:rPr>
              <w:t xml:space="preserve">  </w:t>
            </w:r>
            <w:r w:rsidRPr="00EE7E8B">
              <w:rPr>
                <w:sz w:val="28"/>
                <w:szCs w:val="28"/>
              </w:rPr>
              <w:t>Contract Type</w:t>
            </w:r>
          </w:p>
        </w:tc>
        <w:tc>
          <w:tcPr>
            <w:tcW w:w="2254" w:type="dxa"/>
          </w:tcPr>
          <w:p w14:paraId="0E7B6BCD" w14:textId="72FD36F8" w:rsidR="009414FD" w:rsidRPr="00EE7E8B" w:rsidRDefault="00EE7E8B">
            <w:pPr>
              <w:rPr>
                <w:sz w:val="28"/>
                <w:szCs w:val="28"/>
                <w:lang w:val="en-US"/>
              </w:rPr>
            </w:pPr>
            <w:r w:rsidRPr="00EE7E8B">
              <w:rPr>
                <w:sz w:val="28"/>
                <w:szCs w:val="28"/>
              </w:rPr>
              <w:t>The type of contract the customer has (e.g., Month-to-Month, One Year, Two Year).</w:t>
            </w:r>
          </w:p>
        </w:tc>
        <w:tc>
          <w:tcPr>
            <w:tcW w:w="2254" w:type="dxa"/>
          </w:tcPr>
          <w:p w14:paraId="2FE34A33" w14:textId="655A004C" w:rsidR="009414FD" w:rsidRPr="00EE7E8B" w:rsidRDefault="00EE7E8B">
            <w:pPr>
              <w:rPr>
                <w:sz w:val="28"/>
                <w:szCs w:val="28"/>
                <w:lang w:val="en-US"/>
              </w:rPr>
            </w:pPr>
            <w:r w:rsidRPr="00EE7E8B">
              <w:rPr>
                <w:sz w:val="28"/>
                <w:szCs w:val="28"/>
              </w:rPr>
              <w:t>Month-to-month contracts may have a higher churn rate, leading to bias in churn predictions if not properly balanced.</w:t>
            </w:r>
          </w:p>
        </w:tc>
        <w:tc>
          <w:tcPr>
            <w:tcW w:w="2254" w:type="dxa"/>
          </w:tcPr>
          <w:p w14:paraId="3DA25F3E" w14:textId="478B0373" w:rsidR="009414FD" w:rsidRPr="00EE7E8B" w:rsidRDefault="00EE7E8B">
            <w:pPr>
              <w:rPr>
                <w:sz w:val="28"/>
                <w:szCs w:val="28"/>
                <w:lang w:val="en-US"/>
              </w:rPr>
            </w:pPr>
            <w:r w:rsidRPr="00EE7E8B">
              <w:rPr>
                <w:sz w:val="28"/>
                <w:szCs w:val="28"/>
              </w:rPr>
              <w:t>The model may wrongly predict churn based on contract type, potentially ignoring other relevant factors.</w:t>
            </w:r>
          </w:p>
        </w:tc>
      </w:tr>
      <w:tr w:rsidR="00EE7E8B" w14:paraId="140E17CA" w14:textId="77777777" w:rsidTr="009414FD">
        <w:tc>
          <w:tcPr>
            <w:tcW w:w="2254" w:type="dxa"/>
          </w:tcPr>
          <w:p w14:paraId="3E04D062" w14:textId="77777777" w:rsidR="00EE7E8B" w:rsidRDefault="00EE7E8B">
            <w:pPr>
              <w:rPr>
                <w:sz w:val="28"/>
                <w:szCs w:val="28"/>
              </w:rPr>
            </w:pPr>
            <w:r>
              <w:rPr>
                <w:sz w:val="28"/>
                <w:szCs w:val="28"/>
              </w:rPr>
              <w:t xml:space="preserve"> </w:t>
            </w:r>
          </w:p>
          <w:p w14:paraId="7733D398" w14:textId="77777777" w:rsidR="00EE7E8B" w:rsidRDefault="00EE7E8B">
            <w:pPr>
              <w:rPr>
                <w:sz w:val="28"/>
                <w:szCs w:val="28"/>
              </w:rPr>
            </w:pPr>
          </w:p>
          <w:p w14:paraId="0CFBA41F" w14:textId="77777777" w:rsidR="00EE7E8B" w:rsidRDefault="00EE7E8B">
            <w:pPr>
              <w:rPr>
                <w:sz w:val="28"/>
                <w:szCs w:val="28"/>
              </w:rPr>
            </w:pPr>
          </w:p>
          <w:p w14:paraId="0B6161C2" w14:textId="16BFC82E" w:rsidR="00EE7E8B" w:rsidRPr="00EE7E8B" w:rsidRDefault="00EE7E8B">
            <w:pPr>
              <w:rPr>
                <w:sz w:val="28"/>
                <w:szCs w:val="28"/>
              </w:rPr>
            </w:pPr>
            <w:r>
              <w:rPr>
                <w:sz w:val="28"/>
                <w:szCs w:val="28"/>
              </w:rPr>
              <w:t xml:space="preserve">    </w:t>
            </w:r>
            <w:r w:rsidRPr="00EE7E8B">
              <w:rPr>
                <w:sz w:val="28"/>
                <w:szCs w:val="28"/>
              </w:rPr>
              <w:t>Dependents</w:t>
            </w:r>
          </w:p>
        </w:tc>
        <w:tc>
          <w:tcPr>
            <w:tcW w:w="2254" w:type="dxa"/>
          </w:tcPr>
          <w:p w14:paraId="31F013BD" w14:textId="656C51C8" w:rsidR="00EE7E8B" w:rsidRPr="00EE7E8B" w:rsidRDefault="00EE7E8B">
            <w:pPr>
              <w:rPr>
                <w:sz w:val="28"/>
                <w:szCs w:val="28"/>
              </w:rPr>
            </w:pPr>
            <w:r w:rsidRPr="00EE7E8B">
              <w:rPr>
                <w:sz w:val="28"/>
                <w:szCs w:val="28"/>
              </w:rPr>
              <w:t>Whether the customer has dependents (e.g., Yes/No).</w:t>
            </w:r>
          </w:p>
        </w:tc>
        <w:tc>
          <w:tcPr>
            <w:tcW w:w="2254" w:type="dxa"/>
          </w:tcPr>
          <w:p w14:paraId="6231FF57" w14:textId="7A3A9BF7" w:rsidR="00EE7E8B" w:rsidRPr="00EE7E8B" w:rsidRDefault="00EE7E8B">
            <w:pPr>
              <w:rPr>
                <w:sz w:val="28"/>
                <w:szCs w:val="28"/>
              </w:rPr>
            </w:pPr>
            <w:r w:rsidRPr="00EE7E8B">
              <w:rPr>
                <w:sz w:val="28"/>
                <w:szCs w:val="28"/>
              </w:rPr>
              <w:t>Churn patterns may differ between customers with or without dependents. If not represented properly, this could bias predictions.</w:t>
            </w:r>
          </w:p>
        </w:tc>
        <w:tc>
          <w:tcPr>
            <w:tcW w:w="2254" w:type="dxa"/>
          </w:tcPr>
          <w:p w14:paraId="331DA9F6" w14:textId="37183D92" w:rsidR="00EE7E8B" w:rsidRPr="00EE7E8B" w:rsidRDefault="00EE7E8B">
            <w:pPr>
              <w:rPr>
                <w:sz w:val="28"/>
                <w:szCs w:val="28"/>
              </w:rPr>
            </w:pPr>
            <w:r w:rsidRPr="00EE7E8B">
              <w:rPr>
                <w:sz w:val="28"/>
                <w:szCs w:val="28"/>
              </w:rPr>
              <w:t>The model may make incorrect churn predictions based on the presence or absence of dependents.</w:t>
            </w:r>
          </w:p>
        </w:tc>
      </w:tr>
    </w:tbl>
    <w:p w14:paraId="7A68A9C2" w14:textId="36547A2D" w:rsidR="009414FD" w:rsidRPr="009414FD" w:rsidRDefault="009414FD">
      <w:pPr>
        <w:rPr>
          <w:b/>
          <w:bCs/>
          <w:sz w:val="30"/>
          <w:szCs w:val="30"/>
          <w:lang w:val="en-US"/>
        </w:rPr>
      </w:pPr>
    </w:p>
    <w:sectPr w:rsidR="009414FD" w:rsidRPr="00941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C1192B"/>
    <w:multiLevelType w:val="multilevel"/>
    <w:tmpl w:val="5F0C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DA5ADB"/>
    <w:multiLevelType w:val="multilevel"/>
    <w:tmpl w:val="9B2E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5D2620"/>
    <w:multiLevelType w:val="multilevel"/>
    <w:tmpl w:val="B5DA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1F1100"/>
    <w:multiLevelType w:val="multilevel"/>
    <w:tmpl w:val="CB3A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B41AF1"/>
    <w:multiLevelType w:val="multilevel"/>
    <w:tmpl w:val="9374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741005">
    <w:abstractNumId w:val="0"/>
  </w:num>
  <w:num w:numId="2" w16cid:durableId="899704419">
    <w:abstractNumId w:val="1"/>
  </w:num>
  <w:num w:numId="3" w16cid:durableId="1381399850">
    <w:abstractNumId w:val="4"/>
  </w:num>
  <w:num w:numId="4" w16cid:durableId="1995715435">
    <w:abstractNumId w:val="2"/>
  </w:num>
  <w:num w:numId="5" w16cid:durableId="9606521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FD"/>
    <w:rsid w:val="0026461D"/>
    <w:rsid w:val="002E7D13"/>
    <w:rsid w:val="00534329"/>
    <w:rsid w:val="006D70E1"/>
    <w:rsid w:val="00722AE9"/>
    <w:rsid w:val="008B1B56"/>
    <w:rsid w:val="009414FD"/>
    <w:rsid w:val="00993909"/>
    <w:rsid w:val="00EE7E8B"/>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EE70"/>
  <w15:chartTrackingRefBased/>
  <w15:docId w15:val="{29D8B858-F432-49D4-B129-441DA9515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4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14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14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14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14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14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14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14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14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4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14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14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14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14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14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14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14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14FD"/>
    <w:rPr>
      <w:rFonts w:eastAsiaTheme="majorEastAsia" w:cstheme="majorBidi"/>
      <w:color w:val="272727" w:themeColor="text1" w:themeTint="D8"/>
    </w:rPr>
  </w:style>
  <w:style w:type="paragraph" w:styleId="Title">
    <w:name w:val="Title"/>
    <w:basedOn w:val="Normal"/>
    <w:next w:val="Normal"/>
    <w:link w:val="TitleChar"/>
    <w:uiPriority w:val="10"/>
    <w:qFormat/>
    <w:rsid w:val="009414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4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14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14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14FD"/>
    <w:pPr>
      <w:spacing w:before="160"/>
      <w:jc w:val="center"/>
    </w:pPr>
    <w:rPr>
      <w:i/>
      <w:iCs/>
      <w:color w:val="404040" w:themeColor="text1" w:themeTint="BF"/>
    </w:rPr>
  </w:style>
  <w:style w:type="character" w:customStyle="1" w:styleId="QuoteChar">
    <w:name w:val="Quote Char"/>
    <w:basedOn w:val="DefaultParagraphFont"/>
    <w:link w:val="Quote"/>
    <w:uiPriority w:val="29"/>
    <w:rsid w:val="009414FD"/>
    <w:rPr>
      <w:i/>
      <w:iCs/>
      <w:color w:val="404040" w:themeColor="text1" w:themeTint="BF"/>
    </w:rPr>
  </w:style>
  <w:style w:type="paragraph" w:styleId="ListParagraph">
    <w:name w:val="List Paragraph"/>
    <w:basedOn w:val="Normal"/>
    <w:uiPriority w:val="34"/>
    <w:qFormat/>
    <w:rsid w:val="009414FD"/>
    <w:pPr>
      <w:ind w:left="720"/>
      <w:contextualSpacing/>
    </w:pPr>
  </w:style>
  <w:style w:type="character" w:styleId="IntenseEmphasis">
    <w:name w:val="Intense Emphasis"/>
    <w:basedOn w:val="DefaultParagraphFont"/>
    <w:uiPriority w:val="21"/>
    <w:qFormat/>
    <w:rsid w:val="009414FD"/>
    <w:rPr>
      <w:i/>
      <w:iCs/>
      <w:color w:val="2F5496" w:themeColor="accent1" w:themeShade="BF"/>
    </w:rPr>
  </w:style>
  <w:style w:type="paragraph" w:styleId="IntenseQuote">
    <w:name w:val="Intense Quote"/>
    <w:basedOn w:val="Normal"/>
    <w:next w:val="Normal"/>
    <w:link w:val="IntenseQuoteChar"/>
    <w:uiPriority w:val="30"/>
    <w:qFormat/>
    <w:rsid w:val="009414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14FD"/>
    <w:rPr>
      <w:i/>
      <w:iCs/>
      <w:color w:val="2F5496" w:themeColor="accent1" w:themeShade="BF"/>
    </w:rPr>
  </w:style>
  <w:style w:type="character" w:styleId="IntenseReference">
    <w:name w:val="Intense Reference"/>
    <w:basedOn w:val="DefaultParagraphFont"/>
    <w:uiPriority w:val="32"/>
    <w:qFormat/>
    <w:rsid w:val="009414FD"/>
    <w:rPr>
      <w:b/>
      <w:bCs/>
      <w:smallCaps/>
      <w:color w:val="2F5496" w:themeColor="accent1" w:themeShade="BF"/>
      <w:spacing w:val="5"/>
    </w:rPr>
  </w:style>
  <w:style w:type="table" w:styleId="TableGrid">
    <w:name w:val="Table Grid"/>
    <w:basedOn w:val="TableNormal"/>
    <w:uiPriority w:val="39"/>
    <w:rsid w:val="00941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414F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414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16501">
      <w:bodyDiv w:val="1"/>
      <w:marLeft w:val="0"/>
      <w:marRight w:val="0"/>
      <w:marTop w:val="0"/>
      <w:marBottom w:val="0"/>
      <w:divBdr>
        <w:top w:val="none" w:sz="0" w:space="0" w:color="auto"/>
        <w:left w:val="none" w:sz="0" w:space="0" w:color="auto"/>
        <w:bottom w:val="none" w:sz="0" w:space="0" w:color="auto"/>
        <w:right w:val="none" w:sz="0" w:space="0" w:color="auto"/>
      </w:divBdr>
    </w:div>
    <w:div w:id="307174600">
      <w:bodyDiv w:val="1"/>
      <w:marLeft w:val="0"/>
      <w:marRight w:val="0"/>
      <w:marTop w:val="0"/>
      <w:marBottom w:val="0"/>
      <w:divBdr>
        <w:top w:val="none" w:sz="0" w:space="0" w:color="auto"/>
        <w:left w:val="none" w:sz="0" w:space="0" w:color="auto"/>
        <w:bottom w:val="none" w:sz="0" w:space="0" w:color="auto"/>
        <w:right w:val="none" w:sz="0" w:space="0" w:color="auto"/>
      </w:divBdr>
    </w:div>
    <w:div w:id="419252603">
      <w:bodyDiv w:val="1"/>
      <w:marLeft w:val="0"/>
      <w:marRight w:val="0"/>
      <w:marTop w:val="0"/>
      <w:marBottom w:val="0"/>
      <w:divBdr>
        <w:top w:val="none" w:sz="0" w:space="0" w:color="auto"/>
        <w:left w:val="none" w:sz="0" w:space="0" w:color="auto"/>
        <w:bottom w:val="none" w:sz="0" w:space="0" w:color="auto"/>
        <w:right w:val="none" w:sz="0" w:space="0" w:color="auto"/>
      </w:divBdr>
    </w:div>
    <w:div w:id="698363040">
      <w:bodyDiv w:val="1"/>
      <w:marLeft w:val="0"/>
      <w:marRight w:val="0"/>
      <w:marTop w:val="0"/>
      <w:marBottom w:val="0"/>
      <w:divBdr>
        <w:top w:val="none" w:sz="0" w:space="0" w:color="auto"/>
        <w:left w:val="none" w:sz="0" w:space="0" w:color="auto"/>
        <w:bottom w:val="none" w:sz="0" w:space="0" w:color="auto"/>
        <w:right w:val="none" w:sz="0" w:space="0" w:color="auto"/>
      </w:divBdr>
    </w:div>
    <w:div w:id="719281270">
      <w:bodyDiv w:val="1"/>
      <w:marLeft w:val="0"/>
      <w:marRight w:val="0"/>
      <w:marTop w:val="0"/>
      <w:marBottom w:val="0"/>
      <w:divBdr>
        <w:top w:val="none" w:sz="0" w:space="0" w:color="auto"/>
        <w:left w:val="none" w:sz="0" w:space="0" w:color="auto"/>
        <w:bottom w:val="none" w:sz="0" w:space="0" w:color="auto"/>
        <w:right w:val="none" w:sz="0" w:space="0" w:color="auto"/>
      </w:divBdr>
    </w:div>
    <w:div w:id="809058958">
      <w:bodyDiv w:val="1"/>
      <w:marLeft w:val="0"/>
      <w:marRight w:val="0"/>
      <w:marTop w:val="0"/>
      <w:marBottom w:val="0"/>
      <w:divBdr>
        <w:top w:val="none" w:sz="0" w:space="0" w:color="auto"/>
        <w:left w:val="none" w:sz="0" w:space="0" w:color="auto"/>
        <w:bottom w:val="none" w:sz="0" w:space="0" w:color="auto"/>
        <w:right w:val="none" w:sz="0" w:space="0" w:color="auto"/>
      </w:divBdr>
    </w:div>
    <w:div w:id="1218857249">
      <w:bodyDiv w:val="1"/>
      <w:marLeft w:val="0"/>
      <w:marRight w:val="0"/>
      <w:marTop w:val="0"/>
      <w:marBottom w:val="0"/>
      <w:divBdr>
        <w:top w:val="none" w:sz="0" w:space="0" w:color="auto"/>
        <w:left w:val="none" w:sz="0" w:space="0" w:color="auto"/>
        <w:bottom w:val="none" w:sz="0" w:space="0" w:color="auto"/>
        <w:right w:val="none" w:sz="0" w:space="0" w:color="auto"/>
      </w:divBdr>
    </w:div>
    <w:div w:id="1366907839">
      <w:bodyDiv w:val="1"/>
      <w:marLeft w:val="0"/>
      <w:marRight w:val="0"/>
      <w:marTop w:val="0"/>
      <w:marBottom w:val="0"/>
      <w:divBdr>
        <w:top w:val="none" w:sz="0" w:space="0" w:color="auto"/>
        <w:left w:val="none" w:sz="0" w:space="0" w:color="auto"/>
        <w:bottom w:val="none" w:sz="0" w:space="0" w:color="auto"/>
        <w:right w:val="none" w:sz="0" w:space="0" w:color="auto"/>
      </w:divBdr>
    </w:div>
    <w:div w:id="1514883890">
      <w:bodyDiv w:val="1"/>
      <w:marLeft w:val="0"/>
      <w:marRight w:val="0"/>
      <w:marTop w:val="0"/>
      <w:marBottom w:val="0"/>
      <w:divBdr>
        <w:top w:val="none" w:sz="0" w:space="0" w:color="auto"/>
        <w:left w:val="none" w:sz="0" w:space="0" w:color="auto"/>
        <w:bottom w:val="none" w:sz="0" w:space="0" w:color="auto"/>
        <w:right w:val="none" w:sz="0" w:space="0" w:color="auto"/>
      </w:divBdr>
    </w:div>
    <w:div w:id="1632517168">
      <w:bodyDiv w:val="1"/>
      <w:marLeft w:val="0"/>
      <w:marRight w:val="0"/>
      <w:marTop w:val="0"/>
      <w:marBottom w:val="0"/>
      <w:divBdr>
        <w:top w:val="none" w:sz="0" w:space="0" w:color="auto"/>
        <w:left w:val="none" w:sz="0" w:space="0" w:color="auto"/>
        <w:bottom w:val="none" w:sz="0" w:space="0" w:color="auto"/>
        <w:right w:val="none" w:sz="0" w:space="0" w:color="auto"/>
      </w:divBdr>
    </w:div>
    <w:div w:id="1778408713">
      <w:bodyDiv w:val="1"/>
      <w:marLeft w:val="0"/>
      <w:marRight w:val="0"/>
      <w:marTop w:val="0"/>
      <w:marBottom w:val="0"/>
      <w:divBdr>
        <w:top w:val="none" w:sz="0" w:space="0" w:color="auto"/>
        <w:left w:val="none" w:sz="0" w:space="0" w:color="auto"/>
        <w:bottom w:val="none" w:sz="0" w:space="0" w:color="auto"/>
        <w:right w:val="none" w:sz="0" w:space="0" w:color="auto"/>
      </w:divBdr>
    </w:div>
    <w:div w:id="208544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Santhiya Sri</dc:creator>
  <cp:keywords/>
  <dc:description/>
  <cp:lastModifiedBy>Santhiya Sri</cp:lastModifiedBy>
  <cp:revision>1</cp:revision>
  <dcterms:created xsi:type="dcterms:W3CDTF">2025-02-20T07:05:00Z</dcterms:created>
  <dcterms:modified xsi:type="dcterms:W3CDTF">2025-02-20T07:29:00Z</dcterms:modified>
</cp:coreProperties>
</file>