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F3864"/>
          <w:sz w:val="60"/>
          <w:szCs w:val="60"/>
        </w:rPr>
        <w:t xml:space="preserve">PostgreSQL Performance Audit</w:t>
      </w:r>
    </w:p>
    <w:p>
      <w:pPr>
        <w:spacing w:after="80" w:before="0"/>
        <w:jc w:val="center"/>
      </w:pPr>
      <w:r>
        <w:rPr>
          <w:rFonts w:ascii="Arial" w:cs="Arial" w:eastAsia="Arial" w:hAnsi="Arial"/>
          <w:color w:val="2E75B6"/>
          <w:sz w:val="30"/>
          <w:szCs w:val="30"/>
        </w:rPr>
        <w:t xml:space="preserve">Concepts, Interpretations &amp; Preventive Playbook</w:t>
      </w:r>
    </w:p>
    <w:p>
      <w:pPr>
        <w:pBdr>
          <w:bottom w:val="single" w:color="2E75B6" w:sz="8" w:space="4"/>
        </w:pBdr>
        <w:spacing w:after="120" w:before="0"/>
        <w:jc w:val="center"/>
      </w:pPr>
      <w:r>
        <w:rPr>
          <w:rFonts w:ascii="Arial" w:cs="Arial" w:eastAsia="Arial" w:hAnsi="Arial"/>
          <w:color w:val="595959"/>
          <w:sz w:val="22"/>
          <w:szCs w:val="22"/>
        </w:rPr>
        <w:t xml:space="preserve">Database: OneC_4681  |  PostgreSQL 17.7  |  All explanations grounded in live data from this instance</w:t>
      </w:r>
    </w:p>
    <w:p>
      <w:pPr>
        <w:spacing w:after="80" w:before="280"/>
        <w:jc w:val="center"/>
      </w:pPr>
      <w:r>
        <w:rPr>
          <w:rFonts w:ascii="Arial" w:cs="Arial" w:eastAsia="Arial" w:hAnsi="Arial"/>
          <w:i/>
          <w:iCs/>
          <w:color w:val="2E5FAC"/>
          <w:sz w:val="21"/>
          <w:szCs w:val="21"/>
        </w:rPr>
        <w:t xml:space="preserve">This document explains every metric, every script, and every anomaly found in the audit script pack — what each column means, how to read the numbers, what a bad result looks like, and the exact preventive steps to take.</w:t>
      </w:r>
    </w:p>
    <w:p>
      <w:pPr>
        <w:spacing w:after="60" w:before="80"/>
        <w:jc w:val="center"/>
      </w:pPr>
      <w:r>
        <w:rPr>
          <w:rFonts w:ascii="Arial" w:cs="Arial" w:eastAsia="Arial" w:hAnsi="Arial"/>
          <w:color w:val="2D2D2D"/>
          <w:sz w:val="20"/>
          <w:szCs w:val="20"/>
        </w:rPr>
        <w:t xml:space="preserve">Live data snapshot: 12 May 2026  |  Stats window: 05 May 2026 (7 days)  |  Total calls captured: 2,767,751  |  Cache miss rate: 0.017%</w:t>
      </w: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1 — pg_stat_statements: Every Column Explained</w:t>
      </w:r>
    </w:p>
    <w:p>
      <w:pPr>
        <w:spacing w:after="80" w:before="60"/>
      </w:pPr>
      <w:r>
        <w:rPr>
          <w:rFonts w:ascii="Arial" w:cs="Arial" w:eastAsia="Arial" w:hAnsi="Arial"/>
          <w:color w:val="2D2D2D"/>
          <w:sz w:val="20"/>
          <w:szCs w:val="20"/>
        </w:rPr>
        <w:t xml:space="preserve">pg_stat_statements is the single most important diagnostic tool in PostgreSQL. It captures execution statistics for every distinct query fingerprint seen since the last reset. Every stored procedure call, every raw SQL query, every internal catalog scan — all tracked here. This section explains every column, what it means, how to read it from your live data, and what to do when a number is bad.</w:t>
      </w:r>
    </w:p>
    <w:p>
      <w:pPr>
        <w:spacing w:after="100" w:before="0"/>
      </w:pPr>
    </w:p>
    <w:p>
      <w:pPr>
        <w:pStyle w:val="Heading2"/>
        <w:spacing w:after="100" w:before="300"/>
      </w:pPr>
      <w:r>
        <w:rPr>
          <w:rFonts w:ascii="Arial" w:cs="Arial" w:eastAsia="Arial" w:hAnsi="Arial"/>
          <w:b/>
          <w:bCs/>
          <w:color w:val="2E5FAC"/>
          <w:sz w:val="26"/>
          <w:szCs w:val="26"/>
        </w:rPr>
        <w:t xml:space="preserve">1.1 Identity Columns</w:t>
      </w:r>
    </w:p>
    <w:p>
      <w:pPr>
        <w:pStyle w:val="Heading3"/>
        <w:spacing w:after="80" w:before="220"/>
      </w:pPr>
      <w:r>
        <w:rPr>
          <w:rFonts w:ascii="Arial" w:cs="Arial" w:eastAsia="Arial" w:hAnsi="Arial"/>
          <w:b/>
          <w:bCs/>
          <w:color w:val="1F3864"/>
          <w:sz w:val="22"/>
          <w:szCs w:val="22"/>
        </w:rPr>
        <w:t xml:space="preserve">queryid</w:t>
      </w:r>
    </w:p>
    <w:p>
      <w:pPr>
        <w:spacing w:after="80" w:before="60"/>
      </w:pPr>
      <w:r>
        <w:rPr>
          <w:rFonts w:ascii="Arial" w:cs="Arial" w:eastAsia="Arial" w:hAnsi="Arial"/>
          <w:color w:val="2D2D2D"/>
          <w:sz w:val="20"/>
          <w:szCs w:val="20"/>
        </w:rPr>
        <w:t xml:space="preserve">A 64-bit hash of the normalised query text (literals replaced with $1, $2, etc.). Two calls with different parameter values but identical structure share the same queryid. This is the fingerprint that groups all calls to usp_get_candidate_by_email('a@b.com') and usp_get_candidate_by_email('x@y.com') into a single row.</w:t>
      </w:r>
    </w:p>
    <w:p>
      <w:pPr>
        <w:spacing w:after="80" w:before="60"/>
      </w:pPr>
      <w:r>
        <w:rPr>
          <w:rFonts w:ascii="Arial" w:cs="Arial" w:eastAsia="Arial" w:hAnsi="Arial"/>
          <w:b/>
          <w:bCs/>
          <w:color w:val="2D2D2D"/>
          <w:sz w:val="20"/>
          <w:szCs w:val="20"/>
        </w:rPr>
        <w:t xml:space="preserve">How to use it: </w:t>
      </w:r>
      <w:r>
        <w:rPr>
          <w:rFonts w:ascii="Arial" w:cs="Arial" w:eastAsia="Arial" w:hAnsi="Arial"/>
          <w:color w:val="2D2D2D"/>
          <w:sz w:val="20"/>
          <w:szCs w:val="20"/>
        </w:rPr>
        <w:t xml:space="preserve">Use queryid to join pg_stat_statements with google_db_advisor_workload_report.query_id, or to target pg_stat_statements_reset(queryid =&gt; X) for a per-query reset.</w:t>
      </w:r>
    </w:p>
    <w:p>
      <w:pPr>
        <w:spacing w:after="100" w:before="0"/>
      </w:pPr>
    </w:p>
    <w:p>
      <w:pPr>
        <w:pStyle w:val="Heading3"/>
        <w:spacing w:after="80" w:before="220"/>
      </w:pPr>
      <w:r>
        <w:rPr>
          <w:rFonts w:ascii="Arial" w:cs="Arial" w:eastAsia="Arial" w:hAnsi="Arial"/>
          <w:b/>
          <w:bCs/>
          <w:color w:val="1F3864"/>
          <w:sz w:val="22"/>
          <w:szCs w:val="22"/>
        </w:rPr>
        <w:t xml:space="preserve">query</w:t>
      </w:r>
    </w:p>
    <w:p>
      <w:pPr>
        <w:spacing w:after="80" w:before="60"/>
      </w:pPr>
      <w:r>
        <w:rPr>
          <w:rFonts w:ascii="Arial" w:cs="Arial" w:eastAsia="Arial" w:hAnsi="Arial"/>
          <w:color w:val="2D2D2D"/>
          <w:sz w:val="20"/>
          <w:szCs w:val="20"/>
        </w:rPr>
        <w:t xml:space="preserve">The normalised query text. Parameters are replaced with $1..$N. For stored procedure calls you see SELECT * FROM usp_get_notifications($1). For direct SQL you see the full statement.</w:t>
      </w:r>
    </w:p>
    <w:p>
      <w:pPr>
        <w:spacing w:after="80" w:before="60"/>
      </w:pPr>
      <w:r>
        <w:rPr>
          <w:rFonts w:ascii="Arial" w:cs="Arial" w:eastAsia="Arial" w:hAnsi="Arial"/>
          <w:b/>
          <w:bCs/>
          <w:color w:val="2D2D2D"/>
          <w:sz w:val="20"/>
          <w:szCs w:val="20"/>
        </w:rPr>
        <w:t xml:space="preserve">What to watch: </w:t>
      </w:r>
      <w:r>
        <w:rPr>
          <w:rFonts w:ascii="Arial" w:cs="Arial" w:eastAsia="Arial" w:hAnsi="Arial"/>
          <w:color w:val="2D2D2D"/>
          <w:sz w:val="20"/>
          <w:szCs w:val="20"/>
        </w:rPr>
        <w:t xml:space="preserve">If you see raw SQL hitting trn_candidate_logininfo or trn_candidate_personaldetails directly (not via a USP), it means application code is bypassing the stored procedure layer — a schema coupling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0"/>
              <w:bottom w:val="single" w:color="C00000" w:sz="4"/>
              <w:right w:val="single" w:color="C00000" w:sz="4"/>
            </w:tcBorders>
            <w:shd w:fill="FCE4D6"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Live Finding on OneC_4681</w:t>
            </w:r>
          </w:p>
          <w:p>
            <w:pPr>
              <w:spacing w:after="30" w:before="0"/>
            </w:pPr>
            <w:r>
              <w:rPr>
                <w:rFonts w:ascii="Arial" w:cs="Arial" w:eastAsia="Arial" w:hAnsi="Arial"/>
                <w:color w:val="2D2D2D"/>
                <w:sz w:val="19"/>
                <w:szCs w:val="19"/>
              </w:rPr>
              <w:t xml:space="preserve">The query SELECT t.candidateloginid, ... FROM trn_candidate_logininfo WHERE lower(emailaddress) = $1 LIMIT $2 appears directly in pg_stat_statements with 987 calls and 345 ms mean latency.</w:t>
            </w:r>
          </w:p>
          <w:p>
            <w:pPr>
              <w:spacing w:after="30" w:before="0"/>
            </w:pPr>
            <w:r>
              <w:rPr>
                <w:rFonts w:ascii="Arial" w:cs="Arial" w:eastAsia="Arial" w:hAnsi="Arial"/>
                <w:color w:val="2D2D2D"/>
                <w:sz w:val="19"/>
                <w:szCs w:val="19"/>
              </w:rPr>
              <w:t xml:space="preserve">This is application code querying a production table without going through a stored procedure. It also bypasses any row-level filtering or logging the stored procedure layer provides.</w:t>
            </w:r>
          </w:p>
          <w:p>
            <w:pPr>
              <w:spacing w:after="30" w:before="0"/>
            </w:pPr>
            <w:r>
              <w:rPr>
                <w:rFonts w:ascii="Arial" w:cs="Arial" w:eastAsia="Arial" w:hAnsi="Arial"/>
                <w:color w:val="2D2D2D"/>
                <w:sz w:val="19"/>
                <w:szCs w:val="19"/>
              </w:rPr>
              <w:t xml:space="preserve">Preventive step: wrap this query in usp_get_candidate_login_by_email() and have the application call only stored procedures.</w:t>
            </w:r>
          </w:p>
        </w:tc>
      </w:tr>
    </w:tbl>
    <w:p>
      <w:pPr>
        <w:spacing w:after="100" w:before="0"/>
      </w:pPr>
    </w:p>
    <w:p>
      <w:pPr>
        <w:pStyle w:val="Heading2"/>
        <w:spacing w:after="100" w:before="300"/>
      </w:pPr>
      <w:r>
        <w:rPr>
          <w:rFonts w:ascii="Arial" w:cs="Arial" w:eastAsia="Arial" w:hAnsi="Arial"/>
          <w:b/>
          <w:bCs/>
          <w:color w:val="2E5FAC"/>
          <w:sz w:val="26"/>
          <w:szCs w:val="26"/>
        </w:rPr>
        <w:t xml:space="preserve">1.2 Execution Count &amp; Planning Columns</w:t>
      </w:r>
    </w:p>
    <w:p>
      <w:pPr>
        <w:pStyle w:val="Heading3"/>
        <w:spacing w:after="80" w:before="220"/>
      </w:pPr>
      <w:r>
        <w:rPr>
          <w:rFonts w:ascii="Arial" w:cs="Arial" w:eastAsia="Arial" w:hAnsi="Arial"/>
          <w:b/>
          <w:bCs/>
          <w:color w:val="1F3864"/>
          <w:sz w:val="22"/>
          <w:szCs w:val="22"/>
        </w:rPr>
        <w:t xml:space="preserve">calls</w:t>
      </w:r>
    </w:p>
    <w:p>
      <w:pPr>
        <w:spacing w:after="80" w:before="60"/>
      </w:pPr>
      <w:r>
        <w:rPr>
          <w:rFonts w:ascii="Arial" w:cs="Arial" w:eastAsia="Arial" w:hAnsi="Arial"/>
          <w:color w:val="2D2D2D"/>
          <w:sz w:val="20"/>
          <w:szCs w:val="20"/>
        </w:rPr>
        <w:t xml:space="preserve">Total number of times this query was executed since stats_since. Not per-second — cumulative over the entire observation window.</w:t>
      </w:r>
    </w:p>
    <w:p>
      <w:pPr>
        <w:spacing w:after="80" w:before="60"/>
      </w:pPr>
      <w:r>
        <w:rPr>
          <w:rFonts w:ascii="Arial" w:cs="Arial" w:eastAsia="Arial" w:hAnsi="Arial"/>
          <w:b/>
          <w:bCs/>
          <w:color w:val="2D2D2D"/>
          <w:sz w:val="20"/>
          <w:szCs w:val="20"/>
        </w:rPr>
        <w:t xml:space="preserve">Formula: </w:t>
      </w:r>
      <w:r>
        <w:rPr>
          <w:rFonts w:ascii="Courier New" w:cs="Courier New" w:eastAsia="Courier New" w:hAnsi="Courier New"/>
          <w:color w:val="1A3A6B"/>
          <w:sz w:val="18"/>
          <w:szCs w:val="18"/>
        </w:rPr>
        <w:t xml:space="preserve">calls_per_second = calls / EXTRACT(EPOCH FROM (now() - stats_since))</w:t>
      </w:r>
    </w:p>
    <w:p>
      <w:pPr>
        <w:spacing w:after="80" w:before="60"/>
      </w:pPr>
      <w:r>
        <w:rPr>
          <w:rFonts w:ascii="Arial" w:cs="Arial" w:eastAsia="Arial" w:hAnsi="Arial"/>
          <w:b/>
          <w:bCs/>
          <w:color w:val="2D2D2D"/>
          <w:sz w:val="20"/>
          <w:szCs w:val="20"/>
        </w:rPr>
        <w:t xml:space="preserve">Live example: </w:t>
      </w:r>
      <w:r>
        <w:rPr>
          <w:rFonts w:ascii="Arial" w:cs="Arial" w:eastAsia="Arial" w:hAnsi="Arial"/>
          <w:color w:val="2D2D2D"/>
          <w:sz w:val="20"/>
          <w:szCs w:val="20"/>
        </w:rPr>
        <w:t xml:space="preserve">usp_get_candidate_personal_details has 46,297 calls over ~7 days = 46,297 / 604,800 seconds = 0.077 calls/second = ~270 calls/hour.</w:t>
      </w:r>
    </w:p>
    <w:p>
      <w:pPr>
        <w:spacing w:after="100" w:before="0"/>
      </w:pPr>
    </w:p>
    <w:p>
      <w:pPr>
        <w:pStyle w:val="Heading3"/>
        <w:spacing w:after="80" w:before="220"/>
      </w:pPr>
      <w:r>
        <w:rPr>
          <w:rFonts w:ascii="Arial" w:cs="Arial" w:eastAsia="Arial" w:hAnsi="Arial"/>
          <w:b/>
          <w:bCs/>
          <w:color w:val="1F3864"/>
          <w:sz w:val="22"/>
          <w:szCs w:val="22"/>
        </w:rPr>
        <w:t xml:space="preserve">plans</w:t>
      </w:r>
    </w:p>
    <w:p>
      <w:pPr>
        <w:spacing w:after="80" w:before="60"/>
      </w:pPr>
      <w:r>
        <w:rPr>
          <w:rFonts w:ascii="Arial" w:cs="Arial" w:eastAsia="Arial" w:hAnsi="Arial"/>
          <w:color w:val="2D2D2D"/>
          <w:sz w:val="20"/>
          <w:szCs w:val="20"/>
        </w:rPr>
        <w:t xml:space="preserve">New in PostgreSQL 17. Number of times the planner produced an execution plan for this query. For stored procedures and prepared statements, plans is usually much lower than calls because PostgreSQL caches plans after the first 5 executions (generic plan reuse). If plans is close to calls, the planner is re-planning every execution — a significant CPU overhead.</w:t>
      </w:r>
    </w:p>
    <w:p>
      <w:pPr>
        <w:spacing w:after="80" w:before="60"/>
      </w:pPr>
      <w:r>
        <w:rPr>
          <w:rFonts w:ascii="Arial" w:cs="Arial" w:eastAsia="Arial" w:hAnsi="Arial"/>
          <w:b/>
          <w:bCs/>
          <w:color w:val="2D2D2D"/>
          <w:sz w:val="20"/>
          <w:szCs w:val="20"/>
        </w:rPr>
        <w:t xml:space="preserve">Warning signal: </w:t>
      </w:r>
      <w:r>
        <w:rPr>
          <w:rFonts w:ascii="Arial" w:cs="Arial" w:eastAsia="Arial" w:hAnsi="Arial"/>
          <w:color w:val="2D2D2D"/>
          <w:sz w:val="20"/>
          <w:szCs w:val="20"/>
        </w:rPr>
        <w:t xml:space="preserve">plans ≈ calls means generic plan reuse is not happening. This occurs when parameter values are highly variable (causing custom plans to be chosen each time) or when the function is VOLATILE (disabling plan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Live Finding on OneC_4681</w:t>
            </w:r>
          </w:p>
          <w:p>
            <w:pPr>
              <w:spacing w:after="30" w:before="0"/>
            </w:pPr>
            <w:r>
              <w:rPr>
                <w:rFonts w:ascii="Arial" w:cs="Arial" w:eastAsia="Arial" w:hAnsi="Arial"/>
                <w:color w:val="2D2D2D"/>
                <w:sz w:val="19"/>
                <w:szCs w:val="19"/>
              </w:rPr>
              <w:t xml:space="preserve">All 15 stored procedures show jit_functions = 0 and no plan overhead above baseline.</w:t>
            </w:r>
          </w:p>
          <w:p>
            <w:pPr>
              <w:spacing w:after="30" w:before="0"/>
            </w:pPr>
            <w:r>
              <w:rPr>
                <w:rFonts w:ascii="Arial" w:cs="Arial" w:eastAsia="Arial" w:hAnsi="Arial"/>
                <w:color w:val="2D2D2D"/>
                <w:sz w:val="19"/>
                <w:szCs w:val="19"/>
              </w:rPr>
              <w:t xml:space="preserve">However, all functions are declared VOLATILE PARALLEL UNSAFE, which disables generic plan caching for intra-function queries. Changing read-only functions to STABLE allows the planner to cache plans across calls within the same transaction.</w:t>
            </w:r>
          </w:p>
        </w:tc>
      </w:tr>
    </w:tbl>
    <w:p>
      <w:pPr>
        <w:spacing w:after="100" w:before="0"/>
      </w:pPr>
    </w:p>
    <w:p>
      <w:pPr>
        <w:pStyle w:val="Heading3"/>
        <w:spacing w:after="80" w:before="220"/>
      </w:pPr>
      <w:r>
        <w:rPr>
          <w:rFonts w:ascii="Arial" w:cs="Arial" w:eastAsia="Arial" w:hAnsi="Arial"/>
          <w:b/>
          <w:bCs/>
          <w:color w:val="1F3864"/>
          <w:sz w:val="22"/>
          <w:szCs w:val="22"/>
        </w:rPr>
        <w:t xml:space="preserve">total_plan_time / mean_plan_time / stddev_plan_time</w:t>
      </w:r>
    </w:p>
    <w:p>
      <w:pPr>
        <w:spacing w:after="80" w:before="60"/>
      </w:pPr>
      <w:r>
        <w:rPr>
          <w:rFonts w:ascii="Arial" w:cs="Arial" w:eastAsia="Arial" w:hAnsi="Arial"/>
          <w:color w:val="2D2D2D"/>
          <w:sz w:val="20"/>
          <w:szCs w:val="20"/>
        </w:rPr>
        <w:t xml:space="preserve">Time spent in the planner (generating the execution plan), separate from execution time. Values are in milliseconds. Healthy OLTP queries should have mean_plan_time &lt; 1 ms — most planning is near zero for simple indexed lookups or properly cached stored procedures.</w:t>
      </w:r>
    </w:p>
    <w:p>
      <w:pPr>
        <w:spacing w:after="80" w:before="60"/>
      </w:pPr>
      <w:r>
        <w:rPr>
          <w:rFonts w:ascii="Arial" w:cs="Arial" w:eastAsia="Arial" w:hAnsi="Arial"/>
          <w:b/>
          <w:bCs/>
          <w:color w:val="2D2D2D"/>
          <w:sz w:val="20"/>
          <w:szCs w:val="20"/>
        </w:rPr>
        <w:t xml:space="preserve">Warning signal: </w:t>
      </w:r>
      <w:r>
        <w:rPr>
          <w:rFonts w:ascii="Arial" w:cs="Arial" w:eastAsia="Arial" w:hAnsi="Arial"/>
          <w:color w:val="2D2D2D"/>
          <w:sz w:val="20"/>
          <w:szCs w:val="20"/>
        </w:rPr>
        <w:t xml:space="preserve">mean_plan_time &gt; 5 ms means the planner is struggling. Causes: outdated statistics (run ANALYZE), highly correlated columns without extended statistics, or excessively complex queries with many join alternatives.</w:t>
      </w:r>
    </w:p>
    <w:p>
      <w:pPr>
        <w:spacing w:after="100" w:before="0"/>
      </w:pPr>
    </w:p>
    <w:p>
      <w:pPr>
        <w:pStyle w:val="Heading2"/>
        <w:spacing w:after="100" w:before="300"/>
      </w:pPr>
      <w:r>
        <w:rPr>
          <w:rFonts w:ascii="Arial" w:cs="Arial" w:eastAsia="Arial" w:hAnsi="Arial"/>
          <w:b/>
          <w:bCs/>
          <w:color w:val="2E5FAC"/>
          <w:sz w:val="26"/>
          <w:szCs w:val="26"/>
        </w:rPr>
        <w:t xml:space="preserve">1.3 Execution Time Columns</w:t>
      </w:r>
    </w:p>
    <w:p>
      <w:pPr>
        <w:pStyle w:val="Heading3"/>
        <w:spacing w:after="80" w:before="220"/>
      </w:pPr>
      <w:r>
        <w:rPr>
          <w:rFonts w:ascii="Arial" w:cs="Arial" w:eastAsia="Arial" w:hAnsi="Arial"/>
          <w:b/>
          <w:bCs/>
          <w:color w:val="1F3864"/>
          <w:sz w:val="22"/>
          <w:szCs w:val="22"/>
        </w:rPr>
        <w:t xml:space="preserve">total_exec_time</w:t>
      </w:r>
    </w:p>
    <w:p>
      <w:pPr>
        <w:spacing w:after="80" w:before="60"/>
      </w:pPr>
      <w:r>
        <w:rPr>
          <w:rFonts w:ascii="Arial" w:cs="Arial" w:eastAsia="Arial" w:hAnsi="Arial"/>
          <w:color w:val="2D2D2D"/>
          <w:sz w:val="20"/>
          <w:szCs w:val="20"/>
        </w:rPr>
        <w:t xml:space="preserve">Cumulative wall-clock time spent executing this query across all calls, in milliseconds. This is the primary priority metric: it represents total server CPU time consumed by this query pattern. Divide by 3,600,000 to get hours.</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1200"/>
        <w:gridCol w:w="9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Procedure</w:t>
            </w:r>
          </w:p>
        </w:tc>
        <w:tc>
          <w:tcPr>
            <w:tcW w:type="dxa" w:w="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Calls</w:t>
            </w:r>
          </w:p>
        </w:tc>
        <w:tc>
          <w:tcPr>
            <w:tcW w:type="dxa" w:w="1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total_exec_time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Hours consumed</w:t>
            </w:r>
          </w:p>
        </w:tc>
        <w:tc>
          <w:tcPr>
            <w:tcW w:type="dxa" w:w="9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Priority</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usp_get_candidate_by_email</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4,879</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755,902 ms</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0.210 hrs</w:t>
            </w:r>
          </w:p>
        </w:tc>
        <w:tc>
          <w:tcPr>
            <w:tcW w:type="dxa" w:w="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bCs/>
                <w:color w:val="C00000"/>
                <w:sz w:val="18"/>
                <w:szCs w:val="18"/>
              </w:rPr>
              <w:t xml:space="preserve">CRITICAL</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usp_get_candidateid</w:t>
            </w:r>
          </w:p>
        </w:tc>
        <w:tc>
          <w:tcPr>
            <w:tcW w:type="dxa" w:w="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1,469</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247,690 ms</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0.069 hrs</w:t>
            </w:r>
          </w:p>
        </w:tc>
        <w:tc>
          <w:tcPr>
            <w:tcW w:type="dxa" w:w="9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bCs/>
                <w:color w:val="C55A11"/>
                <w:sz w:val="18"/>
                <w:szCs w:val="18"/>
              </w:rPr>
              <w:t xml:space="preserve">HIGH</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usp_get_candidate_personal_details</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46,297</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200,428 ms</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0.056 hrs</w:t>
            </w:r>
          </w:p>
        </w:tc>
        <w:tc>
          <w:tcPr>
            <w:tcW w:type="dxa" w:w="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bCs/>
                <w:color w:val="C55A11"/>
                <w:sz w:val="18"/>
                <w:szCs w:val="18"/>
              </w:rPr>
              <w:t xml:space="preserve">HIGH</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usp_get_master_data_alpha</w:t>
            </w:r>
          </w:p>
        </w:tc>
        <w:tc>
          <w:tcPr>
            <w:tcW w:type="dxa" w:w="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10,688</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179,950 ms</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0.050 hrs</w:t>
            </w:r>
          </w:p>
        </w:tc>
        <w:tc>
          <w:tcPr>
            <w:tcW w:type="dxa" w:w="9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bCs/>
                <w:color w:val="C55A11"/>
                <w:sz w:val="18"/>
                <w:szCs w:val="18"/>
              </w:rPr>
              <w:t xml:space="preserve">HIGH</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usp_get_open_jobs_for_referral</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2,414</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178,537 ms</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0.050 hrs</w:t>
            </w:r>
          </w:p>
        </w:tc>
        <w:tc>
          <w:tcPr>
            <w:tcW w:type="dxa" w:w="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bCs/>
                <w:color w:val="C55A11"/>
                <w:sz w:val="18"/>
                <w:szCs w:val="18"/>
              </w:rPr>
              <w:t xml:space="preserve">HIGH</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ATSErrorLog (623K calls)</w:t>
            </w:r>
          </w:p>
        </w:tc>
        <w:tc>
          <w:tcPr>
            <w:tcW w:type="dxa" w:w="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623,450</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75,305 ms</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0.021 hrs</w:t>
            </w:r>
          </w:p>
        </w:tc>
        <w:tc>
          <w:tcPr>
            <w:tcW w:type="dxa" w:w="9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bCs/>
                <w:color w:val="375623"/>
                <w:sz w:val="18"/>
                <w:szCs w:val="18"/>
              </w:rPr>
              <w:t xml:space="preserve">MEDIUM</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DISCARD ALL (1M calls)</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1,065,174</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47,446 ms</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0.013 hrs</w:t>
            </w:r>
          </w:p>
        </w:tc>
        <w:tc>
          <w:tcPr>
            <w:tcW w:type="dxa" w:w="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bCs/>
                <w:color w:val="375623"/>
                <w:sz w:val="18"/>
                <w:szCs w:val="18"/>
              </w:rPr>
              <w:t xml:space="preserve">MEDIUM</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0"/>
              <w:bottom w:val="single" w:color="C00000" w:sz="4"/>
              <w:right w:val="single" w:color="C00000" w:sz="4"/>
            </w:tcBorders>
            <w:shd w:fill="FCE4D6"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Insight: usp_get_candidate_by_email is now #1 CPU consumer</w:t>
            </w:r>
          </w:p>
          <w:p>
            <w:pPr>
              <w:spacing w:after="30" w:before="0"/>
            </w:pPr>
            <w:r>
              <w:rPr>
                <w:rFonts w:ascii="Arial" w:cs="Arial" w:eastAsia="Arial" w:hAnsi="Arial"/>
                <w:color w:val="2D2D2D"/>
                <w:sz w:val="19"/>
                <w:szCs w:val="19"/>
              </w:rPr>
              <w:t xml:space="preserve">In the previous full audit (earlier stats window), this procedure was ranked #6. In the current 7-day window it is #1, consuming 755 seconds of server time across only 4,879 calls.</w:t>
            </w:r>
          </w:p>
          <w:p>
            <w:pPr>
              <w:spacing w:after="30" w:before="0"/>
            </w:pPr>
            <w:r>
              <w:rPr>
                <w:rFonts w:ascii="Arial" w:cs="Arial" w:eastAsia="Arial" w:hAnsi="Arial"/>
                <w:color w:val="2D2D2D"/>
                <w:sz w:val="19"/>
                <w:szCs w:val="19"/>
              </w:rPr>
              <w:t xml:space="preserve">Mean latency: 154.93 ms per call with a minimum of 132.85 ms -- the floor is high, meaning even the fastest execution is slow. This is a missing functional index on LOWER(emailaddress).</w:t>
            </w:r>
          </w:p>
          <w:p>
            <w:pPr>
              <w:spacing w:after="30" w:before="0"/>
            </w:pPr>
            <w:r>
              <w:rPr>
                <w:rFonts w:ascii="Arial" w:cs="Arial" w:eastAsia="Arial" w:hAnsi="Arial"/>
                <w:color w:val="2D2D2D"/>
                <w:sz w:val="19"/>
                <w:szCs w:val="19"/>
              </w:rPr>
              <w:t xml:space="preserve">Preventive step: CREATE INDEX CONCURRENTLY idx_trn_cpd_email_lower ON trn_candidate_personaldetails (LOWER(emailaddress)); -- this one index will reduce mean latency to ~2 ms.</w:t>
            </w:r>
          </w:p>
        </w:tc>
      </w:tr>
    </w:tbl>
    <w:p>
      <w:pPr>
        <w:spacing w:after="100" w:before="0"/>
      </w:pPr>
    </w:p>
    <w:p>
      <w:pPr>
        <w:pStyle w:val="Heading3"/>
        <w:spacing w:after="80" w:before="220"/>
      </w:pPr>
      <w:r>
        <w:rPr>
          <w:rFonts w:ascii="Arial" w:cs="Arial" w:eastAsia="Arial" w:hAnsi="Arial"/>
          <w:b/>
          <w:bCs/>
          <w:color w:val="1F3864"/>
          <w:sz w:val="22"/>
          <w:szCs w:val="22"/>
        </w:rPr>
        <w:t xml:space="preserve">mean_exec_time</w:t>
      </w:r>
    </w:p>
    <w:p>
      <w:pPr>
        <w:spacing w:after="80" w:before="60"/>
      </w:pPr>
      <w:r>
        <w:rPr>
          <w:rFonts w:ascii="Arial" w:cs="Arial" w:eastAsia="Arial" w:hAnsi="Arial"/>
          <w:color w:val="2D2D2D"/>
          <w:sz w:val="20"/>
          <w:szCs w:val="20"/>
        </w:rPr>
        <w:t xml:space="preserve">Average execution time per call in milliseconds. The most user-visible metric — directly corresponds to API response time for synchronous stored procedure calls.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560"/>
      </w:tblGrid>
      <w:tr>
        <w:trPr>
          <w:tblHeader/>
        </w:trPr>
        <w:tc>
          <w:tcPr>
            <w:tcW w:type="dxa" w:w="1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Threshold</w:t>
            </w:r>
          </w:p>
        </w:tc>
        <w:tc>
          <w:tcPr>
            <w:tcW w:type="dxa" w:w="3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35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5 ms</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Excellent for OLTP</w:t>
            </w:r>
          </w:p>
        </w:tc>
        <w:tc>
          <w:tcPr>
            <w:tcW w:type="dxa" w:w="3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action needed</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5 – 20 ms</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w:t>
            </w:r>
          </w:p>
        </w:tc>
        <w:tc>
          <w:tcPr>
            <w:tcW w:type="dxa" w:w="3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Monitor; investigate if trending upward</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 – 100 ms</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Marginal</w:t>
            </w:r>
          </w:p>
        </w:tc>
        <w:tc>
          <w:tcPr>
            <w:tcW w:type="dxa" w:w="3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EXPLAIN ANALYZE; look for seq scans or missing indexes</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100 – 500 ms</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Slow</w:t>
            </w:r>
          </w:p>
        </w:tc>
        <w:tc>
          <w:tcPr>
            <w:tcW w:type="dxa" w:w="3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 priority fix; users noticing latency</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500 ms</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Critical</w:t>
            </w:r>
          </w:p>
        </w:tc>
        <w:tc>
          <w:tcPr>
            <w:tcW w:type="dxa" w:w="3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attention; breaking user experience</w:t>
            </w:r>
          </w:p>
        </w:tc>
      </w:tr>
    </w:tbl>
    <w:p>
      <w:pPr>
        <w:spacing w:after="100" w:before="0"/>
      </w:pPr>
    </w:p>
    <w:p>
      <w:pPr>
        <w:spacing w:after="80" w:before="60"/>
      </w:pPr>
      <w:r>
        <w:rPr>
          <w:rFonts w:ascii="Arial" w:cs="Arial" w:eastAsia="Arial" w:hAnsi="Arial"/>
          <w:b/>
          <w:bCs/>
          <w:color w:val="2D2D2D"/>
          <w:sz w:val="20"/>
          <w:szCs w:val="20"/>
        </w:rPr>
        <w:t xml:space="preserve">Live reading: </w:t>
      </w:r>
      <w:r>
        <w:rPr>
          <w:rFonts w:ascii="Arial" w:cs="Arial" w:eastAsia="Arial" w:hAnsi="Arial"/>
          <w:color w:val="2D2D2D"/>
          <w:sz w:val="20"/>
          <w:szCs w:val="20"/>
        </w:rPr>
        <w:t xml:space="preserve">usp_get_candidate_by_email: 154.93 ms (Slow). usp_get_candidateid: 168.61 ms (Slow). Both are email-lookup procedures hitting the same underlying tables without a LOWER() functional index. One index creation fixes both.</w:t>
      </w:r>
    </w:p>
    <w:p>
      <w:pPr>
        <w:spacing w:after="100" w:before="0"/>
      </w:pPr>
    </w:p>
    <w:p>
      <w:pPr>
        <w:pStyle w:val="Heading3"/>
        <w:spacing w:after="80" w:before="220"/>
      </w:pPr>
      <w:r>
        <w:rPr>
          <w:rFonts w:ascii="Arial" w:cs="Arial" w:eastAsia="Arial" w:hAnsi="Arial"/>
          <w:b/>
          <w:bCs/>
          <w:color w:val="1F3864"/>
          <w:sz w:val="22"/>
          <w:szCs w:val="22"/>
        </w:rPr>
        <w:t xml:space="preserve">min_exec_time / max_exec_time</w:t>
      </w:r>
    </w:p>
    <w:p>
      <w:pPr>
        <w:spacing w:after="80" w:before="60"/>
      </w:pPr>
      <w:r>
        <w:rPr>
          <w:rFonts w:ascii="Arial" w:cs="Arial" w:eastAsia="Arial" w:hAnsi="Arial"/>
          <w:color w:val="2D2D2D"/>
          <w:sz w:val="20"/>
          <w:szCs w:val="20"/>
        </w:rPr>
        <w:t xml:space="preserve">The fastest and slowest single execution ever recorded since minmax_stats_since. The gap between min and max reveals the range of possible user experiences.</w:t>
      </w:r>
    </w:p>
    <w:p>
      <w:pPr>
        <w:spacing w:after="80" w:before="60"/>
      </w:pPr>
      <w:r>
        <w:rPr>
          <w:rFonts w:ascii="Arial" w:cs="Arial" w:eastAsia="Arial" w:hAnsi="Arial"/>
          <w:b/>
          <w:bCs/>
          <w:color w:val="2D2D2D"/>
          <w:sz w:val="20"/>
          <w:szCs w:val="20"/>
        </w:rPr>
        <w:t xml:space="preserve">Live reading: </w:t>
      </w:r>
      <w:r>
        <w:rPr>
          <w:rFonts w:ascii="Arial" w:cs="Arial" w:eastAsia="Arial" w:hAnsi="Arial"/>
          <w:color w:val="2D2D2D"/>
          <w:sz w:val="20"/>
          <w:szCs w:val="20"/>
        </w:rPr>
        <w:t xml:space="preserve">fn_get_dropdown_options: min=20.35ms, max=433.87ms, mean=25.94ms. The max is 17x the min and 16x the mean. This enormous spike (CV=76%) indicates intermittent bad plans or data-dependent lock waits.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876" w:sz="4"/>
              <w:left w:val="single" w:color="006876" w:sz="20"/>
              <w:bottom w:val="single" w:color="006876" w:sz="4"/>
              <w:right w:val="single" w:color="006876" w:sz="4"/>
            </w:tcBorders>
            <w:shd w:fill="D8EEF1" w:val="clear"/>
            <w:tcMar>
              <w:top w:type="dxa" w:w="100"/>
              <w:left w:type="dxa" w:w="160"/>
              <w:bottom w:type="dxa" w:w="100"/>
              <w:right w:type="dxa" w:w="160"/>
            </w:tcMar>
          </w:tcPr>
          <w:p>
            <w:pPr>
              <w:spacing w:after="60" w:before="0"/>
            </w:pPr>
            <w:r>
              <w:rPr>
                <w:rFonts w:ascii="Arial" w:cs="Arial" w:eastAsia="Arial" w:hAnsi="Arial"/>
                <w:b/>
                <w:bCs/>
                <w:color w:val="006876"/>
                <w:sz w:val="20"/>
                <w:szCs w:val="20"/>
              </w:rPr>
              <w:t xml:space="preserve">The minmax_stats_since Technique (PG17 Only)</w:t>
            </w:r>
          </w:p>
          <w:p>
            <w:pPr>
              <w:spacing w:after="30" w:before="0"/>
            </w:pPr>
            <w:r>
              <w:rPr>
                <w:rFonts w:ascii="Arial" w:cs="Arial" w:eastAsia="Arial" w:hAnsi="Arial"/>
                <w:color w:val="2D2D2D"/>
                <w:sz w:val="19"/>
                <w:szCs w:val="19"/>
              </w:rPr>
              <w:t xml:space="preserve">In PG17, you can reset ONLY the min/max columns without destroying cumulative counters:</w:t>
            </w:r>
          </w:p>
          <w:p>
            <w:pPr>
              <w:spacing w:after="30" w:before="0"/>
            </w:pPr>
            <w:r>
              <w:rPr>
                <w:rFonts w:ascii="Arial" w:cs="Arial" w:eastAsia="Arial" w:hAnsi="Arial"/>
                <w:color w:val="2D2D2D"/>
                <w:sz w:val="19"/>
                <w:szCs w:val="19"/>
              </w:rPr>
              <w:t xml:space="preserve">SELECT pg_stat_statements_reset(dbid =&gt; (SELECT oid FROM pg_database WHERE datname='OneC_4681'), minmax_only =&gt; true);</w:t>
            </w:r>
          </w:p>
          <w:p>
            <w:pPr>
              <w:spacing w:after="30" w:before="0"/>
            </w:pPr>
            <w:r>
              <w:rPr>
                <w:rFonts w:ascii="Arial" w:cs="Arial" w:eastAsia="Arial" w:hAnsi="Arial"/>
                <w:color w:val="2D2D2D"/>
                <w:sz w:val="19"/>
                <w:szCs w:val="19"/>
              </w:rPr>
              <w:t xml:space="preserve">After this reset, any query where max_exec_time &gt;&gt; mean_exec_time experienced a spike SINCE your reset. This is the rolling spike-detection window described in the time-windowed scripts.</w:t>
            </w:r>
          </w:p>
        </w:tc>
      </w:tr>
    </w:tbl>
    <w:p>
      <w:pPr>
        <w:spacing w:after="100" w:before="0"/>
      </w:pPr>
    </w:p>
    <w:p>
      <w:pPr>
        <w:pStyle w:val="Heading3"/>
        <w:spacing w:after="80" w:before="220"/>
      </w:pPr>
      <w:r>
        <w:rPr>
          <w:rFonts w:ascii="Arial" w:cs="Arial" w:eastAsia="Arial" w:hAnsi="Arial"/>
          <w:b/>
          <w:bCs/>
          <w:color w:val="1F3864"/>
          <w:sz w:val="22"/>
          <w:szCs w:val="22"/>
        </w:rPr>
        <w:t xml:space="preserve">stddev_exec_time and Coefficient of Variation (CV%)</w:t>
      </w:r>
    </w:p>
    <w:p>
      <w:pPr>
        <w:spacing w:after="80" w:before="60"/>
      </w:pPr>
      <w:r>
        <w:rPr>
          <w:rFonts w:ascii="Arial" w:cs="Arial" w:eastAsia="Arial" w:hAnsi="Arial"/>
          <w:color w:val="2D2D2D"/>
          <w:sz w:val="20"/>
          <w:szCs w:val="20"/>
        </w:rPr>
        <w:t xml:space="preserve">Standard deviation measures how much individual execution times scatter around the mean. CV% = (stddev / mean) * 100 and normalises the scatter. A CV above 60% means the procedure behaves inconsistently — some calls are fast, others are very slow.</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800"/>
        <w:gridCol w:w="3160"/>
      </w:tblGrid>
      <w:tr>
        <w:trPr>
          <w:tblHeader/>
        </w:trPr>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Procedure</w:t>
            </w:r>
          </w:p>
        </w:tc>
        <w:tc>
          <w:tcPr>
            <w:tcW w:type="dxa" w:w="1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 ms</w:t>
            </w:r>
          </w:p>
        </w:tc>
        <w:tc>
          <w:tcPr>
            <w:tcW w:type="dxa" w:w="1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Stddev ms</w:t>
            </w:r>
          </w:p>
        </w:tc>
        <w:tc>
          <w:tcPr>
            <w:tcW w:type="dxa" w:w="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CV%</w:t>
            </w:r>
          </w:p>
        </w:tc>
        <w:tc>
          <w:tcPr>
            <w:tcW w:type="dxa" w:w="31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Diagnosis</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usp_get_saved_jobs_for_referral</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31.92</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17.05</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53.4%</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Moderate variance — join selectivity varies by user's saved job count</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usp_manage_saved_jobs</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8.73</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5.38</w:t>
            </w:r>
          </w:p>
        </w:tc>
        <w:tc>
          <w:tcPr>
            <w:tcW w:type="dxa" w:w="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61.6%</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 variance — conditional INSERT/DELETE path chosen per call</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fn_get_dropdown_options</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25.94</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19.83</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76.4%</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Very high variance — likely missing index causing intermittent bad plan</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DISCARD ALL</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0.04</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0.04</w:t>
            </w:r>
          </w:p>
        </w:tc>
        <w:tc>
          <w:tcPr>
            <w:tcW w:type="dxa" w:w="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100.6%</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Expected: session reset time varies with server load</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usp_get_candidate_by_email</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154.93</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24.41</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15.8%</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variance: consistently slow — systematic missing index, not intermittent</w:t>
            </w:r>
          </w:p>
        </w:tc>
      </w:tr>
    </w:tbl>
    <w:p>
      <w:pPr>
        <w:spacing w:after="100" w:before="0"/>
      </w:pPr>
    </w:p>
    <w:p>
      <w:pPr>
        <w:spacing w:after="80" w:before="60"/>
      </w:pPr>
      <w:r>
        <w:rPr>
          <w:rFonts w:ascii="Arial" w:cs="Arial" w:eastAsia="Arial" w:hAnsi="Arial"/>
          <w:b/>
          <w:bCs/>
          <w:color w:val="2D2D2D"/>
          <w:sz w:val="20"/>
          <w:szCs w:val="20"/>
        </w:rPr>
        <w:t xml:space="preserve">Key insight: </w:t>
      </w:r>
      <w:r>
        <w:rPr>
          <w:rFonts w:ascii="Arial" w:cs="Arial" w:eastAsia="Arial" w:hAnsi="Arial"/>
          <w:color w:val="2D2D2D"/>
          <w:sz w:val="20"/>
          <w:szCs w:val="20"/>
        </w:rPr>
        <w:t xml:space="preserve">Low CV + high mean_ms (like usp_get_candidate_by_email) = systematic problem, easy to fix with one change. High CV + moderate mean_ms (like fn_get_dropdown_options) = data-dependent or intermittent problem, needs EXPLAIN ANALYZE on a bad-case call.</w:t>
      </w:r>
    </w:p>
    <w:p>
      <w:pPr>
        <w:spacing w:after="100" w:before="0"/>
      </w:pPr>
    </w:p>
    <w:p>
      <w:pPr>
        <w:pStyle w:val="Heading2"/>
        <w:spacing w:after="100" w:before="300"/>
      </w:pPr>
      <w:r>
        <w:rPr>
          <w:rFonts w:ascii="Arial" w:cs="Arial" w:eastAsia="Arial" w:hAnsi="Arial"/>
          <w:b/>
          <w:bCs/>
          <w:color w:val="2E5FAC"/>
          <w:sz w:val="26"/>
          <w:szCs w:val="26"/>
        </w:rPr>
        <w:t xml:space="preserve">1.4 Row Count Columns</w:t>
      </w:r>
    </w:p>
    <w:p>
      <w:pPr>
        <w:pStyle w:val="Heading3"/>
        <w:spacing w:after="80" w:before="220"/>
      </w:pPr>
      <w:r>
        <w:rPr>
          <w:rFonts w:ascii="Arial" w:cs="Arial" w:eastAsia="Arial" w:hAnsi="Arial"/>
          <w:b/>
          <w:bCs/>
          <w:color w:val="1F3864"/>
          <w:sz w:val="22"/>
          <w:szCs w:val="22"/>
        </w:rPr>
        <w:t xml:space="preserve">rows / rows_per_call</w:t>
      </w:r>
    </w:p>
    <w:p>
      <w:pPr>
        <w:spacing w:after="80" w:before="60"/>
      </w:pPr>
      <w:r>
        <w:rPr>
          <w:rFonts w:ascii="Arial" w:cs="Arial" w:eastAsia="Arial" w:hAnsi="Arial"/>
          <w:color w:val="2D2D2D"/>
          <w:sz w:val="20"/>
          <w:szCs w:val="20"/>
        </w:rPr>
        <w:t xml:space="preserve">Total rows returned across all calls, and the average per call. This column is essential for spotting N+1 patterns and over-fetching.</w:t>
      </w:r>
    </w:p>
    <w:p>
      <w:pPr>
        <w:pStyle w:val="ListParagraph"/>
        <w:numPr>
          <w:ilvl w:val="0"/>
          <w:numId w:val="2"/>
        </w:numPr>
        <w:spacing w:after="40" w:before="40"/>
      </w:pPr>
      <w:r>
        <w:rPr>
          <w:rFonts w:ascii="Arial" w:cs="Arial" w:eastAsia="Arial" w:hAnsi="Arial"/>
          <w:color w:val="2D2D2D"/>
          <w:sz w:val="20"/>
          <w:szCs w:val="20"/>
        </w:rPr>
        <w:t xml:space="preserve">usp_get_master_data_alpha: 10,688 calls returning huge result sets. This function dumps full reference tables (23K employer rows, all locations, all phone prefixes) on every single call. Application should cache this data.</w:t>
      </w:r>
    </w:p>
    <w:p>
      <w:pPr>
        <w:pStyle w:val="ListParagraph"/>
        <w:numPr>
          <w:ilvl w:val="0"/>
          <w:numId w:val="2"/>
        </w:numPr>
        <w:spacing w:after="40" w:before="40"/>
      </w:pPr>
      <w:r>
        <w:rPr>
          <w:rFonts w:ascii="Arial" w:cs="Arial" w:eastAsia="Arial" w:hAnsi="Arial"/>
          <w:color w:val="2D2D2D"/>
          <w:sz w:val="20"/>
          <w:szCs w:val="20"/>
        </w:rPr>
        <w:t xml:space="preserve">usp_get_candidate_personal_details: 46,297 calls returning 1 row each. This is correct — a profile lookup returns one candidate's record.</w:t>
      </w:r>
    </w:p>
    <w:p>
      <w:pPr>
        <w:pStyle w:val="ListParagraph"/>
        <w:numPr>
          <w:ilvl w:val="0"/>
          <w:numId w:val="2"/>
        </w:numPr>
        <w:spacing w:after="40" w:before="40"/>
      </w:pPr>
      <w:r>
        <w:rPr>
          <w:rFonts w:ascii="Arial" w:cs="Arial" w:eastAsia="Arial" w:hAnsi="Arial"/>
          <w:color w:val="2D2D2D"/>
          <w:sz w:val="20"/>
          <w:szCs w:val="20"/>
        </w:rPr>
        <w:t xml:space="preserve">ATSErrorLog: 623,450 calls returning 1 row each (the log insert return value). The volume is the problem, not the row count.</w:t>
      </w:r>
    </w:p>
    <w:p>
      <w:pPr>
        <w:spacing w:after="100" w:before="0"/>
      </w:pPr>
    </w:p>
    <w:p>
      <w:pPr>
        <w:pStyle w:val="Heading2"/>
        <w:spacing w:after="100" w:before="300"/>
      </w:pPr>
      <w:r>
        <w:rPr>
          <w:rFonts w:ascii="Arial" w:cs="Arial" w:eastAsia="Arial" w:hAnsi="Arial"/>
          <w:b/>
          <w:bCs/>
          <w:color w:val="2E5FAC"/>
          <w:sz w:val="26"/>
          <w:szCs w:val="26"/>
        </w:rPr>
        <w:t xml:space="preserve">1.5 Buffer (Memory) Columns</w:t>
      </w:r>
    </w:p>
    <w:p>
      <w:pPr>
        <w:pStyle w:val="Heading3"/>
        <w:spacing w:after="80" w:before="220"/>
      </w:pPr>
      <w:r>
        <w:rPr>
          <w:rFonts w:ascii="Arial" w:cs="Arial" w:eastAsia="Arial" w:hAnsi="Arial"/>
          <w:b/>
          <w:bCs/>
          <w:color w:val="1F3864"/>
          <w:sz w:val="22"/>
          <w:szCs w:val="22"/>
        </w:rPr>
        <w:t xml:space="preserve">shared_blks_hit</w:t>
      </w:r>
    </w:p>
    <w:p>
      <w:pPr>
        <w:spacing w:after="80" w:before="60"/>
      </w:pPr>
      <w:r>
        <w:rPr>
          <w:rFonts w:ascii="Arial" w:cs="Arial" w:eastAsia="Arial" w:hAnsi="Arial"/>
          <w:color w:val="2D2D2D"/>
          <w:sz w:val="20"/>
          <w:szCs w:val="20"/>
        </w:rPr>
        <w:t xml:space="preserve">Pages read from PostgreSQL's shared_buffers in-memory cache. This is the fast path. Every hit means no disk I/O was needed. Higher is better for this column.</w:t>
      </w:r>
    </w:p>
    <w:p>
      <w:pPr>
        <w:spacing w:after="80" w:before="60"/>
      </w:pPr>
      <w:r>
        <w:rPr>
          <w:rFonts w:ascii="Arial" w:cs="Arial" w:eastAsia="Arial" w:hAnsi="Arial"/>
          <w:b/>
          <w:bCs/>
          <w:color w:val="2D2D2D"/>
          <w:sz w:val="20"/>
          <w:szCs w:val="20"/>
        </w:rPr>
        <w:t xml:space="preserve">Live reading: </w:t>
      </w:r>
      <w:r>
        <w:rPr>
          <w:rFonts w:ascii="Arial" w:cs="Arial" w:eastAsia="Arial" w:hAnsi="Arial"/>
          <w:color w:val="2D2D2D"/>
          <w:sz w:val="20"/>
          <w:szCs w:val="20"/>
        </w:rPr>
        <w:t xml:space="preserve">usp_get_master_data_alpha shows 236,653,345 buffer hits across 10,688 calls = 22,143 pages per call to return reference data. This is because the function scans entire reference tables on every invocation. Even though it is fully cached (zero disk reads), the CPU overhead of touching 22K memory pages per call is significant.</w:t>
      </w:r>
    </w:p>
    <w:p>
      <w:pPr>
        <w:spacing w:after="100" w:before="0"/>
      </w:pPr>
    </w:p>
    <w:p>
      <w:pPr>
        <w:pStyle w:val="Heading3"/>
        <w:spacing w:after="80" w:before="220"/>
      </w:pPr>
      <w:r>
        <w:rPr>
          <w:rFonts w:ascii="Arial" w:cs="Arial" w:eastAsia="Arial" w:hAnsi="Arial"/>
          <w:b/>
          <w:bCs/>
          <w:color w:val="1F3864"/>
          <w:sz w:val="22"/>
          <w:szCs w:val="22"/>
        </w:rPr>
        <w:t xml:space="preserve">shared_blks_read</w:t>
      </w:r>
    </w:p>
    <w:p>
      <w:pPr>
        <w:spacing w:after="80" w:before="60"/>
      </w:pPr>
      <w:r>
        <w:rPr>
          <w:rFonts w:ascii="Arial" w:cs="Arial" w:eastAsia="Arial" w:hAnsi="Arial"/>
          <w:color w:val="2D2D2D"/>
          <w:sz w:val="20"/>
          <w:szCs w:val="20"/>
        </w:rPr>
        <w:t xml:space="preserve">Pages that had to be read from disk (or the OS page cache) because they were not in shared_buffers. This is the slow path. Lower is better.</w:t>
      </w:r>
    </w:p>
    <w:p>
      <w:pPr>
        <w:spacing w:after="80" w:before="60"/>
      </w:pPr>
      <w:r>
        <w:rPr>
          <w:rFonts w:ascii="Arial" w:cs="Arial" w:eastAsia="Arial" w:hAnsi="Arial"/>
          <w:b/>
          <w:bCs/>
          <w:color w:val="2D2D2D"/>
          <w:sz w:val="20"/>
          <w:szCs w:val="20"/>
        </w:rPr>
        <w:t xml:space="preserve">Cache miss % formula: </w:t>
      </w:r>
      <w:r>
        <w:rPr>
          <w:rFonts w:ascii="Courier New" w:cs="Courier New" w:eastAsia="Courier New" w:hAnsi="Courier New"/>
          <w:color w:val="1A3A6B"/>
          <w:sz w:val="18"/>
          <w:szCs w:val="18"/>
        </w:rPr>
        <w:t xml:space="preserve">shared_blks_read * 100.0 / (shared_blks_hit + shared_blks_read)</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000"/>
        <w:gridCol w:w="1000"/>
        <w:gridCol w:w="1000"/>
        <w:gridCol w:w="960"/>
      </w:tblGrid>
      <w:tr>
        <w:trPr>
          <w:tblHeader/>
        </w:trPr>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Procedure</w:t>
            </w:r>
          </w:p>
        </w:tc>
        <w:tc>
          <w:tcPr>
            <w:tcW w:type="dxa" w:w="15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Buf Hits</w:t>
            </w:r>
          </w:p>
        </w:tc>
        <w:tc>
          <w:tcPr>
            <w:tcW w:type="dxa" w:w="1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Disk Reads</w:t>
            </w:r>
          </w:p>
        </w:tc>
        <w:tc>
          <w:tcPr>
            <w:tcW w:type="dxa" w:w="1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Cache Miss %</w:t>
            </w:r>
          </w:p>
        </w:tc>
        <w:tc>
          <w:tcPr>
            <w:tcW w:type="dxa" w:w="1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usp_get_candidate_by_email</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120,263,012</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38,776</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0.032%</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 38K disk reads in 7 days</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fn_get_dropdown_options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14,363,393</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31,498</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0.219%</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 high disk reads for 446 calls</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usp_get_open_jobs_for_referral</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22,567,130</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3,348</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0.015%</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 mostly cached</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usp_get_candidate_personal_details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4,055,246</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207</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0.005%</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375623"/>
                <w:sz w:val="18"/>
                <w:szCs w:val="18"/>
              </w:rPr>
              <w:t xml:space="preserve">GOOD</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ATSErrorLog</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2,050,758</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0.000%</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 pure write path</w:t>
            </w:r>
          </w:p>
        </w:tc>
      </w:tr>
    </w:tbl>
    <w:p>
      <w:pPr>
        <w:spacing w:after="100" w:before="0"/>
      </w:pPr>
    </w:p>
    <w:p>
      <w:pPr>
        <w:spacing w:after="80" w:before="60"/>
      </w:pPr>
      <w:r>
        <w:rPr>
          <w:rFonts w:ascii="Arial" w:cs="Arial" w:eastAsia="Arial" w:hAnsi="Arial"/>
          <w:b/>
          <w:bCs/>
          <w:color w:val="2D2D2D"/>
          <w:sz w:val="20"/>
          <w:szCs w:val="20"/>
        </w:rPr>
        <w:t xml:space="preserve">Overall instance cache miss: </w:t>
      </w:r>
      <w:r>
        <w:rPr>
          <w:rFonts w:ascii="Arial" w:cs="Arial" w:eastAsia="Arial" w:hAnsi="Arial"/>
          <w:color w:val="2D2D2D"/>
          <w:sz w:val="20"/>
          <w:szCs w:val="20"/>
        </w:rPr>
        <w:t xml:space="preserve">0.017% across 521 million buffer hits and 88,803 disk reads. This is excellent — the instance is well-sized with 42 GB shared_buffers. The disk reads that do occur are concentrated in a few procedures (candidate email lookup, dropdown options) suggesting cold data paths, not cache undersizing.</w:t>
      </w:r>
    </w:p>
    <w:p>
      <w:pPr>
        <w:spacing w:after="100" w:before="0"/>
      </w:pPr>
    </w:p>
    <w:p>
      <w:pPr>
        <w:pStyle w:val="Heading3"/>
        <w:spacing w:after="80" w:before="220"/>
      </w:pPr>
      <w:r>
        <w:rPr>
          <w:rFonts w:ascii="Arial" w:cs="Arial" w:eastAsia="Arial" w:hAnsi="Arial"/>
          <w:b/>
          <w:bCs/>
          <w:color w:val="1F3864"/>
          <w:sz w:val="22"/>
          <w:szCs w:val="22"/>
        </w:rPr>
        <w:t xml:space="preserve">shared_blks_dirtied</w:t>
      </w:r>
    </w:p>
    <w:p>
      <w:pPr>
        <w:spacing w:after="80" w:before="60"/>
      </w:pPr>
      <w:r>
        <w:rPr>
          <w:rFonts w:ascii="Arial" w:cs="Arial" w:eastAsia="Arial" w:hAnsi="Arial"/>
          <w:color w:val="2D2D2D"/>
          <w:sz w:val="20"/>
          <w:szCs w:val="20"/>
        </w:rPr>
        <w:t xml:space="preserve">Pages that were modified (made 'dirty') by this query. Dirty pages must eventually be written to disk by the background writer or during a checkpoint. High dirtied counts indicate write-heavy queries.</w:t>
      </w:r>
    </w:p>
    <w:p>
      <w:pPr>
        <w:spacing w:after="80" w:before="60"/>
      </w:pPr>
      <w:r>
        <w:rPr>
          <w:rFonts w:ascii="Arial" w:cs="Arial" w:eastAsia="Arial" w:hAnsi="Arial"/>
          <w:b/>
          <w:bCs/>
          <w:color w:val="2D2D2D"/>
          <w:sz w:val="20"/>
          <w:szCs w:val="20"/>
        </w:rPr>
        <w:t xml:space="preserve">Live reading: </w:t>
      </w:r>
      <w:r>
        <w:rPr>
          <w:rFonts w:ascii="Arial" w:cs="Arial" w:eastAsia="Arial" w:hAnsi="Arial"/>
          <w:color w:val="2D2D2D"/>
          <w:sz w:val="20"/>
          <w:szCs w:val="20"/>
        </w:rPr>
        <w:t xml:space="preserve">usp_get_open_jobs_for_referral has 8,011 dirty blocks despite being logically a read-only job search function. This is because it creates and drops temporary tables on every call — the temp table writes dirty shared buffers. This is the DDL-per-call anti-pattern confirmed in block statistics.</w:t>
      </w:r>
    </w:p>
    <w:p>
      <w:pPr>
        <w:spacing w:after="100" w:before="0"/>
      </w:pPr>
    </w:p>
    <w:p>
      <w:pPr>
        <w:pStyle w:val="Heading3"/>
        <w:spacing w:after="80" w:before="220"/>
      </w:pPr>
      <w:r>
        <w:rPr>
          <w:rFonts w:ascii="Arial" w:cs="Arial" w:eastAsia="Arial" w:hAnsi="Arial"/>
          <w:b/>
          <w:bCs/>
          <w:color w:val="1F3864"/>
          <w:sz w:val="22"/>
          <w:szCs w:val="22"/>
        </w:rPr>
        <w:t xml:space="preserve">shared_blks_written</w:t>
      </w:r>
    </w:p>
    <w:p>
      <w:pPr>
        <w:spacing w:after="80" w:before="60"/>
      </w:pPr>
      <w:r>
        <w:rPr>
          <w:rFonts w:ascii="Arial" w:cs="Arial" w:eastAsia="Arial" w:hAnsi="Arial"/>
          <w:color w:val="2D2D2D"/>
          <w:sz w:val="20"/>
          <w:szCs w:val="20"/>
        </w:rPr>
        <w:t xml:space="preserve">Pages actually flushed to disk synchronously by this query. Normal for checkpoints and large writes. If a query has high shared_blks_written, it is forcing synchronous writes — adding latency directly to that query's execution time.</w:t>
      </w:r>
    </w:p>
    <w:p>
      <w:pPr>
        <w:spacing w:after="100" w:before="0"/>
      </w:pPr>
    </w:p>
    <w:p>
      <w:pPr>
        <w:pStyle w:val="Heading3"/>
        <w:spacing w:after="80" w:before="220"/>
      </w:pPr>
      <w:r>
        <w:rPr>
          <w:rFonts w:ascii="Arial" w:cs="Arial" w:eastAsia="Arial" w:hAnsi="Arial"/>
          <w:b/>
          <w:bCs/>
          <w:color w:val="1F3864"/>
          <w:sz w:val="22"/>
          <w:szCs w:val="22"/>
        </w:rPr>
        <w:t xml:space="preserve">local_blks_hit / local_blks_read / local_blks_dirtied</w:t>
      </w:r>
    </w:p>
    <w:p>
      <w:pPr>
        <w:spacing w:after="80" w:before="60"/>
      </w:pPr>
      <w:r>
        <w:rPr>
          <w:rFonts w:ascii="Arial" w:cs="Arial" w:eastAsia="Arial" w:hAnsi="Arial"/>
          <w:color w:val="2D2D2D"/>
          <w:sz w:val="20"/>
          <w:szCs w:val="20"/>
        </w:rPr>
        <w:t xml:space="preserve">Buffer statistics for local buffers — used by temporary tables. All zero on this instance, confirming no temp table I/O is occurring in the regular query path (the temp tables in usp_get_open_jobs_for_referral use shared buffers, not local buffers, because of how Cloud SQL configures temp_buffers).</w:t>
      </w:r>
    </w:p>
    <w:p>
      <w:pPr>
        <w:spacing w:after="100" w:before="0"/>
      </w:pPr>
    </w:p>
    <w:p>
      <w:pPr>
        <w:pStyle w:val="Heading3"/>
        <w:spacing w:after="80" w:before="220"/>
      </w:pPr>
      <w:r>
        <w:rPr>
          <w:rFonts w:ascii="Arial" w:cs="Arial" w:eastAsia="Arial" w:hAnsi="Arial"/>
          <w:b/>
          <w:bCs/>
          <w:color w:val="1F3864"/>
          <w:sz w:val="22"/>
          <w:szCs w:val="22"/>
        </w:rPr>
        <w:t xml:space="preserve">temp_blks_read / temp_blks_written</w:t>
      </w:r>
    </w:p>
    <w:p>
      <w:pPr>
        <w:spacing w:after="80" w:before="60"/>
      </w:pPr>
      <w:r>
        <w:rPr>
          <w:rFonts w:ascii="Arial" w:cs="Arial" w:eastAsia="Arial" w:hAnsi="Arial"/>
          <w:color w:val="2D2D2D"/>
          <w:sz w:val="20"/>
          <w:szCs w:val="20"/>
        </w:rPr>
        <w:t xml:space="preserve">Blocks read from and written to temporary disk files — this happens when a sort or hash operation exceeds work_mem and must spill to disk. This is the worst-case I/O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20"/>
                <w:szCs w:val="20"/>
              </w:rPr>
              <w:t xml:space="preserve">Excellent News for OneC_4681</w:t>
            </w:r>
          </w:p>
          <w:p>
            <w:pPr>
              <w:spacing w:after="30" w:before="0"/>
            </w:pPr>
            <w:r>
              <w:rPr>
                <w:rFonts w:ascii="Arial" w:cs="Arial" w:eastAsia="Arial" w:hAnsi="Arial"/>
                <w:color w:val="2D2D2D"/>
                <w:sz w:val="19"/>
                <w:szCs w:val="19"/>
              </w:rPr>
              <w:t xml:space="preserve">temp_blks_read = 0 and temp_blks_written = 0 across ALL 2,767,751 calls in the 7-day window.</w:t>
            </w:r>
          </w:p>
          <w:p>
            <w:pPr>
              <w:spacing w:after="30" w:before="0"/>
            </w:pPr>
            <w:r>
              <w:rPr>
                <w:rFonts w:ascii="Arial" w:cs="Arial" w:eastAsia="Arial" w:hAnsi="Arial"/>
                <w:color w:val="2D2D2D"/>
                <w:sz w:val="19"/>
                <w:szCs w:val="19"/>
              </w:rPr>
              <w:t xml:space="preserve">This means work_mem (currently 64 MB) is sufficient for all sort and hash operations in the current workload. No disk spill is occurring anywhere.</w:t>
            </w:r>
          </w:p>
          <w:p>
            <w:pPr>
              <w:spacing w:after="30" w:before="0"/>
            </w:pPr>
            <w:r>
              <w:rPr>
                <w:rFonts w:ascii="Arial" w:cs="Arial" w:eastAsia="Arial" w:hAnsi="Arial"/>
                <w:color w:val="2D2D2D"/>
                <w:sz w:val="19"/>
                <w:szCs w:val="19"/>
              </w:rPr>
              <w:t xml:space="preserve">Preventive monitoring: run S01-H (temp I/O detection) weekly. If any query starts showing temp_blks &gt; 0, either increase work_mem for that session type or add a covering index to avoid the sort entirely.</w:t>
            </w:r>
          </w:p>
        </w:tc>
      </w:tr>
    </w:tbl>
    <w:p>
      <w:pPr>
        <w:spacing w:after="100" w:before="0"/>
      </w:pPr>
    </w:p>
    <w:p>
      <w:pPr>
        <w:pStyle w:val="Heading2"/>
        <w:spacing w:after="100" w:before="300"/>
      </w:pPr>
      <w:r>
        <w:rPr>
          <w:rFonts w:ascii="Arial" w:cs="Arial" w:eastAsia="Arial" w:hAnsi="Arial"/>
          <w:b/>
          <w:bCs/>
          <w:color w:val="2E5FAC"/>
          <w:sz w:val="26"/>
          <w:szCs w:val="26"/>
        </w:rPr>
        <w:t xml:space="preserve">1.6 I/O Timing Columns (PG17 Split Names)</w:t>
      </w:r>
    </w:p>
    <w:p>
      <w:pPr>
        <w:pStyle w:val="Heading3"/>
        <w:spacing w:after="80" w:before="220"/>
      </w:pPr>
      <w:r>
        <w:rPr>
          <w:rFonts w:ascii="Arial" w:cs="Arial" w:eastAsia="Arial" w:hAnsi="Arial"/>
          <w:b/>
          <w:bCs/>
          <w:color w:val="1F3864"/>
          <w:sz w:val="22"/>
          <w:szCs w:val="22"/>
        </w:rPr>
        <w:t xml:space="preserve">shared_blk_read_time / shared_blk_write_time</w:t>
      </w:r>
    </w:p>
    <w:p>
      <w:pPr>
        <w:spacing w:after="80" w:before="60"/>
      </w:pPr>
      <w:r>
        <w:rPr>
          <w:rFonts w:ascii="Arial" w:cs="Arial" w:eastAsia="Arial" w:hAnsi="Arial"/>
          <w:color w:val="2D2D2D"/>
          <w:sz w:val="20"/>
          <w:szCs w:val="20"/>
        </w:rPr>
        <w:t xml:space="preserve">Actual wall-clock time (milliseconds) spent waiting for disk I/O on shared buffer reads and writes. These columns are ONLY populated when track_io_timing = on. On this instance, track_io_timing = on, so these values are live and accurate.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600"/>
        <w:gridCol w:w="1400"/>
        <w:gridCol w:w="2160"/>
      </w:tblGrid>
      <w:tr>
        <w:trPr>
          <w:tblHeader/>
        </w:trPr>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Procedure</w:t>
            </w:r>
          </w:p>
        </w:tc>
        <w:tc>
          <w:tcPr>
            <w:tcW w:type="dxa" w:w="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Calls</w:t>
            </w:r>
          </w:p>
        </w:tc>
        <w:tc>
          <w:tcPr>
            <w:tcW w:type="dxa" w:w="1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shared_blk_read_ms</w:t>
            </w:r>
          </w:p>
        </w:tc>
        <w:tc>
          <w:tcPr>
            <w:tcW w:type="dxa" w:w="14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Read ms per call</w:t>
            </w:r>
          </w:p>
        </w:tc>
        <w:tc>
          <w:tcPr>
            <w:tcW w:type="dxa" w:w="21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Diagnosis</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fn_get_dropdown_options</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446</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1,991.99 ms</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4.47 ms/call</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almost 2 seconds of disk wait in 446 calls</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usp_get_candidate_by_email</w:t>
            </w:r>
          </w:p>
        </w:tc>
        <w:tc>
          <w:tcPr>
            <w:tcW w:type="dxa" w:w="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4,879</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1,482.69 ms</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0.30 ms/call</w:t>
            </w:r>
          </w:p>
        </w:tc>
        <w:tc>
          <w:tcPr>
            <w:tcW w:type="dxa" w:w="2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MEDIUM: consistent disk reads on email lookup</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usp_submit_referral</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1,457</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786.07 ms</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0.54 ms/call</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Acceptable for a write operation</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usp_get_open_jobs_for_referral</w:t>
            </w:r>
          </w:p>
        </w:tc>
        <w:tc>
          <w:tcPr>
            <w:tcW w:type="dxa" w:w="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2,414</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280.58 ms</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0.12 ms/call</w:t>
            </w:r>
          </w:p>
        </w:tc>
        <w:tc>
          <w:tcPr>
            <w:tcW w:type="dxa" w:w="2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absolute value</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ATSErrorLog</w:t>
            </w:r>
          </w:p>
        </w:tc>
        <w:tc>
          <w:tcPr>
            <w:tcW w:type="dxa" w:w="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623,450</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 ms</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0.000 ms</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Pure memory — no disk reads</w:t>
            </w:r>
          </w:p>
        </w:tc>
      </w:tr>
    </w:tbl>
    <w:p>
      <w:pPr>
        <w:spacing w:after="100" w:before="0"/>
      </w:pPr>
    </w:p>
    <w:p>
      <w:pPr>
        <w:spacing w:after="80" w:before="60"/>
      </w:pPr>
      <w:r>
        <w:rPr>
          <w:rFonts w:ascii="Arial" w:cs="Arial" w:eastAsia="Arial" w:hAnsi="Arial"/>
          <w:b/>
          <w:bCs/>
          <w:color w:val="2D2D2D"/>
          <w:sz w:val="20"/>
          <w:szCs w:val="20"/>
        </w:rPr>
        <w:t xml:space="preserve">fn_get_dropdown_options stands out: </w:t>
      </w:r>
      <w:r>
        <w:rPr>
          <w:rFonts w:ascii="Arial" w:cs="Arial" w:eastAsia="Arial" w:hAnsi="Arial"/>
          <w:color w:val="2D2D2D"/>
          <w:sz w:val="20"/>
          <w:szCs w:val="20"/>
        </w:rPr>
        <w:t xml:space="preserve">4.47 ms of disk wait per call (1,992 ms total across only 446 calls), combined with 31,498 disk reads and a CV of 76%. This function is hitting uncached data on some calls — almost certainly a missing index causing occasional full table scans of a large reference table when buffer cache is cold.</w:t>
      </w:r>
    </w:p>
    <w:p>
      <w:pPr>
        <w:spacing w:after="100" w:before="0"/>
      </w:pPr>
    </w:p>
    <w:p>
      <w:pPr>
        <w:pStyle w:val="Heading3"/>
        <w:spacing w:after="80" w:before="220"/>
      </w:pPr>
      <w:r>
        <w:rPr>
          <w:rFonts w:ascii="Arial" w:cs="Arial" w:eastAsia="Arial" w:hAnsi="Arial"/>
          <w:b/>
          <w:bCs/>
          <w:color w:val="1F3864"/>
          <w:sz w:val="22"/>
          <w:szCs w:val="22"/>
        </w:rPr>
        <w:t xml:space="preserve">temp_blk_read_time / temp_blk_write_time</w:t>
      </w:r>
    </w:p>
    <w:p>
      <w:pPr>
        <w:spacing w:after="80" w:before="60"/>
      </w:pPr>
      <w:r>
        <w:rPr>
          <w:rFonts w:ascii="Arial" w:cs="Arial" w:eastAsia="Arial" w:hAnsi="Arial"/>
          <w:color w:val="2D2D2D"/>
          <w:sz w:val="20"/>
          <w:szCs w:val="20"/>
        </w:rPr>
        <w:t xml:space="preserve">Time spent waiting on temp file I/O (disk spill from sorts/hashes). Both are zero across all queries on this instance — confirming work_mem is adequate for current load.</w:t>
      </w:r>
    </w:p>
    <w:p>
      <w:pPr>
        <w:spacing w:after="100" w:before="0"/>
      </w:pPr>
    </w:p>
    <w:p>
      <w:pPr>
        <w:pStyle w:val="Heading2"/>
        <w:spacing w:after="100" w:before="300"/>
      </w:pPr>
      <w:r>
        <w:rPr>
          <w:rFonts w:ascii="Arial" w:cs="Arial" w:eastAsia="Arial" w:hAnsi="Arial"/>
          <w:b/>
          <w:bCs/>
          <w:color w:val="2E5FAC"/>
          <w:sz w:val="26"/>
          <w:szCs w:val="26"/>
        </w:rPr>
        <w:t xml:space="preserve">1.7 WAL Generation Columns (PG17 New)</w:t>
      </w:r>
    </w:p>
    <w:p>
      <w:pPr>
        <w:pStyle w:val="Heading3"/>
        <w:spacing w:after="80" w:before="220"/>
      </w:pPr>
      <w:r>
        <w:rPr>
          <w:rFonts w:ascii="Arial" w:cs="Arial" w:eastAsia="Arial" w:hAnsi="Arial"/>
          <w:b/>
          <w:bCs/>
          <w:color w:val="1F3864"/>
          <w:sz w:val="22"/>
          <w:szCs w:val="22"/>
        </w:rPr>
        <w:t xml:space="preserve">wal_records / wal_fpi / wal_bytes</w:t>
      </w:r>
    </w:p>
    <w:p>
      <w:pPr>
        <w:spacing w:after="80" w:before="60"/>
      </w:pPr>
      <w:r>
        <w:rPr>
          <w:rFonts w:ascii="Arial" w:cs="Arial" w:eastAsia="Arial" w:hAnsi="Arial"/>
          <w:color w:val="2D2D2D"/>
          <w:sz w:val="20"/>
          <w:szCs w:val="20"/>
        </w:rPr>
        <w:t xml:space="preserve">Write-Ahead Log statistics per query. wal_records counts the number of WAL records generated. wal_fpi (full page images) counts the more expensive full-page WAL writes that occur after a checkpoint. wal_bytes is the total WAL volume. This directly impacts replication lag and storage.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100"/>
        <w:gridCol w:w="1000"/>
        <w:gridCol w:w="1000"/>
        <w:gridCol w:w="21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Procedure</w:t>
            </w:r>
          </w:p>
        </w:tc>
        <w:tc>
          <w:tcPr>
            <w:tcW w:type="dxa" w:w="9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Calls</w:t>
            </w:r>
          </w:p>
        </w:tc>
        <w:tc>
          <w:tcPr>
            <w:tcW w:type="dxa" w:w="11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wal_records</w:t>
            </w:r>
          </w:p>
        </w:tc>
        <w:tc>
          <w:tcPr>
            <w:tcW w:type="dxa" w:w="1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wal_bytes</w:t>
            </w:r>
          </w:p>
        </w:tc>
        <w:tc>
          <w:tcPr>
            <w:tcW w:type="dxa" w:w="1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wal_bytes/call</w:t>
            </w:r>
          </w:p>
        </w:tc>
        <w:tc>
          <w:tcPr>
            <w:tcW w:type="dxa" w:w="21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Concern</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ATSErrorLog</w:t>
            </w:r>
          </w:p>
        </w:tc>
        <w:tc>
          <w:tcPr>
            <w:tcW w:type="dxa" w:w="9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623,450</w:t>
            </w:r>
          </w:p>
        </w:tc>
        <w:tc>
          <w:tcPr>
            <w:tcW w:type="dxa" w:w="11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1,893,218</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167 MB</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282 bytes</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167 MB WAL for an error log is very high</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usp_get_open_jobs_for_referral</w:t>
            </w:r>
          </w:p>
        </w:tc>
        <w:tc>
          <w:tcPr>
            <w:tcW w:type="dxa" w:w="9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2,414</w:t>
            </w:r>
          </w:p>
        </w:tc>
        <w:tc>
          <w:tcPr>
            <w:tcW w:type="dxa" w:w="11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707,554</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77 MB</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32 KB</w:t>
            </w:r>
          </w:p>
        </w:tc>
        <w:tc>
          <w:tcPr>
            <w:tcW w:type="dxa" w:w="2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temp table creation generates 32 KB WAL per search call</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ReferralErrorLog</w:t>
            </w:r>
          </w:p>
        </w:tc>
        <w:tc>
          <w:tcPr>
            <w:tcW w:type="dxa" w:w="9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180,188</w:t>
            </w:r>
          </w:p>
        </w:tc>
        <w:tc>
          <w:tcPr>
            <w:tcW w:type="dxa" w:w="11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547,214</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54 MB</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299 bytes</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similar pattern to ATSErrorLog</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usp_submit_referral</w:t>
            </w:r>
          </w:p>
        </w:tc>
        <w:tc>
          <w:tcPr>
            <w:tcW w:type="dxa" w:w="9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1,457</w:t>
            </w:r>
          </w:p>
        </w:tc>
        <w:tc>
          <w:tcPr>
            <w:tcW w:type="dxa" w:w="11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91,995</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38 MB</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26 KB</w:t>
            </w:r>
          </w:p>
        </w:tc>
        <w:tc>
          <w:tcPr>
            <w:tcW w:type="dxa" w:w="2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Expected for referral write operation</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usp_save_candidate_personal_details</w:t>
            </w:r>
          </w:p>
        </w:tc>
        <w:tc>
          <w:tcPr>
            <w:tcW w:type="dxa" w:w="9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1,863</w:t>
            </w:r>
          </w:p>
        </w:tc>
        <w:tc>
          <w:tcPr>
            <w:tcW w:type="dxa" w:w="11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90,019</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 MB</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 KB</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Acceptable for profile save</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usp_get_candidate_personal_details</w:t>
            </w:r>
          </w:p>
        </w:tc>
        <w:tc>
          <w:tcPr>
            <w:tcW w:type="dxa" w:w="9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46,297</w:t>
            </w:r>
          </w:p>
        </w:tc>
        <w:tc>
          <w:tcPr>
            <w:tcW w:type="dxa" w:w="11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8,032</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663 KB</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14 bytes</w:t>
            </w:r>
          </w:p>
        </w:tc>
        <w:tc>
          <w:tcPr>
            <w:tcW w:type="dxa" w:w="2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mostly read with minimal writes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WAL Finding: ATSErrorLog generates 167 MB of WAL in 7 days from error logging alone</w:t>
            </w:r>
          </w:p>
          <w:p>
            <w:pPr>
              <w:spacing w:after="30" w:before="0"/>
            </w:pPr>
            <w:r>
              <w:rPr>
                <w:rFonts w:ascii="Arial" w:cs="Arial" w:eastAsia="Arial" w:hAnsi="Arial"/>
                <w:color w:val="2D2D2D"/>
                <w:sz w:val="19"/>
                <w:szCs w:val="19"/>
              </w:rPr>
              <w:t xml:space="preserve">623,450 calls generating 167 MB of WAL means every error log write produces 282 bytes of WAL.</w:t>
            </w:r>
          </w:p>
          <w:p>
            <w:pPr>
              <w:spacing w:after="30" w:before="0"/>
            </w:pPr>
            <w:r>
              <w:rPr>
                <w:rFonts w:ascii="Arial" w:cs="Arial" w:eastAsia="Arial" w:hAnsi="Arial"/>
                <w:color w:val="2D2D2D"/>
                <w:sz w:val="19"/>
                <w:szCs w:val="19"/>
              </w:rPr>
              <w:t xml:space="preserve">This replication traffic is pure noise -- it represents application-level error logging being replicated across all logical replication subscribers.</w:t>
            </w:r>
          </w:p>
          <w:p>
            <w:pPr>
              <w:spacing w:after="30" w:before="0"/>
            </w:pPr>
            <w:r>
              <w:rPr>
                <w:rFonts w:ascii="Arial" w:cs="Arial" w:eastAsia="Arial" w:hAnsi="Arial"/>
                <w:color w:val="2D2D2D"/>
                <w:sz w:val="19"/>
                <w:szCs w:val="19"/>
              </w:rPr>
              <w:t xml:space="preserve">Combined with ReferralErrorLog (54 MB), error logging accounts for 221 MB of WAL in 7 days -- nearly half of the total 455 MB WAL generated.</w:t>
            </w:r>
          </w:p>
          <w:p>
            <w:pPr>
              <w:spacing w:after="30" w:before="0"/>
            </w:pPr>
            <w:r>
              <w:rPr>
                <w:rFonts w:ascii="Arial" w:cs="Arial" w:eastAsia="Arial" w:hAnsi="Arial"/>
                <w:color w:val="2D2D2D"/>
                <w:sz w:val="19"/>
                <w:szCs w:val="19"/>
              </w:rPr>
              <w:t xml:space="preserve">Preventive steps: (1) Convert error log tables to UNLOGGED tables if replication of error logs is not required. (2) Implement async batch logging. (3) Reduce error log verbosity by fixing root causes so fewer errors occur.</w:t>
            </w:r>
          </w:p>
        </w:tc>
      </w:tr>
    </w:tbl>
    <w:p>
      <w:pPr>
        <w:spacing w:after="100" w:before="0"/>
      </w:pPr>
    </w:p>
    <w:p>
      <w:pPr>
        <w:pStyle w:val="Heading2"/>
        <w:spacing w:after="100" w:before="300"/>
      </w:pPr>
      <w:r>
        <w:rPr>
          <w:rFonts w:ascii="Arial" w:cs="Arial" w:eastAsia="Arial" w:hAnsi="Arial"/>
          <w:b/>
          <w:bCs/>
          <w:color w:val="2E5FAC"/>
          <w:sz w:val="26"/>
          <w:szCs w:val="26"/>
        </w:rPr>
        <w:t xml:space="preserve">1.8 JIT Columns (PG17 New)</w:t>
      </w:r>
    </w:p>
    <w:p>
      <w:pPr>
        <w:pStyle w:val="Heading3"/>
        <w:spacing w:after="80" w:before="220"/>
      </w:pPr>
      <w:r>
        <w:rPr>
          <w:rFonts w:ascii="Arial" w:cs="Arial" w:eastAsia="Arial" w:hAnsi="Arial"/>
          <w:b/>
          <w:bCs/>
          <w:color w:val="1F3864"/>
          <w:sz w:val="22"/>
          <w:szCs w:val="22"/>
        </w:rPr>
        <w:t xml:space="preserve">jit_functions / jit_generation_time / jit_inlining_time / jit_optimization_time / jit_emission_time / jit_deform_time</w:t>
      </w:r>
    </w:p>
    <w:p>
      <w:pPr>
        <w:spacing w:after="80" w:before="60"/>
      </w:pPr>
      <w:r>
        <w:rPr>
          <w:rFonts w:ascii="Arial" w:cs="Arial" w:eastAsia="Arial" w:hAnsi="Arial"/>
          <w:color w:val="2D2D2D"/>
          <w:sz w:val="20"/>
          <w:szCs w:val="20"/>
        </w:rPr>
        <w:t xml:space="preserve">JIT (Just-In-Time) compilation compiles parts of a query plan to native machine code at runtime. For long analytics queries this speeds up tight loops. For short OLTP queries it adds overhead without benefit.</w:t>
      </w:r>
    </w:p>
    <w:p>
      <w:pPr>
        <w:spacing w:after="80" w:before="60"/>
      </w:pPr>
      <w:r>
        <w:rPr>
          <w:rFonts w:ascii="Arial" w:cs="Arial" w:eastAsia="Arial" w:hAnsi="Arial"/>
          <w:b/>
          <w:bCs/>
          <w:color w:val="2D2D2D"/>
          <w:sz w:val="20"/>
          <w:szCs w:val="20"/>
        </w:rPr>
        <w:t xml:space="preserve">Live reading: </w:t>
      </w:r>
      <w:r>
        <w:rPr>
          <w:rFonts w:ascii="Arial" w:cs="Arial" w:eastAsia="Arial" w:hAnsi="Arial"/>
          <w:color w:val="2D2D2D"/>
          <w:sz w:val="20"/>
          <w:szCs w:val="20"/>
        </w:rPr>
        <w:t xml:space="preserve">ALL 20 stored procedures on this instance show jit_functions = 0 and jit_generation_time = 0. JIT is not activating on any query, even though jit = on. This is because the current jit_above_cost = 100,000 threshold is being met but the queries are finishing before JIT compilation provides net benefit (most complete in &lt; 200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Recommendation</w:t>
            </w:r>
          </w:p>
          <w:p>
            <w:pPr>
              <w:spacing w:after="30" w:before="0"/>
            </w:pPr>
            <w:r>
              <w:rPr>
                <w:rFonts w:ascii="Arial" w:cs="Arial" w:eastAsia="Arial" w:hAnsi="Arial"/>
                <w:color w:val="2D2D2D"/>
                <w:sz w:val="19"/>
                <w:szCs w:val="19"/>
              </w:rPr>
              <w:t xml:space="preserve">Set jit_above_cost = 1000000 via Cloud SQL flags to completely suppress JIT for OLTP queries.</w:t>
            </w:r>
          </w:p>
          <w:p>
            <w:pPr>
              <w:spacing w:after="30" w:before="0"/>
            </w:pPr>
            <w:r>
              <w:rPr>
                <w:rFonts w:ascii="Arial" w:cs="Arial" w:eastAsia="Arial" w:hAnsi="Arial"/>
                <w:color w:val="2D2D2D"/>
                <w:sz w:val="19"/>
                <w:szCs w:val="19"/>
              </w:rPr>
              <w:t xml:space="preserve">JIT activates when a query's estimated cost exceeds jit_above_cost. At 100,000 it is close to triggering for complex queries. Raising it to 1,000,000 ensures JIT only activates for genuine long-running analytics, not OLTP.</w:t>
            </w:r>
          </w:p>
          <w:p>
            <w:pPr>
              <w:spacing w:after="30" w:before="0"/>
            </w:pPr>
            <w:r>
              <w:rPr>
                <w:rFonts w:ascii="Arial" w:cs="Arial" w:eastAsia="Arial" w:hAnsi="Arial"/>
                <w:color w:val="2D2D2D"/>
                <w:sz w:val="19"/>
                <w:szCs w:val="19"/>
              </w:rPr>
              <w:t xml:space="preserve">With jit = on and jit_above_cost = 100000 as currently configured, if a large analytical query is ever run, it WILL incur JIT compilation overhead. Raise the threshold now as a preventive measure.</w:t>
            </w:r>
          </w:p>
        </w:tc>
      </w:tr>
    </w:tbl>
    <w:p>
      <w:pPr>
        <w:spacing w:after="100" w:before="0"/>
      </w:pPr>
    </w:p>
    <w:p>
      <w:pPr>
        <w:pStyle w:val="Heading2"/>
        <w:spacing w:after="100" w:before="300"/>
      </w:pPr>
      <w:r>
        <w:rPr>
          <w:rFonts w:ascii="Arial" w:cs="Arial" w:eastAsia="Arial" w:hAnsi="Arial"/>
          <w:b/>
          <w:bCs/>
          <w:color w:val="2E5FAC"/>
          <w:sz w:val="26"/>
          <w:szCs w:val="26"/>
        </w:rPr>
        <w:t xml:space="preserve">1.9 Time Window Columns (PG17 New)</w:t>
      </w:r>
    </w:p>
    <w:p>
      <w:pPr>
        <w:pStyle w:val="Heading3"/>
        <w:spacing w:after="80" w:before="220"/>
      </w:pPr>
      <w:r>
        <w:rPr>
          <w:rFonts w:ascii="Arial" w:cs="Arial" w:eastAsia="Arial" w:hAnsi="Arial"/>
          <w:b/>
          <w:bCs/>
          <w:color w:val="1F3864"/>
          <w:sz w:val="22"/>
          <w:szCs w:val="22"/>
        </w:rPr>
        <w:t xml:space="preserve">stats_since</w:t>
      </w:r>
    </w:p>
    <w:p>
      <w:pPr>
        <w:spacing w:after="80" w:before="60"/>
      </w:pPr>
      <w:r>
        <w:rPr>
          <w:rFonts w:ascii="Arial" w:cs="Arial" w:eastAsia="Arial" w:hAnsi="Arial"/>
          <w:color w:val="2D2D2D"/>
          <w:sz w:val="20"/>
          <w:szCs w:val="20"/>
        </w:rPr>
        <w:t xml:space="preserve">The timestamp when statistics for this query fingerprint first started accumulating. Set when the query is first seen after a pg_stat_statements reset, or when the query fingerprint first appears (new queries added to the system).</w:t>
      </w:r>
    </w:p>
    <w:p>
      <w:pPr>
        <w:spacing w:after="80" w:before="60"/>
      </w:pPr>
      <w:r>
        <w:rPr>
          <w:rFonts w:ascii="Arial" w:cs="Arial" w:eastAsia="Arial" w:hAnsi="Arial"/>
          <w:b/>
          <w:bCs/>
          <w:color w:val="2D2D2D"/>
          <w:sz w:val="20"/>
          <w:szCs w:val="20"/>
        </w:rPr>
        <w:t xml:space="preserve">How to interpret: </w:t>
      </w:r>
      <w:r>
        <w:rPr>
          <w:rFonts w:ascii="Arial" w:cs="Arial" w:eastAsia="Arial" w:hAnsi="Arial"/>
          <w:color w:val="2D2D2D"/>
          <w:sz w:val="20"/>
          <w:szCs w:val="20"/>
        </w:rPr>
        <w:t xml:space="preserve">All queries on this instance have stats_since between 2026-05-05 07:07 and 09:28, which is the moment after the last pg_stat_statements_reset() was run. This is the start of the current 7-day observation window.</w:t>
      </w:r>
    </w:p>
    <w:p>
      <w:pPr>
        <w:spacing w:after="80" w:before="60"/>
      </w:pPr>
      <w:r>
        <w:rPr>
          <w:rFonts w:ascii="Arial" w:cs="Arial" w:eastAsia="Arial" w:hAnsi="Arial"/>
          <w:b/>
          <w:bCs/>
          <w:color w:val="2D2D2D"/>
          <w:sz w:val="20"/>
          <w:szCs w:val="20"/>
        </w:rPr>
        <w:t xml:space="preserve">How to use for time filtering: </w:t>
      </w:r>
      <w:r>
        <w:rPr>
          <w:rFonts w:ascii="Courier New" w:cs="Courier New" w:eastAsia="Courier New" w:hAnsi="Courier New"/>
          <w:color w:val="1A3A6B"/>
          <w:sz w:val="18"/>
          <w:szCs w:val="18"/>
        </w:rPr>
        <w:t xml:space="preserve">WHERE stats_since &gt;= now() - INTERVAL '3 days'</w:t>
      </w:r>
      <w:r>
        <w:rPr>
          <w:rFonts w:ascii="Arial" w:cs="Arial" w:eastAsia="Arial" w:hAnsi="Arial"/>
          <w:color w:val="2D2D2D"/>
          <w:sz w:val="20"/>
          <w:szCs w:val="20"/>
        </w:rPr>
        <w:t xml:space="preserve"> returns only queries that first appeared in the last 3 days. On this instance this would return NEW queries introduced recently — not necessarily the most active ones, since most have stats_since = 7 days ago.</w:t>
      </w:r>
    </w:p>
    <w:p>
      <w:pPr>
        <w:spacing w:after="100" w:before="0"/>
      </w:pPr>
    </w:p>
    <w:p>
      <w:pPr>
        <w:pStyle w:val="Heading3"/>
        <w:spacing w:after="80" w:before="220"/>
      </w:pPr>
      <w:r>
        <w:rPr>
          <w:rFonts w:ascii="Arial" w:cs="Arial" w:eastAsia="Arial" w:hAnsi="Arial"/>
          <w:b/>
          <w:bCs/>
          <w:color w:val="1F3864"/>
          <w:sz w:val="22"/>
          <w:szCs w:val="22"/>
        </w:rPr>
        <w:t xml:space="preserve">minmax_stats_since</w:t>
      </w:r>
    </w:p>
    <w:p>
      <w:pPr>
        <w:spacing w:after="80" w:before="60"/>
      </w:pPr>
      <w:r>
        <w:rPr>
          <w:rFonts w:ascii="Arial" w:cs="Arial" w:eastAsia="Arial" w:hAnsi="Arial"/>
          <w:color w:val="2D2D2D"/>
          <w:sz w:val="20"/>
          <w:szCs w:val="20"/>
        </w:rPr>
        <w:t xml:space="preserve">The timestamp when the min_exec_time and max_exec_time columns were last reset for this specific query. This is a separate, independent reset from stats_since. You can reset ONLY these columns using pg_stat_statements_reset(minmax_only =&gt; true) without losing any other statistics.</w:t>
      </w:r>
    </w:p>
    <w:p>
      <w:pPr>
        <w:spacing w:after="80" w:before="60"/>
      </w:pPr>
      <w:r>
        <w:rPr>
          <w:rFonts w:ascii="Arial" w:cs="Arial" w:eastAsia="Arial" w:hAnsi="Arial"/>
          <w:b/>
          <w:bCs/>
          <w:color w:val="2D2D2D"/>
          <w:sz w:val="20"/>
          <w:szCs w:val="20"/>
        </w:rPr>
        <w:t xml:space="preserve">Power technique: </w:t>
      </w:r>
      <w:r>
        <w:rPr>
          <w:rFonts w:ascii="Arial" w:cs="Arial" w:eastAsia="Arial" w:hAnsi="Arial"/>
          <w:color w:val="2D2D2D"/>
          <w:sz w:val="20"/>
          <w:szCs w:val="20"/>
        </w:rPr>
        <w:t xml:space="preserve">Run the minmax_only reset at the start of every shift or monitoring window. After that reset, any query where max_exec_time is 3x or more above mean_exec_time had a latency spike that occurred SINCE your reset window opened. This is the only way to detect 'spikes that happened today' without losing historical data.</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2 — Table &amp; Index Statistics: Every Column Explained</w:t>
      </w:r>
    </w:p>
    <w:p>
      <w:pPr>
        <w:pStyle w:val="Heading2"/>
        <w:spacing w:after="100" w:before="300"/>
      </w:pPr>
      <w:r>
        <w:rPr>
          <w:rFonts w:ascii="Arial" w:cs="Arial" w:eastAsia="Arial" w:hAnsi="Arial"/>
          <w:b/>
          <w:bCs/>
          <w:color w:val="2E5FAC"/>
          <w:sz w:val="26"/>
          <w:szCs w:val="26"/>
        </w:rPr>
        <w:t xml:space="preserve">2.1 pg_stat_user_tables</w:t>
      </w:r>
    </w:p>
    <w:p>
      <w:pPr>
        <w:pStyle w:val="Heading3"/>
        <w:spacing w:after="80" w:before="220"/>
      </w:pPr>
      <w:r>
        <w:rPr>
          <w:rFonts w:ascii="Arial" w:cs="Arial" w:eastAsia="Arial" w:hAnsi="Arial"/>
          <w:b/>
          <w:bCs/>
          <w:color w:val="1F3864"/>
          <w:sz w:val="22"/>
          <w:szCs w:val="22"/>
        </w:rPr>
        <w:t xml:space="preserve">seq_scan / seq_tup_read</w:t>
      </w:r>
    </w:p>
    <w:p>
      <w:pPr>
        <w:spacing w:after="80" w:before="60"/>
      </w:pPr>
      <w:r>
        <w:rPr>
          <w:rFonts w:ascii="Arial" w:cs="Arial" w:eastAsia="Arial" w:hAnsi="Arial"/>
          <w:color w:val="2D2D2D"/>
          <w:sz w:val="20"/>
          <w:szCs w:val="20"/>
        </w:rPr>
        <w:t xml:space="preserve">seq_scan is the number of sequential (full table) scans performed since the last pg_stat_reset(). seq_tup_read is the total rows read across all those scans. A table with seq_scan = 1000 and n_live_tup = 100,000 means 100 million rows were read — that is 100 full copies of the table processed since the last reset.</w:t>
      </w:r>
    </w:p>
    <w:p>
      <w:pPr>
        <w:spacing w:after="80" w:before="60"/>
      </w:pPr>
      <w:r>
        <w:rPr>
          <w:rFonts w:ascii="Arial" w:cs="Arial" w:eastAsia="Arial" w:hAnsi="Arial"/>
          <w:b/>
          <w:bCs/>
          <w:color w:val="2D2D2D"/>
          <w:sz w:val="20"/>
          <w:szCs w:val="20"/>
        </w:rPr>
        <w:t xml:space="preserve">Formula: full_scans_equivalent = </w:t>
      </w:r>
      <w:r>
        <w:rPr>
          <w:rFonts w:ascii="Courier New" w:cs="Courier New" w:eastAsia="Courier New" w:hAnsi="Courier New"/>
          <w:color w:val="1A3A6B"/>
          <w:sz w:val="18"/>
          <w:szCs w:val="18"/>
        </w:rPr>
        <w:t xml:space="preserve">seq_tup_read / n_live_tup</w:t>
      </w:r>
      <w:r>
        <w:rPr>
          <w:rFonts w:ascii="Arial" w:cs="Arial" w:eastAsia="Arial" w:hAnsi="Arial"/>
          <w:color w:val="2D2D2D"/>
          <w:sz w:val="20"/>
          <w:szCs w:val="20"/>
        </w:rPr>
        <w:t xml:space="preserve"> — values above 10 mean the table has been fully scanned more than 10 times its size, strongly suggesting a missing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EBF3FA"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Live Finding: OneC_4681 Table Stats</w:t>
            </w:r>
          </w:p>
          <w:p>
            <w:pPr>
              <w:spacing w:after="30" w:before="0"/>
            </w:pPr>
            <w:r>
              <w:rPr>
                <w:rFonts w:ascii="Arial" w:cs="Arial" w:eastAsia="Arial" w:hAnsi="Arial"/>
                <w:color w:val="2D2D2D"/>
                <w:sz w:val="19"/>
                <w:szCs w:val="19"/>
              </w:rPr>
              <w:t xml:space="preserve">The current stats window shows pg_stat_user_tables with only minimal entries (the instance uses postgres db as the stat_statements host but table stats live per-db).</w:t>
            </w:r>
          </w:p>
          <w:p>
            <w:pPr>
              <w:spacing w:after="30" w:before="0"/>
            </w:pPr>
            <w:r>
              <w:rPr>
                <w:rFonts w:ascii="Arial" w:cs="Arial" w:eastAsia="Arial" w:hAnsi="Arial"/>
                <w:color w:val="2D2D2D"/>
                <w:sz w:val="19"/>
                <w:szCs w:val="19"/>
              </w:rPr>
              <w:t xml:space="preserve">From the previous full audit: trn_candidate_jobapplication had 37,979 seq_scans and 10.2 billion seq_tup_read entries -- the missing idx_trn_cja_referredemployeeid was the cause.</w:t>
            </w:r>
          </w:p>
          <w:p>
            <w:pPr>
              <w:spacing w:after="30" w:before="0"/>
            </w:pPr>
            <w:r>
              <w:rPr>
                <w:rFonts w:ascii="Arial" w:cs="Arial" w:eastAsia="Arial" w:hAnsi="Arial"/>
                <w:color w:val="2D2D2D"/>
                <w:sz w:val="19"/>
                <w:szCs w:val="19"/>
              </w:rPr>
              <w:t xml:space="preserve">Current status: the index recommendations from google_db_advisor show no outstanding index suggestions, suggesting either the index was created or the workload has shifted.</w:t>
            </w:r>
          </w:p>
        </w:tc>
      </w:tr>
    </w:tbl>
    <w:p>
      <w:pPr>
        <w:spacing w:after="100" w:before="0"/>
      </w:pPr>
    </w:p>
    <w:p>
      <w:pPr>
        <w:pStyle w:val="Heading3"/>
        <w:spacing w:after="80" w:before="220"/>
      </w:pPr>
      <w:r>
        <w:rPr>
          <w:rFonts w:ascii="Arial" w:cs="Arial" w:eastAsia="Arial" w:hAnsi="Arial"/>
          <w:b/>
          <w:bCs/>
          <w:color w:val="1F3864"/>
          <w:sz w:val="22"/>
          <w:szCs w:val="22"/>
        </w:rPr>
        <w:t xml:space="preserve">idx_scan / idx_tup_fetch</w:t>
      </w:r>
    </w:p>
    <w:p>
      <w:pPr>
        <w:spacing w:after="80" w:before="60"/>
      </w:pPr>
      <w:r>
        <w:rPr>
          <w:rFonts w:ascii="Arial" w:cs="Arial" w:eastAsia="Arial" w:hAnsi="Arial"/>
          <w:color w:val="2D2D2D"/>
          <w:sz w:val="20"/>
          <w:szCs w:val="20"/>
        </w:rPr>
        <w:t xml:space="preserve">idx_scan is the count of index scans. idx_tup_fetch is the number of rows fetched via those index scans. A table with very high idx_scan and low seq_scan is well-indexed. A table with high seq_scan and low idx_scan has either no relevant index or the planner is choosing not to use the available indexes.</w:t>
      </w:r>
    </w:p>
    <w:p>
      <w:pPr>
        <w:spacing w:after="80" w:before="60"/>
      </w:pPr>
      <w:r>
        <w:rPr>
          <w:rFonts w:ascii="Arial" w:cs="Arial" w:eastAsia="Arial" w:hAnsi="Arial"/>
          <w:b/>
          <w:bCs/>
          <w:color w:val="2D2D2D"/>
          <w:sz w:val="20"/>
          <w:szCs w:val="20"/>
        </w:rPr>
        <w:t xml:space="preserve">Warning: </w:t>
      </w:r>
      <w:r>
        <w:rPr>
          <w:rFonts w:ascii="Arial" w:cs="Arial" w:eastAsia="Arial" w:hAnsi="Arial"/>
          <w:color w:val="2D2D2D"/>
          <w:sz w:val="20"/>
          <w:szCs w:val="20"/>
        </w:rPr>
        <w:t xml:space="preserve">idx_tup_fetch significantly lower than idx_tup_read means the index is finding candidate rows but many are being filtered out after the heap fetch. This could mean the index is on the wrong columns (leading to over-scanning) or the WHERE clause has additional filters not covered by the index.</w:t>
      </w:r>
    </w:p>
    <w:p>
      <w:pPr>
        <w:spacing w:after="100" w:before="0"/>
      </w:pPr>
    </w:p>
    <w:p>
      <w:pPr>
        <w:pStyle w:val="Heading3"/>
        <w:spacing w:after="80" w:before="220"/>
      </w:pPr>
      <w:r>
        <w:rPr>
          <w:rFonts w:ascii="Arial" w:cs="Arial" w:eastAsia="Arial" w:hAnsi="Arial"/>
          <w:b/>
          <w:bCs/>
          <w:color w:val="1F3864"/>
          <w:sz w:val="22"/>
          <w:szCs w:val="22"/>
        </w:rPr>
        <w:t xml:space="preserve">n_live_tup / n_dead_tup / dead_pct</w:t>
      </w:r>
    </w:p>
    <w:p>
      <w:pPr>
        <w:spacing w:after="80" w:before="60"/>
      </w:pPr>
      <w:r>
        <w:rPr>
          <w:rFonts w:ascii="Arial" w:cs="Arial" w:eastAsia="Arial" w:hAnsi="Arial"/>
          <w:color w:val="2D2D2D"/>
          <w:sz w:val="20"/>
          <w:szCs w:val="20"/>
        </w:rPr>
        <w:t xml:space="preserve">n_live_tup is the estimated count of live (visible) rows. n_dead_tup is the estimated count of dead rows — rows that have been deleted or updated but whose space has not yet been reclaimed by VACUUM. dead_pct = n_dead_tup / (n_live_tup + n_dead_tup) * 100.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3600"/>
      </w:tblGrid>
      <w:tr>
        <w:trPr>
          <w:tblHeader/>
        </w:trPr>
        <w:tc>
          <w:tcPr>
            <w:tcW w:type="dxa" w:w="1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dead_pct</w:t>
            </w:r>
          </w:p>
        </w:tc>
        <w:tc>
          <w:tcPr>
            <w:tcW w:type="dxa" w:w="35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3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 Required</w:t>
            </w:r>
          </w:p>
        </w:tc>
      </w:tr>
      <w:tr>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 – 1%</w:t>
            </w:r>
          </w:p>
        </w:tc>
        <w:tc>
          <w:tcPr>
            <w:tcW w:type="dxa" w:w="3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Healthy — autovacuum is keeping up</w:t>
            </w:r>
          </w:p>
        </w:tc>
        <w:tc>
          <w:tcPr>
            <w:tcW w:type="dxa" w:w="3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r>
      <w:tr>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 – 5%</w:t>
            </w:r>
          </w:p>
        </w:tc>
        <w:tc>
          <w:tcPr>
            <w:tcW w:type="dxa" w:w="3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Acceptable — autovacuum slightly lagging</w:t>
            </w:r>
          </w:p>
        </w:tc>
        <w:tc>
          <w:tcPr>
            <w:tcW w:type="dxa" w:w="3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Monitor; verify autovacuum ran recently</w:t>
            </w:r>
          </w:p>
        </w:tc>
      </w:tr>
      <w:tr>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 – 10%</w:t>
            </w:r>
          </w:p>
        </w:tc>
        <w:tc>
          <w:tcPr>
            <w:tcW w:type="dxa" w:w="3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Elevated — autovacuum threshold may be too high</w:t>
            </w:r>
          </w:p>
        </w:tc>
        <w:tc>
          <w:tcPr>
            <w:tcW w:type="dxa" w:w="3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Run ANALYZE; consider per-table scale_factor = 0.01</w:t>
            </w:r>
          </w:p>
        </w:tc>
      </w:tr>
      <w:tr>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10 – 25%</w:t>
            </w:r>
          </w:p>
        </w:tc>
        <w:tc>
          <w:tcPr>
            <w:tcW w:type="dxa" w:w="3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Significant bloat — table and index pages inflated</w:t>
            </w:r>
          </w:p>
        </w:tc>
        <w:tc>
          <w:tcPr>
            <w:tcW w:type="dxa" w:w="3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ANALYZE immediately; tune autovacuum</w:t>
            </w:r>
          </w:p>
        </w:tc>
      </w:tr>
      <w:tr>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25%</w:t>
            </w:r>
          </w:p>
        </w:tc>
        <w:tc>
          <w:tcPr>
            <w:tcW w:type="dxa" w:w="3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Severe bloat — seq scans reading mostly dead rows</w:t>
            </w:r>
          </w:p>
        </w:tc>
        <w:tc>
          <w:tcPr>
            <w:tcW w:type="dxa" w:w="3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FULL (offline) or pg_repack (online) + autovacuum fix</w:t>
            </w:r>
          </w:p>
        </w:tc>
      </w:tr>
      <w:tr>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50%</w:t>
            </w:r>
          </w:p>
        </w:tc>
        <w:tc>
          <w:tcPr>
            <w:tcW w:type="dxa" w:w="3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Critical — table is mostly dead</w:t>
            </w:r>
          </w:p>
        </w:tc>
        <w:tc>
          <w:tcPr>
            <w:tcW w:type="dxa" w:w="3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Emergency pg_repack; investigate autovacuum failure cause</w:t>
            </w:r>
          </w:p>
        </w:tc>
      </w:tr>
    </w:tbl>
    <w:p>
      <w:pPr>
        <w:spacing w:after="100" w:before="0"/>
      </w:pPr>
    </w:p>
    <w:p>
      <w:pPr>
        <w:pStyle w:val="Heading3"/>
        <w:spacing w:after="80" w:before="220"/>
      </w:pPr>
      <w:r>
        <w:rPr>
          <w:rFonts w:ascii="Arial" w:cs="Arial" w:eastAsia="Arial" w:hAnsi="Arial"/>
          <w:b/>
          <w:bCs/>
          <w:color w:val="1F3864"/>
          <w:sz w:val="22"/>
          <w:szCs w:val="22"/>
        </w:rPr>
        <w:t xml:space="preserve">n_tup_ins / n_tup_upd / n_tup_del</w:t>
      </w:r>
    </w:p>
    <w:p>
      <w:pPr>
        <w:spacing w:after="80" w:before="60"/>
      </w:pPr>
      <w:r>
        <w:rPr>
          <w:rFonts w:ascii="Arial" w:cs="Arial" w:eastAsia="Arial" w:hAnsi="Arial"/>
          <w:color w:val="2D2D2D"/>
          <w:sz w:val="20"/>
          <w:szCs w:val="20"/>
        </w:rPr>
        <w:t xml:space="preserve">Cumulative insert, update, and delete counts since the last pg_stat_reset(). These tell you the write pressure on each table. High n_tup_upd with low n_tup_hot_upd (see below) means updates are forcing index maintenance on every write.</w:t>
      </w:r>
    </w:p>
    <w:p>
      <w:pPr>
        <w:spacing w:after="100" w:before="0"/>
      </w:pPr>
    </w:p>
    <w:p>
      <w:pPr>
        <w:pStyle w:val="Heading3"/>
        <w:spacing w:after="80" w:before="220"/>
      </w:pPr>
      <w:r>
        <w:rPr>
          <w:rFonts w:ascii="Arial" w:cs="Arial" w:eastAsia="Arial" w:hAnsi="Arial"/>
          <w:b/>
          <w:bCs/>
          <w:color w:val="1F3864"/>
          <w:sz w:val="22"/>
          <w:szCs w:val="22"/>
        </w:rPr>
        <w:t xml:space="preserve">n_tup_hot_upd and HOT Update Ratio</w:t>
      </w:r>
    </w:p>
    <w:p>
      <w:pPr>
        <w:spacing w:after="80" w:before="60"/>
      </w:pPr>
      <w:r>
        <w:rPr>
          <w:rFonts w:ascii="Arial" w:cs="Arial" w:eastAsia="Arial" w:hAnsi="Arial"/>
          <w:color w:val="2D2D2D"/>
          <w:sz w:val="20"/>
          <w:szCs w:val="20"/>
        </w:rPr>
        <w:t xml:space="preserve">HOT (Heap-Only Tuple) updates are updates where the new row version fits on the same page as the old version AND the updated columns are not indexed. HOT updates skip index maintenance — they are significantly faster than regular updates. The HOT ratio = n_tup_hot_upd / n_tup_upd * 100.</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160"/>
      </w:tblGrid>
      <w:tr>
        <w:trPr>
          <w:tblHeader/>
        </w:trPr>
        <w:tc>
          <w:tcPr>
            <w:tcW w:type="dxa" w:w="1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HOT ratio</w:t>
            </w:r>
          </w:p>
        </w:tc>
        <w:tc>
          <w:tcPr>
            <w:tcW w:type="dxa" w:w="3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41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80%</w:t>
            </w:r>
          </w:p>
        </w:tc>
        <w:tc>
          <w:tcPr>
            <w:tcW w:type="dxa" w:w="3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Excellent — most updates avoid index overhead</w:t>
            </w:r>
          </w:p>
        </w:tc>
        <w:tc>
          <w:tcPr>
            <w:tcW w:type="dxa" w:w="4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r>
      <w:tr>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50 – 80%</w:t>
            </w:r>
          </w:p>
        </w:tc>
        <w:tc>
          <w:tcPr>
            <w:tcW w:type="dxa" w:w="3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w:t>
            </w:r>
          </w:p>
        </w:tc>
        <w:tc>
          <w:tcPr>
            <w:tcW w:type="dxa" w:w="4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Monitor; acceptable for moderate write workloads</w:t>
            </w:r>
          </w:p>
        </w:tc>
      </w:tr>
      <w:tr>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 – 50%</w:t>
            </w:r>
          </w:p>
        </w:tc>
        <w:tc>
          <w:tcPr>
            <w:tcW w:type="dxa" w:w="3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 many updates touching indexed columns</w:t>
            </w:r>
          </w:p>
        </w:tc>
        <w:tc>
          <w:tcPr>
            <w:tcW w:type="dxa" w:w="4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 if all indexes are necessary; consider fillfactor = 80</w:t>
            </w:r>
          </w:p>
        </w:tc>
      </w:tr>
      <w:tr>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&lt; 20%</w:t>
            </w:r>
          </w:p>
        </w:tc>
        <w:tc>
          <w:tcPr>
            <w:tcW w:type="dxa" w:w="3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Poor — nearly all updates forcing index writes</w:t>
            </w:r>
          </w:p>
        </w:tc>
        <w:tc>
          <w:tcPr>
            <w:tcW w:type="dxa" w:w="4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Audit indexes; remove redundant ones; reduce update scope</w:t>
            </w:r>
          </w:p>
        </w:tc>
      </w:tr>
    </w:tbl>
    <w:p>
      <w:pPr>
        <w:spacing w:after="100" w:before="0"/>
      </w:pPr>
    </w:p>
    <w:p>
      <w:pPr>
        <w:spacing w:after="80" w:before="60"/>
      </w:pPr>
      <w:r>
        <w:rPr>
          <w:rFonts w:ascii="Arial" w:cs="Arial" w:eastAsia="Arial" w:hAnsi="Arial"/>
          <w:b/>
          <w:bCs/>
          <w:color w:val="2D2D2D"/>
          <w:sz w:val="20"/>
          <w:szCs w:val="20"/>
        </w:rPr>
        <w:t xml:space="preserve">How to improve HOT ratio: </w:t>
      </w:r>
      <w:r>
        <w:rPr>
          <w:rFonts w:ascii="Arial" w:cs="Arial" w:eastAsia="Arial" w:hAnsi="Arial"/>
          <w:color w:val="2D2D2D"/>
          <w:sz w:val="20"/>
          <w:szCs w:val="20"/>
        </w:rPr>
        <w:t xml:space="preserve">(1) Drop unused indexes — fewer indexes = more HOT opportunity. (2) Set fillfactor = 80 on high-update tables to leave page space for in-place updates. (3) Ensure UPDATE statements only modify columns they need to change — avoid UPDATE tbl SET col1=$1, col2=$2, col3=$3 when only col1 changed.</w:t>
      </w:r>
    </w:p>
    <w:p>
      <w:pPr>
        <w:spacing w:after="100" w:before="0"/>
      </w:pPr>
    </w:p>
    <w:p>
      <w:pPr>
        <w:pStyle w:val="Heading3"/>
        <w:spacing w:after="80" w:before="220"/>
      </w:pPr>
      <w:r>
        <w:rPr>
          <w:rFonts w:ascii="Arial" w:cs="Arial" w:eastAsia="Arial" w:hAnsi="Arial"/>
          <w:b/>
          <w:bCs/>
          <w:color w:val="1F3864"/>
          <w:sz w:val="22"/>
          <w:szCs w:val="22"/>
        </w:rPr>
        <w:t xml:space="preserve">last_autovacuum / last_autoanalyze / autovacuum_count</w:t>
      </w:r>
    </w:p>
    <w:p>
      <w:pPr>
        <w:spacing w:after="80" w:before="60"/>
      </w:pPr>
      <w:r>
        <w:rPr>
          <w:rFonts w:ascii="Arial" w:cs="Arial" w:eastAsia="Arial" w:hAnsi="Arial"/>
          <w:color w:val="2D2D2D"/>
          <w:sz w:val="20"/>
          <w:szCs w:val="20"/>
        </w:rPr>
        <w:t xml:space="preserve">Timestamps of the most recent autovacuum and autoanalyze runs, and the total count since the table was created. These are the primary health indicators for table maintenance.</w:t>
      </w:r>
    </w:p>
    <w:p>
      <w:pPr>
        <w:pStyle w:val="ListParagraph"/>
        <w:numPr>
          <w:ilvl w:val="0"/>
          <w:numId w:val="2"/>
        </w:numPr>
        <w:spacing w:after="40" w:before="40"/>
      </w:pPr>
      <w:r>
        <w:rPr>
          <w:rFonts w:ascii="Arial" w:cs="Arial" w:eastAsia="Arial" w:hAnsi="Arial"/>
          <w:color w:val="2D2D2D"/>
          <w:sz w:val="20"/>
          <w:szCs w:val="20"/>
        </w:rPr>
        <w:t xml:space="preserve">last_autovacuum IS NULL AND n_dead_tup &gt; 0: autovacuum has never run on this table. Small tables can stay below the threshold (50 dead rows + 10% scale_factor) for a long time.</w:t>
      </w:r>
    </w:p>
    <w:p>
      <w:pPr>
        <w:pStyle w:val="ListParagraph"/>
        <w:numPr>
          <w:ilvl w:val="0"/>
          <w:numId w:val="2"/>
        </w:numPr>
        <w:spacing w:after="40" w:before="40"/>
      </w:pPr>
      <w:r>
        <w:rPr>
          <w:rFonts w:ascii="Arial" w:cs="Arial" w:eastAsia="Arial" w:hAnsi="Arial"/>
          <w:color w:val="2D2D2D"/>
          <w:sz w:val="20"/>
          <w:szCs w:val="20"/>
        </w:rPr>
        <w:t xml:space="preserve">last_autovacuum &gt; 7 days ago AND n_dead_tup &gt; 1000: autovacuum is not keeping pace. The scale_factor threshold is too high for this table's size.</w:t>
      </w:r>
    </w:p>
    <w:p>
      <w:pPr>
        <w:pStyle w:val="ListParagraph"/>
        <w:numPr>
          <w:ilvl w:val="0"/>
          <w:numId w:val="2"/>
        </w:numPr>
        <w:spacing w:after="40" w:before="40"/>
      </w:pPr>
      <w:r>
        <w:rPr>
          <w:rFonts w:ascii="Arial" w:cs="Arial" w:eastAsia="Arial" w:hAnsi="Arial"/>
          <w:color w:val="2D2D2D"/>
          <w:sz w:val="20"/>
          <w:szCs w:val="20"/>
        </w:rPr>
        <w:t xml:space="preserve">autovacuum_count = 0 on a table with n_tup_upd &gt; 0: writes are happening but no cleanup. Immediate attention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The Scale Factor Problem on Large Tables</w:t>
            </w:r>
          </w:p>
          <w:p>
            <w:pPr>
              <w:spacing w:after="30" w:before="0"/>
            </w:pPr>
            <w:r>
              <w:rPr>
                <w:rFonts w:ascii="Arial" w:cs="Arial" w:eastAsia="Arial" w:hAnsi="Arial"/>
                <w:color w:val="2D2D2D"/>
                <w:sz w:val="19"/>
                <w:szCs w:val="19"/>
              </w:rPr>
              <w:t xml:space="preserve">The global autovacuum_vacuum_scale_factor = 0.10 means autovacuum triggers when 10% of rows are dead.</w:t>
            </w:r>
          </w:p>
          <w:p>
            <w:pPr>
              <w:spacing w:after="30" w:before="0"/>
            </w:pPr>
            <w:r>
              <w:rPr>
                <w:rFonts w:ascii="Arial" w:cs="Arial" w:eastAsia="Arial" w:hAnsi="Arial"/>
                <w:color w:val="2D2D2D"/>
                <w:sz w:val="19"/>
                <w:szCs w:val="19"/>
              </w:rPr>
              <w:t xml:space="preserve">For trn_candidate_jobapplication (1.34 million rows): threshold = 134,000 dead rows before vacuum triggers.</w:t>
            </w:r>
          </w:p>
          <w:p>
            <w:pPr>
              <w:spacing w:after="30" w:before="0"/>
            </w:pPr>
            <w:r>
              <w:rPr>
                <w:rFonts w:ascii="Arial" w:cs="Arial" w:eastAsia="Arial" w:hAnsi="Arial"/>
                <w:color w:val="2D2D2D"/>
                <w:sz w:val="19"/>
                <w:szCs w:val="19"/>
              </w:rPr>
              <w:t xml:space="preserve">This means the table can accumulate 134,000 dead rows before any cleanup occurs -- causing significant scan overhead.</w:t>
            </w:r>
          </w:p>
          <w:p>
            <w:pPr>
              <w:spacing w:after="30" w:before="0"/>
            </w:pPr>
            <w:r>
              <w:rPr>
                <w:rFonts w:ascii="Arial" w:cs="Arial" w:eastAsia="Arial" w:hAnsi="Arial"/>
                <w:color w:val="2D2D2D"/>
                <w:sz w:val="19"/>
                <w:szCs w:val="19"/>
              </w:rPr>
              <w:t xml:space="preserve">Fix: ALTER TABLE public.trn_candidate_jobapplication SET (autovacuum_vacuum_scale_factor = 0.01); -- triggers at 13,400 dead rows instead.</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3 — Index Strategy: Concepts &amp; Decision Framework</w:t>
      </w:r>
    </w:p>
    <w:p>
      <w:pPr>
        <w:pStyle w:val="Heading2"/>
        <w:spacing w:after="100" w:before="300"/>
      </w:pPr>
      <w:r>
        <w:rPr>
          <w:rFonts w:ascii="Arial" w:cs="Arial" w:eastAsia="Arial" w:hAnsi="Arial"/>
          <w:b/>
          <w:bCs/>
          <w:color w:val="2E5FAC"/>
          <w:sz w:val="26"/>
          <w:szCs w:val="26"/>
        </w:rPr>
        <w:t xml:space="preserve">3.1 Index Types Available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25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Index Type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Syntax</w:t>
            </w:r>
          </w:p>
        </w:tc>
        <w:tc>
          <w:tcPr>
            <w:tcW w:type="dxa" w:w="2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Best For</w:t>
            </w:r>
          </w:p>
        </w:tc>
        <w:tc>
          <w:tcPr>
            <w:tcW w:type="dxa" w:w="25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When NOT to Use</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BTree (default)</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INDEX ON t (col)</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Equality, range, ORDER BY, LIKE 'prefix%'</w:t>
            </w:r>
          </w:p>
        </w:tc>
        <w:tc>
          <w:tcPr>
            <w:tcW w:type="dxa" w:w="2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LIKE '%suffix', full-text search, geometric data</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Partial</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INDEX ON t (col) WHERE condition</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Filtering a subset (e.g. isactive=TRUE, referredemployeeid IS NOT NULL)</w:t>
            </w:r>
          </w:p>
        </w:tc>
        <w:tc>
          <w:tcPr>
            <w:tcW w:type="dxa" w:w="2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most rows match the condition -- partial index provides less benefit</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Functional/Expression</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INDEX ON t (LOWER(col))</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Case-insensitive lookups, LOWER() filters, computed expressions</w:t>
            </w:r>
          </w:p>
        </w:tc>
        <w:tc>
          <w:tcPr>
            <w:tcW w:type="dxa" w:w="2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Simple column equality without transformation</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Covering (INCLUDE)</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INDEX ON t (col) INCLUDE (col2,col3)</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Index-only scans that avoid heap fetch</w:t>
            </w:r>
          </w:p>
        </w:tc>
        <w:tc>
          <w:tcPr>
            <w:tcW w:type="dxa" w:w="2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included columns are large TEXT fields -- increases index size significantly</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Composite</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INDEX ON t (col1, col2)</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Multi-column WHERE or ORDER BY; col1 must be in WHERE for index to be used</w:t>
            </w:r>
          </w:p>
        </w:tc>
        <w:tc>
          <w:tcPr>
            <w:tcW w:type="dxa" w:w="2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only the second column is filtered -- planner may not use it</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Unique</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UNIQUE INDEX ON t (col)</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Enforcing uniqueness + fast equality lookup</w:t>
            </w:r>
          </w:p>
        </w:tc>
        <w:tc>
          <w:tcPr>
            <w:tcW w:type="dxa" w:w="2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Tables with intentionally duplicate values</w:t>
            </w:r>
          </w:p>
        </w:tc>
      </w:tr>
    </w:tbl>
    <w:p>
      <w:pPr>
        <w:spacing w:after="100" w:before="0"/>
      </w:pPr>
    </w:p>
    <w:p>
      <w:pPr>
        <w:pStyle w:val="Heading2"/>
        <w:spacing w:after="100" w:before="300"/>
      </w:pPr>
      <w:r>
        <w:rPr>
          <w:rFonts w:ascii="Arial" w:cs="Arial" w:eastAsia="Arial" w:hAnsi="Arial"/>
          <w:b/>
          <w:bCs/>
          <w:color w:val="2E5FAC"/>
          <w:sz w:val="26"/>
          <w:szCs w:val="26"/>
        </w:rPr>
        <w:t xml:space="preserve">3.2 How the Planner Chooses Between a Seq Scan and an Index Scan</w:t>
      </w:r>
    </w:p>
    <w:p>
      <w:pPr>
        <w:spacing w:after="80" w:before="60"/>
      </w:pPr>
      <w:r>
        <w:rPr>
          <w:rFonts w:ascii="Arial" w:cs="Arial" w:eastAsia="Arial" w:hAnsi="Arial"/>
          <w:color w:val="2D2D2D"/>
          <w:sz w:val="20"/>
          <w:szCs w:val="20"/>
        </w:rPr>
        <w:t xml:space="preserve">The planner estimates the cost of each access path using statistics about table size, column cardinality (how many distinct values), and the size of the result set. It picks the path with the lowest estimated cost. The key parameters are:</w:t>
      </w:r>
    </w:p>
    <w:p>
      <w:pPr>
        <w:pStyle w:val="ListParagraph"/>
        <w:numPr>
          <w:ilvl w:val="0"/>
          <w:numId w:val="2"/>
        </w:numPr>
        <w:spacing w:after="40" w:before="40"/>
      </w:pPr>
      <w:r>
        <w:rPr>
          <w:rFonts w:ascii="Arial" w:cs="Arial" w:eastAsia="Arial" w:hAnsi="Arial"/>
          <w:color w:val="2D2D2D"/>
          <w:sz w:val="20"/>
          <w:szCs w:val="20"/>
        </w:rPr>
        <w:t xml:space="preserve">random_page_cost = 1.1 (Cloud SQL SSD): cost of a random page read. At 1.1, random reads are almost as cheap as sequential reads, so the planner strongly prefers index scans. This is correctly configured for SSD.</w:t>
      </w:r>
    </w:p>
    <w:p>
      <w:pPr>
        <w:pStyle w:val="ListParagraph"/>
        <w:numPr>
          <w:ilvl w:val="0"/>
          <w:numId w:val="2"/>
        </w:numPr>
        <w:spacing w:after="40" w:before="40"/>
      </w:pPr>
      <w:r>
        <w:rPr>
          <w:rFonts w:ascii="Arial" w:cs="Arial" w:eastAsia="Arial" w:hAnsi="Arial"/>
          <w:color w:val="2D2D2D"/>
          <w:sz w:val="20"/>
          <w:szCs w:val="20"/>
        </w:rPr>
        <w:t xml:space="preserve">seq_page_cost = 1.0: cost of reading one page sequentially. Always cheaper than random_page_cost for large sequential reads.</w:t>
      </w:r>
    </w:p>
    <w:p>
      <w:pPr>
        <w:pStyle w:val="ListParagraph"/>
        <w:numPr>
          <w:ilvl w:val="0"/>
          <w:numId w:val="2"/>
        </w:numPr>
        <w:spacing w:after="40" w:before="40"/>
      </w:pPr>
      <w:r>
        <w:rPr>
          <w:rFonts w:ascii="Arial" w:cs="Arial" w:eastAsia="Arial" w:hAnsi="Arial"/>
          <w:color w:val="2D2D2D"/>
          <w:sz w:val="20"/>
          <w:szCs w:val="20"/>
        </w:rPr>
        <w:t xml:space="preserve">effective_cache_size = 64 GB: planner assumes this much data is cached in the OS page cache. Higher value = planner more aggressively chooses index scans. Current value is appropriate.</w:t>
      </w:r>
    </w:p>
    <w:p>
      <w:pPr>
        <w:pStyle w:val="ListParagraph"/>
        <w:numPr>
          <w:ilvl w:val="0"/>
          <w:numId w:val="2"/>
        </w:numPr>
        <w:spacing w:after="40" w:before="40"/>
      </w:pPr>
      <w:r>
        <w:rPr>
          <w:rFonts w:ascii="Arial" w:cs="Arial" w:eastAsia="Arial" w:hAnsi="Arial"/>
          <w:color w:val="2D2D2D"/>
          <w:sz w:val="20"/>
          <w:szCs w:val="20"/>
        </w:rPr>
        <w:t xml:space="preserve">Statistics quality (default_statistics_target = 250): higher values mean more accurate cardinality estimates = better plan choices. Currently well-tuned at 250.</w:t>
      </w:r>
    </w:p>
    <w:p>
      <w:pPr>
        <w:spacing w:after="100" w:before="0"/>
      </w:pPr>
    </w:p>
    <w:p>
      <w:pPr>
        <w:pStyle w:val="Heading2"/>
        <w:spacing w:after="100" w:before="300"/>
      </w:pPr>
      <w:r>
        <w:rPr>
          <w:rFonts w:ascii="Arial" w:cs="Arial" w:eastAsia="Arial" w:hAnsi="Arial"/>
          <w:b/>
          <w:bCs/>
          <w:color w:val="2E5FAC"/>
          <w:sz w:val="26"/>
          <w:szCs w:val="26"/>
        </w:rPr>
        <w:t xml:space="preserve">3.3 The Most Impactful Index Patterns for OneC_4681</w:t>
      </w:r>
    </w:p>
    <w:p>
      <w:pPr>
        <w:pStyle w:val="Heading3"/>
        <w:spacing w:after="80" w:before="220"/>
      </w:pPr>
      <w:r>
        <w:rPr>
          <w:rFonts w:ascii="Arial" w:cs="Arial" w:eastAsia="Arial" w:hAnsi="Arial"/>
          <w:b/>
          <w:bCs/>
          <w:color w:val="1F3864"/>
          <w:sz w:val="22"/>
          <w:szCs w:val="22"/>
        </w:rPr>
        <w:t xml:space="preserve">Functional Index on LOWER(emailaddress)</w:t>
      </w:r>
    </w:p>
    <w:p>
      <w:pPr>
        <w:spacing w:after="80" w:before="60"/>
      </w:pPr>
      <w:r>
        <w:rPr>
          <w:rFonts w:ascii="Arial" w:cs="Arial" w:eastAsia="Arial" w:hAnsi="Arial"/>
          <w:color w:val="2D2D2D"/>
          <w:sz w:val="20"/>
          <w:szCs w:val="20"/>
        </w:rPr>
        <w:t xml:space="preserve">The single highest-impact index to create right now. Three separate queries (usp_get_candidate_by_email, usp_get_candidateid, direct logininfo query) all filter on LOWER(emailaddress) = $1 and together consume 1 billion+ buffer hits. The LOWER() function call prevents a regular column index from being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Why a regular index does NOT work:</w:t>
            </w:r>
          </w:p>
          <w:p>
            <w:pPr>
              <w:spacing w:after="14" w:before="0"/>
            </w:pPr>
            <w:r>
              <w:rPr>
                <w:rFonts w:ascii="Courier New" w:cs="Courier New" w:eastAsia="Courier New" w:hAnsi="Courier New"/>
                <w:color w:val="1A3A6B"/>
                <w:sz w:val="17"/>
                <w:szCs w:val="17"/>
              </w:rPr>
              <w:t xml:space="preserve">CREATE INDEX idx_email ON trn_candidate_personaldetails (emailaddress);</w:t>
            </w:r>
          </w:p>
          <w:p>
            <w:pPr>
              <w:spacing w:after="14" w:before="0"/>
            </w:pPr>
            <w:r>
              <w:rPr>
                <w:rFonts w:ascii="Courier New" w:cs="Courier New" w:eastAsia="Courier New" w:hAnsi="Courier New"/>
                <w:color w:val="1A3A6B"/>
                <w:sz w:val="17"/>
                <w:szCs w:val="17"/>
              </w:rPr>
              <w:t xml:space="preserve">-- This index is useless for: WHERE LOWER(emailaddress) = 'user@example.com'</w:t>
            </w:r>
          </w:p>
          <w:p>
            <w:pPr>
              <w:spacing w:after="14" w:before="0"/>
            </w:pPr>
            <w:r>
              <w:rPr>
                <w:rFonts w:ascii="Courier New" w:cs="Courier New" w:eastAsia="Courier New" w:hAnsi="Courier New"/>
                <w:color w:val="1A3A6B"/>
                <w:sz w:val="17"/>
                <w:szCs w:val="17"/>
              </w:rPr>
              <w:t xml:space="preserve">-- The planner cannot transform LOWER($input) to match LOWER(stored_value)</w:t>
            </w:r>
          </w:p>
          <w:p>
            <w:pPr>
              <w:spacing w:after="14" w:before="0"/>
            </w:pPr>
            <w:r>
              <w:rPr>
                <w:rFonts w:ascii="Courier New" w:cs="Courier New" w:eastAsia="Courier New" w:hAnsi="Courier New"/>
                <w:color w:val="1A3A6B"/>
                <w:sz w:val="17"/>
                <w:szCs w:val="17"/>
              </w:rPr>
              <w:t xml:space="preserve">-- without a functional index that pre-computes LOWER(emailaddress).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The correct fix -- a functional index:</w:t>
            </w:r>
          </w:p>
          <w:p>
            <w:pPr>
              <w:spacing w:after="14" w:before="0"/>
            </w:pPr>
            <w:r>
              <w:rPr>
                <w:rFonts w:ascii="Courier New" w:cs="Courier New" w:eastAsia="Courier New" w:hAnsi="Courier New"/>
                <w:color w:val="1A3A6B"/>
                <w:sz w:val="17"/>
                <w:szCs w:val="17"/>
              </w:rPr>
              <w:t xml:space="preserve">CREATE INDEX CONCURRENTLY idx_trn_cpd_email_lower</w:t>
            </w:r>
          </w:p>
          <w:p>
            <w:pPr>
              <w:spacing w:after="14" w:before="0"/>
            </w:pPr>
            <w:r>
              <w:rPr>
                <w:rFonts w:ascii="Courier New" w:cs="Courier New" w:eastAsia="Courier New" w:hAnsi="Courier New"/>
                <w:color w:val="1A3A6B"/>
                <w:sz w:val="17"/>
                <w:szCs w:val="17"/>
              </w:rPr>
              <w:t xml:space="preserve">    ON public.trn_candidate_personaldetails (LOWER(emailaddress));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Test with hypopg BEFORE creating it:</w:t>
            </w:r>
          </w:p>
          <w:p>
            <w:pPr>
              <w:spacing w:after="14" w:before="0"/>
            </w:pPr>
            <w:r>
              <w:rPr>
                <w:rFonts w:ascii="Courier New" w:cs="Courier New" w:eastAsia="Courier New" w:hAnsi="Courier New"/>
                <w:color w:val="1A3A6B"/>
                <w:sz w:val="17"/>
                <w:szCs w:val="17"/>
              </w:rPr>
              <w:t xml:space="preserve">SELECT * FROM public.hypopg_create_index(</w:t>
            </w:r>
          </w:p>
          <w:p>
            <w:pPr>
              <w:spacing w:after="14" w:before="0"/>
            </w:pPr>
            <w:r>
              <w:rPr>
                <w:rFonts w:ascii="Courier New" w:cs="Courier New" w:eastAsia="Courier New" w:hAnsi="Courier New"/>
                <w:color w:val="1A3A6B"/>
                <w:sz w:val="17"/>
                <w:szCs w:val="17"/>
              </w:rPr>
              <w:t xml:space="preserve">    'CREATE INDEX ON trn_candidate_personaldetails (LOWER(emailaddress))'</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EXPLAIN SELECT * FROM usp_get_candidateid('test@example.com');</w:t>
            </w:r>
          </w:p>
          <w:p>
            <w:pPr>
              <w:spacing w:after="14" w:before="0"/>
            </w:pPr>
            <w:r>
              <w:rPr>
                <w:rFonts w:ascii="Courier New" w:cs="Courier New" w:eastAsia="Courier New" w:hAnsi="Courier New"/>
                <w:color w:val="1A3A6B"/>
                <w:sz w:val="17"/>
                <w:szCs w:val="17"/>
              </w:rPr>
              <w:t xml:space="preserve">-- Should show: Index Scan using &lt;hypopg_index&gt; instead of Seq Scan</w:t>
            </w:r>
          </w:p>
          <w:p>
            <w:pPr>
              <w:spacing w:after="14" w:before="0"/>
            </w:pPr>
            <w:r>
              <w:rPr>
                <w:rFonts w:ascii="Courier New" w:cs="Courier New" w:eastAsia="Courier New" w:hAnsi="Courier New"/>
                <w:color w:val="1A3A6B"/>
                <w:sz w:val="17"/>
                <w:szCs w:val="17"/>
              </w:rPr>
              <w:t xml:space="preserve">SELECT public.hypopg_reset_index();</w:t>
            </w:r>
          </w:p>
        </w:tc>
      </w:tr>
    </w:tbl>
    <w:p>
      <w:pPr>
        <w:spacing w:after="100" w:before="0"/>
      </w:pPr>
    </w:p>
    <w:p>
      <w:pPr>
        <w:pStyle w:val="Heading3"/>
        <w:spacing w:after="80" w:before="220"/>
      </w:pPr>
      <w:r>
        <w:rPr>
          <w:rFonts w:ascii="Arial" w:cs="Arial" w:eastAsia="Arial" w:hAnsi="Arial"/>
          <w:b/>
          <w:bCs/>
          <w:color w:val="1F3864"/>
          <w:sz w:val="22"/>
          <w:szCs w:val="22"/>
        </w:rPr>
        <w:t xml:space="preserve">Partial Index on High-Cardinality Filter Columns</w:t>
      </w:r>
    </w:p>
    <w:p>
      <w:pPr>
        <w:spacing w:after="80" w:before="60"/>
      </w:pPr>
      <w:r>
        <w:rPr>
          <w:rFonts w:ascii="Arial" w:cs="Arial" w:eastAsia="Arial" w:hAnsi="Arial"/>
          <w:color w:val="2D2D2D"/>
          <w:sz w:val="20"/>
          <w:szCs w:val="20"/>
        </w:rPr>
        <w:t xml:space="preserve">When a WHERE clause filters on a column with low cardinality (like isactive = TRUE, isprocessed = FALSE), a partial index dramatically reduces index size and improves scan speed. Only the rows matching the condition are in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Regular index includes ALL rows (both active and inactive employers):</w:t>
            </w:r>
          </w:p>
          <w:p>
            <w:pPr>
              <w:spacing w:after="14" w:before="0"/>
            </w:pPr>
            <w:r>
              <w:rPr>
                <w:rFonts w:ascii="Courier New" w:cs="Courier New" w:eastAsia="Courier New" w:hAnsi="Courier New"/>
                <w:color w:val="1A3A6B"/>
                <w:sz w:val="17"/>
                <w:szCs w:val="17"/>
              </w:rPr>
              <w:t xml:space="preserve">CREATE INDEX ON mas_employer (employer_id);  -- size: ~full table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Partial index includes ONLY active employers:</w:t>
            </w:r>
          </w:p>
          <w:p>
            <w:pPr>
              <w:spacing w:after="14" w:before="0"/>
            </w:pPr>
            <w:r>
              <w:rPr>
                <w:rFonts w:ascii="Courier New" w:cs="Courier New" w:eastAsia="Courier New" w:hAnsi="Courier New"/>
                <w:color w:val="1A3A6B"/>
                <w:sz w:val="17"/>
                <w:szCs w:val="17"/>
              </w:rPr>
              <w:t xml:space="preserve">CREATE INDEX CONCURRENTLY idx_mas_employer_active</w:t>
            </w:r>
          </w:p>
          <w:p>
            <w:pPr>
              <w:spacing w:after="14" w:before="0"/>
            </w:pPr>
            <w:r>
              <w:rPr>
                <w:rFonts w:ascii="Courier New" w:cs="Courier New" w:eastAsia="Courier New" w:hAnsi="Courier New"/>
                <w:color w:val="1A3A6B"/>
                <w:sz w:val="17"/>
                <w:szCs w:val="17"/>
              </w:rPr>
              <w:t xml:space="preserve">    ON public.mas_employer (employer_id, employer_name)</w:t>
            </w:r>
          </w:p>
          <w:p>
            <w:pPr>
              <w:spacing w:after="14" w:before="0"/>
            </w:pPr>
            <w:r>
              <w:rPr>
                <w:rFonts w:ascii="Courier New" w:cs="Courier New" w:eastAsia="Courier New" w:hAnsi="Courier New"/>
                <w:color w:val="1A3A6B"/>
                <w:sz w:val="17"/>
                <w:szCs w:val="17"/>
              </w:rPr>
              <w:t xml:space="preserve">    WHERE isactive = TRUE;</w:t>
            </w:r>
          </w:p>
          <w:p>
            <w:pPr>
              <w:spacing w:after="14" w:before="0"/>
            </w:pPr>
            <w:r>
              <w:rPr>
                <w:rFonts w:ascii="Courier New" w:cs="Courier New" w:eastAsia="Courier New" w:hAnsi="Courier New"/>
                <w:color w:val="1A3A6B"/>
                <w:sz w:val="17"/>
                <w:szCs w:val="17"/>
              </w:rPr>
              <w:t xml:space="preserve">-- Size: fraction of full table (depends on % of active rows)</w:t>
            </w:r>
          </w:p>
          <w:p>
            <w:pPr>
              <w:spacing w:after="14" w:before="0"/>
            </w:pPr>
            <w:r>
              <w:rPr>
                <w:rFonts w:ascii="Courier New" w:cs="Courier New" w:eastAsia="Courier New" w:hAnsi="Courier New"/>
                <w:color w:val="1A3A6B"/>
                <w:sz w:val="17"/>
                <w:szCs w:val="17"/>
              </w:rPr>
              <w:t xml:space="preserve">-- usp_get_master_data_alpha always filters WHERE isactive = TRUE</w:t>
            </w:r>
          </w:p>
          <w:p>
            <w:pPr>
              <w:spacing w:after="14" w:before="0"/>
            </w:pPr>
            <w:r>
              <w:rPr>
                <w:rFonts w:ascii="Courier New" w:cs="Courier New" w:eastAsia="Courier New" w:hAnsi="Courier New"/>
                <w:color w:val="1A3A6B"/>
                <w:sz w:val="17"/>
                <w:szCs w:val="17"/>
              </w:rPr>
              <w:t xml:space="preserve">-- so this partial index is always eligible and much smaller to scan.</w:t>
            </w:r>
          </w:p>
        </w:tc>
      </w:tr>
    </w:tbl>
    <w:p>
      <w:pPr>
        <w:spacing w:after="100" w:before="0"/>
      </w:pPr>
    </w:p>
    <w:p>
      <w:pPr>
        <w:pStyle w:val="Heading2"/>
        <w:spacing w:after="100" w:before="300"/>
      </w:pPr>
      <w:r>
        <w:rPr>
          <w:rFonts w:ascii="Arial" w:cs="Arial" w:eastAsia="Arial" w:hAnsi="Arial"/>
          <w:b/>
          <w:bCs/>
          <w:color w:val="2E5FAC"/>
          <w:sz w:val="26"/>
          <w:szCs w:val="26"/>
        </w:rPr>
        <w:t xml:space="preserve">3.4 Duplicate Index Detection and Why It Matters</w:t>
      </w:r>
    </w:p>
    <w:p>
      <w:pPr>
        <w:spacing w:after="80" w:before="60"/>
      </w:pPr>
      <w:r>
        <w:rPr>
          <w:rFonts w:ascii="Arial" w:cs="Arial" w:eastAsia="Arial" w:hAnsi="Arial"/>
          <w:color w:val="2D2D2D"/>
          <w:sz w:val="20"/>
          <w:szCs w:val="20"/>
        </w:rPr>
        <w:t xml:space="preserve">A duplicate index is one where two or more indexes cover the same leading columns in the same order. The planner always prefers the more specific or unique index, so the duplicate is never used. But it costs the same to maintain as a used index: every INSERT, UPDATE, or DELETE that touches the indexed columns must update ALL indexes, including unused duplicates.</w:t>
      </w:r>
    </w:p>
    <w:p>
      <w:pPr>
        <w:spacing w:after="80" w:before="60"/>
      </w:pPr>
      <w:r>
        <w:rPr>
          <w:rFonts w:ascii="Arial" w:cs="Arial" w:eastAsia="Arial" w:hAnsi="Arial"/>
          <w:b/>
          <w:bCs/>
          <w:color w:val="2D2D2D"/>
          <w:sz w:val="20"/>
          <w:szCs w:val="20"/>
        </w:rPr>
        <w:t xml:space="preserve">Write amplification formula: </w:t>
      </w:r>
      <w:r>
        <w:rPr>
          <w:rFonts w:ascii="Arial" w:cs="Arial" w:eastAsia="Arial" w:hAnsi="Arial"/>
          <w:color w:val="2D2D2D"/>
          <w:sz w:val="20"/>
          <w:szCs w:val="20"/>
        </w:rPr>
        <w:t xml:space="preserve">For a table with K indexes, each write generates K index updates. Dropping 3 duplicate indexes on a 1-million-row table that receives 100,000 updates/day reduces index write volume by 30% on that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Duplicates Found in Previous Audit on This Instance</w:t>
            </w:r>
          </w:p>
          <w:p>
            <w:pPr>
              <w:spacing w:after="30" w:before="0"/>
            </w:pPr>
            <w:r>
              <w:rPr>
                <w:rFonts w:ascii="Arial" w:cs="Arial" w:eastAsia="Arial" w:hAnsi="Arial"/>
                <w:color w:val="2D2D2D"/>
                <w:sz w:val="19"/>
                <w:szCs w:val="19"/>
              </w:rPr>
              <w:t xml:space="preserve">idx_trn_candidate_personaldetails_candidateid -- exact duplicate of PK on same column (18 MB wasted).</w:t>
            </w:r>
          </w:p>
          <w:p>
            <w:pPr>
              <w:spacing w:after="30" w:before="0"/>
            </w:pPr>
            <w:r>
              <w:rPr>
                <w:rFonts w:ascii="Arial" w:cs="Arial" w:eastAsia="Arial" w:hAnsi="Arial"/>
                <w:color w:val="2D2D2D"/>
                <w:sz w:val="19"/>
                <w:szCs w:val="19"/>
              </w:rPr>
              <w:t xml:space="preserve">idx_candidate_personaldetails_email -- duplicate of idx_trn_cpd_emailaddress_moddate (56 MB wasted).</w:t>
            </w:r>
          </w:p>
          <w:p>
            <w:pPr>
              <w:spacing w:after="30" w:before="0"/>
            </w:pPr>
            <w:r>
              <w:rPr>
                <w:rFonts w:ascii="Arial" w:cs="Arial" w:eastAsia="Arial" w:hAnsi="Arial"/>
                <w:color w:val="2D2D2D"/>
                <w:sz w:val="19"/>
                <w:szCs w:val="19"/>
              </w:rPr>
              <w:t xml:space="preserve">idx_jobapplication_candidate_req -- duplicate of idx_trn_ja_candidateid_requisitionid (40 MB wasted).</w:t>
            </w:r>
          </w:p>
          <w:p>
            <w:pPr>
              <w:spacing w:after="30" w:before="0"/>
            </w:pPr>
            <w:r>
              <w:rPr>
                <w:rFonts w:ascii="Arial" w:cs="Arial" w:eastAsia="Arial" w:hAnsi="Arial"/>
                <w:color w:val="2D2D2D"/>
                <w:sz w:val="19"/>
                <w:szCs w:val="19"/>
              </w:rPr>
              <w:t xml:space="preserve">Total: 11 duplicate indexes consuming ~233 MB and adding write overhead on every transaction.</w:t>
            </w:r>
          </w:p>
          <w:p>
            <w:pPr>
              <w:spacing w:after="30" w:before="0"/>
            </w:pPr>
            <w:r>
              <w:rPr>
                <w:rFonts w:ascii="Arial" w:cs="Arial" w:eastAsia="Arial" w:hAnsi="Arial"/>
                <w:color w:val="2D2D2D"/>
                <w:sz w:val="19"/>
                <w:szCs w:val="19"/>
              </w:rPr>
              <w:t xml:space="preserve">Safe to drop: verify idx_scan = 0 in S04-A, then DROP INDEX CONCURRENTLY for each.</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4 — VACUUM, Autovacuum &amp; Bloat: Concepts &amp; Prevention</w:t>
      </w:r>
    </w:p>
    <w:p>
      <w:pPr>
        <w:pStyle w:val="Heading2"/>
        <w:spacing w:after="100" w:before="300"/>
      </w:pPr>
      <w:r>
        <w:rPr>
          <w:rFonts w:ascii="Arial" w:cs="Arial" w:eastAsia="Arial" w:hAnsi="Arial"/>
          <w:b/>
          <w:bCs/>
          <w:color w:val="2E5FAC"/>
          <w:sz w:val="26"/>
          <w:szCs w:val="26"/>
        </w:rPr>
        <w:t xml:space="preserve">4.1 Why VACUUM Exists: MVCC and Dead Tuples</w:t>
      </w:r>
    </w:p>
    <w:p>
      <w:pPr>
        <w:spacing w:after="80" w:before="60"/>
      </w:pPr>
      <w:r>
        <w:rPr>
          <w:rFonts w:ascii="Arial" w:cs="Arial" w:eastAsia="Arial" w:hAnsi="Arial"/>
          <w:color w:val="2D2D2D"/>
          <w:sz w:val="20"/>
          <w:szCs w:val="20"/>
        </w:rPr>
        <w:t xml:space="preserve">PostgreSQL uses MVCC (Multi-Version Concurrency Control) to handle concurrent reads and writes without blocking each other. When a row is UPDATEd or DELETEd, the old version is not immediately overwritten — it is marked as 'dead' and a new version is written elsewhere on disk. The dead version must remain visible to any transaction that started before the update.</w:t>
      </w:r>
    </w:p>
    <w:p>
      <w:pPr>
        <w:spacing w:after="80" w:before="60"/>
      </w:pPr>
      <w:r>
        <w:rPr>
          <w:rFonts w:ascii="Arial" w:cs="Arial" w:eastAsia="Arial" w:hAnsi="Arial"/>
          <w:color w:val="2D2D2D"/>
          <w:sz w:val="20"/>
          <w:szCs w:val="20"/>
        </w:rPr>
        <w:t xml:space="preserve">VACUUM is the process that reclaims the space occupied by dead row versions once no transaction can see them anymore. Without regular VACUUM, dead tuples accumulate indefinitely, making tables and indexes larger than they need to be.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6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What Accumulates</w:t>
            </w:r>
          </w:p>
        </w:tc>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Space impact</w:t>
            </w:r>
          </w:p>
        </w:tc>
        <w:tc>
          <w:tcPr>
            <w:tcW w:type="dxa" w:w="2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Query impact</w:t>
            </w:r>
          </w:p>
        </w:tc>
        <w:tc>
          <w:tcPr>
            <w:tcW w:type="dxa" w:w="26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Solution</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Dead tuples in heap</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grows beyond live data size</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Seq scans read dead rows (wasted I/O)</w:t>
            </w:r>
          </w:p>
        </w:tc>
        <w:tc>
          <w:tcPr>
            <w:tcW w:type="dxa" w:w="26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(reclaims space for reuse)</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Dead entries in indexes</w:t>
            </w:r>
          </w:p>
        </w:tc>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 grows beyond needed size</w:t>
            </w:r>
          </w:p>
        </w:tc>
        <w:tc>
          <w:tcPr>
            <w:tcW w:type="dxa" w:w="2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 scans traverse dead entries</w:t>
            </w:r>
          </w:p>
        </w:tc>
        <w:tc>
          <w:tcPr>
            <w:tcW w:type="dxa" w:w="26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 REINDEX (or autovacuum handles index cleanup)</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bloat</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takes more pages than it should</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access paths need more I/O</w:t>
            </w:r>
          </w:p>
        </w:tc>
        <w:tc>
          <w:tcPr>
            <w:tcW w:type="dxa" w:w="26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FULL or pg_repack (rewrites table)</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Transaction ID wraparound</w:t>
            </w:r>
          </w:p>
        </w:tc>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XID counter approaches 2B limit</w:t>
            </w:r>
          </w:p>
        </w:tc>
        <w:tc>
          <w:tcPr>
            <w:tcW w:type="dxa" w:w="2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PostgreSQL shuts down to prevent corruption</w:t>
            </w:r>
          </w:p>
        </w:tc>
        <w:tc>
          <w:tcPr>
            <w:tcW w:type="dxa" w:w="26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Autovacuum freeze vacuums (prevent this)</w:t>
            </w:r>
          </w:p>
        </w:tc>
      </w:tr>
    </w:tbl>
    <w:p>
      <w:pPr>
        <w:spacing w:after="100" w:before="0"/>
      </w:pPr>
    </w:p>
    <w:p>
      <w:pPr>
        <w:pStyle w:val="Heading2"/>
        <w:spacing w:after="100" w:before="300"/>
      </w:pPr>
      <w:r>
        <w:rPr>
          <w:rFonts w:ascii="Arial" w:cs="Arial" w:eastAsia="Arial" w:hAnsi="Arial"/>
          <w:b/>
          <w:bCs/>
          <w:color w:val="2E5FAC"/>
          <w:sz w:val="26"/>
          <w:szCs w:val="26"/>
        </w:rPr>
        <w:t xml:space="preserve">4.2 Autovacuum: How the Trigger Works</w:t>
      </w:r>
    </w:p>
    <w:p>
      <w:pPr>
        <w:spacing w:after="80" w:before="60"/>
      </w:pPr>
      <w:r>
        <w:rPr>
          <w:rFonts w:ascii="Arial" w:cs="Arial" w:eastAsia="Arial" w:hAnsi="Arial"/>
          <w:color w:val="2D2D2D"/>
          <w:sz w:val="20"/>
          <w:szCs w:val="20"/>
        </w:rPr>
        <w:t xml:space="preserve">Autovacuum runs in the background and checks whether each table has accumulated enough dead tuples to warrant cleanup. The threshold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Default trigger formula:</w:t>
            </w:r>
          </w:p>
          <w:p>
            <w:pPr>
              <w:spacing w:after="14" w:before="0"/>
            </w:pPr>
            <w:r>
              <w:rPr>
                <w:rFonts w:ascii="Courier New" w:cs="Courier New" w:eastAsia="Courier New" w:hAnsi="Courier New"/>
                <w:color w:val="1A3A6B"/>
                <w:sz w:val="17"/>
                <w:szCs w:val="17"/>
              </w:rPr>
              <w:t xml:space="preserve">trigger = autovacuum_vacuum_threshold + autovacuum_vacuum_scale_factor * n_live_tup</w:t>
            </w:r>
          </w:p>
          <w:p>
            <w:pPr>
              <w:spacing w:after="14" w:before="0"/>
            </w:pPr>
            <w:r>
              <w:rPr>
                <w:rFonts w:ascii="Courier New" w:cs="Courier New" w:eastAsia="Courier New" w:hAnsi="Courier New"/>
                <w:color w:val="1A3A6B"/>
                <w:sz w:val="17"/>
                <w:szCs w:val="17"/>
              </w:rPr>
              <w:t xml:space="preserve">        = 50                          + 0.10                           * n_live_tup</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For a 1,340,000-row table (trn_candidate_jobapplication):</w:t>
            </w:r>
          </w:p>
          <w:p>
            <w:pPr>
              <w:spacing w:after="14" w:before="0"/>
            </w:pPr>
            <w:r>
              <w:rPr>
                <w:rFonts w:ascii="Courier New" w:cs="Courier New" w:eastAsia="Courier New" w:hAnsi="Courier New"/>
                <w:color w:val="1A3A6B"/>
                <w:sz w:val="17"/>
                <w:szCs w:val="17"/>
              </w:rPr>
              <w:t xml:space="preserve">trigger = 50 + 0.10 * 1,340,000 = 134,050 dead rows before autovacuum fires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With per-table override (scale_factor = 0.01):</w:t>
            </w:r>
          </w:p>
          <w:p>
            <w:pPr>
              <w:spacing w:after="14" w:before="0"/>
            </w:pPr>
            <w:r>
              <w:rPr>
                <w:rFonts w:ascii="Courier New" w:cs="Courier New" w:eastAsia="Courier New" w:hAnsi="Courier New"/>
                <w:color w:val="1A3A6B"/>
                <w:sz w:val="17"/>
                <w:szCs w:val="17"/>
              </w:rPr>
              <w:t xml:space="preserve">trigger = 50 + 0.01 * 1,340,000 = 13,450 dead rows -- 10x more responsive</w:t>
            </w:r>
          </w:p>
        </w:tc>
      </w:tr>
    </w:tbl>
    <w:p>
      <w:pPr>
        <w:spacing w:after="100" w:before="0"/>
      </w:pPr>
    </w:p>
    <w:p>
      <w:pPr>
        <w:spacing w:after="80" w:before="60"/>
      </w:pPr>
      <w:r>
        <w:rPr>
          <w:rFonts w:ascii="Arial" w:cs="Arial" w:eastAsia="Arial" w:hAnsi="Arial"/>
          <w:b/>
          <w:bCs/>
          <w:color w:val="2D2D2D"/>
          <w:sz w:val="20"/>
          <w:szCs w:val="20"/>
        </w:rPr>
        <w:t xml:space="preserve">Why 0.10 is wrong for large tables: </w:t>
      </w:r>
      <w:r>
        <w:rPr>
          <w:rFonts w:ascii="Arial" w:cs="Arial" w:eastAsia="Arial" w:hAnsi="Arial"/>
          <w:color w:val="2D2D2D"/>
          <w:sz w:val="20"/>
          <w:szCs w:val="20"/>
        </w:rPr>
        <w:t xml:space="preserve">A table with 1 million rows can accumulate 100,000 dead tuples before autovacuum does anything. Those 100,000 dead rows are spread across hundreds of pages that seq scans must traverse. The fix is per-table scale_factor overrides for any table above 100,000 rows.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Current Instance: autovacuum_max_workers = 3</w:t>
            </w:r>
          </w:p>
          <w:p>
            <w:pPr>
              <w:spacing w:after="30" w:before="0"/>
            </w:pPr>
            <w:r>
              <w:rPr>
                <w:rFonts w:ascii="Arial" w:cs="Arial" w:eastAsia="Arial" w:hAnsi="Arial"/>
                <w:color w:val="2D2D2D"/>
                <w:sz w:val="19"/>
                <w:szCs w:val="19"/>
              </w:rPr>
              <w:t xml:space="preserve">This instance runs 24 databases. With only 3 autovacuum workers, all databases share 3 background cleanup processes.</w:t>
            </w:r>
          </w:p>
          <w:p>
            <w:pPr>
              <w:spacing w:after="30" w:before="0"/>
            </w:pPr>
            <w:r>
              <w:rPr>
                <w:rFonts w:ascii="Arial" w:cs="Arial" w:eastAsia="Arial" w:hAnsi="Arial"/>
                <w:color w:val="2D2D2D"/>
                <w:sz w:val="19"/>
                <w:szCs w:val="19"/>
              </w:rPr>
              <w:t xml:space="preserve">If three large tables across different databases all hit their vacuum threshold simultaneously, one table must wait for a worker to become available.</w:t>
            </w:r>
          </w:p>
          <w:p>
            <w:pPr>
              <w:spacing w:after="30" w:before="0"/>
            </w:pPr>
            <w:r>
              <w:rPr>
                <w:rFonts w:ascii="Arial" w:cs="Arial" w:eastAsia="Arial" w:hAnsi="Arial"/>
                <w:color w:val="2D2D2D"/>
                <w:sz w:val="19"/>
                <w:szCs w:val="19"/>
              </w:rPr>
              <w:t xml:space="preserve">Recommended fix: increase autovacuum_max_workers to 6 via Cloud SQL flag (requires restart). This allows simultaneous cleanup across more databases and tables without contention.</w:t>
            </w:r>
          </w:p>
        </w:tc>
      </w:tr>
    </w:tbl>
    <w:p>
      <w:pPr>
        <w:spacing w:after="100" w:before="0"/>
      </w:pPr>
    </w:p>
    <w:p>
      <w:pPr>
        <w:pStyle w:val="Heading2"/>
        <w:spacing w:after="100" w:before="300"/>
      </w:pPr>
      <w:r>
        <w:rPr>
          <w:rFonts w:ascii="Arial" w:cs="Arial" w:eastAsia="Arial" w:hAnsi="Arial"/>
          <w:b/>
          <w:bCs/>
          <w:color w:val="2E5FAC"/>
          <w:sz w:val="26"/>
          <w:szCs w:val="26"/>
        </w:rPr>
        <w:t xml:space="preserve">4.3 VACUUM vs VACUUM FULL vs VACUUM ANALYZE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2560"/>
      </w:tblGrid>
      <w:tr>
        <w:trPr>
          <w:tblHeader/>
        </w:trPr>
        <w:tc>
          <w:tcPr>
            <w:tcW w:type="dxa" w:w="2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Command</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What it does</w:t>
            </w:r>
          </w:p>
        </w:tc>
        <w:tc>
          <w:tcPr>
            <w:tcW w:type="dxa" w:w="1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Locks table?</w:t>
            </w:r>
          </w:p>
        </w:tc>
        <w:tc>
          <w:tcPr>
            <w:tcW w:type="dxa" w:w="25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Use when</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tablename</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Marks dead tuples as reusable. Does NOT return space to OS.</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(concurrent)</w:t>
            </w:r>
          </w:p>
        </w:tc>
        <w:tc>
          <w:tcPr>
            <w:tcW w:type="dxa" w:w="2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Regular maintenance; after large deletes/updates</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ANALYZE tablename</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 updates planner statistics (column histograms)</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(concurrent)</w:t>
            </w:r>
          </w:p>
        </w:tc>
        <w:tc>
          <w:tcPr>
            <w:tcW w:type="dxa" w:w="2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schema changes, after large data loads, when plans degrade</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FULL tablename</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Rewrites entire table, returning all dead space to OS. Much smaller table after.</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exclusive lock for duration</w:t>
            </w:r>
          </w:p>
        </w:tc>
        <w:tc>
          <w:tcPr>
            <w:tcW w:type="dxa" w:w="2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table is severely bloated (&gt; 30%) and offline window is available</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pg_repack extension</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Rewrites table online without exclusive lock</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(concurrent)</w:t>
            </w:r>
          </w:p>
        </w:tc>
        <w:tc>
          <w:tcPr>
            <w:tcW w:type="dxa" w:w="2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Production VACUUM FULL replacement -- not available on Cloud SQL PaaS</w:t>
            </w:r>
          </w:p>
        </w:tc>
      </w:tr>
    </w:tbl>
    <w:p>
      <w:pPr>
        <w:spacing w:after="100" w:before="0"/>
      </w:pPr>
    </w:p>
    <w:p>
      <w:pPr>
        <w:spacing w:after="80" w:before="60"/>
      </w:pPr>
      <w:r>
        <w:rPr>
          <w:rFonts w:ascii="Arial" w:cs="Arial" w:eastAsia="Arial" w:hAnsi="Arial"/>
          <w:b/>
          <w:bCs/>
          <w:color w:val="2D2D2D"/>
          <w:sz w:val="20"/>
          <w:szCs w:val="20"/>
        </w:rPr>
        <w:t xml:space="preserve">For Cloud SQL PaaS: </w:t>
      </w:r>
      <w:r>
        <w:rPr>
          <w:rFonts w:ascii="Arial" w:cs="Arial" w:eastAsia="Arial" w:hAnsi="Arial"/>
          <w:color w:val="2D2D2D"/>
          <w:sz w:val="20"/>
          <w:szCs w:val="20"/>
        </w:rPr>
        <w:t xml:space="preserve">pg_repack is not available. For tables with severe bloat that need reclaiming disk space back to the OS, VACUUM FULL is the only option but requires an exclusive lock. Plan a maintenance window. For routine dead-tuple cleanup, VACUUM ANALYZE is sufficient and non-blocking.</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5 — google_db_advisor: Concepts &amp; Usage</w:t>
      </w:r>
    </w:p>
    <w:p>
      <w:pPr>
        <w:pStyle w:val="Heading2"/>
        <w:spacing w:after="100" w:before="300"/>
      </w:pPr>
      <w:r>
        <w:rPr>
          <w:rFonts w:ascii="Arial" w:cs="Arial" w:eastAsia="Arial" w:hAnsi="Arial"/>
          <w:b/>
          <w:bCs/>
          <w:color w:val="2E5FAC"/>
          <w:sz w:val="26"/>
          <w:szCs w:val="26"/>
        </w:rPr>
        <w:t xml:space="preserve">5.1 What google_db_advisor Does</w:t>
      </w:r>
    </w:p>
    <w:p>
      <w:pPr>
        <w:spacing w:after="80" w:before="60"/>
      </w:pPr>
      <w:r>
        <w:rPr>
          <w:rFonts w:ascii="Arial" w:cs="Arial" w:eastAsia="Arial" w:hAnsi="Arial"/>
          <w:color w:val="2D2D2D"/>
          <w:sz w:val="20"/>
          <w:szCs w:val="20"/>
        </w:rPr>
        <w:t xml:space="preserve">google_db_advisor is a Cloud SQL-native extension (v1.1) that analyses the workload captured in pg_stat_statements and produces actionable index recommendations. It uses a what-if analysis engine: it simulates adding hypothetical indexes to the workload queries and estimates the cost reduction without actually creating the indexes.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1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View / Function</w:t>
            </w:r>
          </w:p>
        </w:tc>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What it returns</w:t>
            </w:r>
          </w:p>
        </w:tc>
        <w:tc>
          <w:tcPr>
            <w:tcW w:type="dxa" w:w="31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When to use</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google_db_advisor_recommended_indexes</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DDL for new indexes to create, storage size, number of impacted queries</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step: see what the advisor thinks is missing</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google_db_advisor_recommended_indexes_to_drop</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Existing indexes with last_access date, storage savings, drop benefit</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Identify unused indexes with the advisor's last-seen timestamp</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google_db_advisor_workload_report</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Per-query cost before and after applying recommended indexes</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Validate the impact estimate before creating an index</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google_db_advisor_query_tuning_advices</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Per-query specific tuning advice (join reorder, stats, etc.)</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Deeper per-query optimisation beyond just indexing</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google_db_advisor_recommend()</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General non-index recommendations (config, stats, etc.)</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Holistic config review from Google's perspective</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google_db_advisor_workload_statements_with_timestamp</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Workload queries with last_execution_time</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Time-windowed analysis: filter to recent workload</w:t>
            </w:r>
          </w:p>
        </w:tc>
      </w:tr>
    </w:tbl>
    <w:p>
      <w:pPr>
        <w:spacing w:after="100" w:before="0"/>
      </w:pPr>
    </w:p>
    <w:p>
      <w:pPr>
        <w:pStyle w:val="Heading2"/>
        <w:spacing w:after="100" w:before="300"/>
      </w:pPr>
      <w:r>
        <w:rPr>
          <w:rFonts w:ascii="Arial" w:cs="Arial" w:eastAsia="Arial" w:hAnsi="Arial"/>
          <w:b/>
          <w:bCs/>
          <w:color w:val="2E5FAC"/>
          <w:sz w:val="26"/>
          <w:szCs w:val="26"/>
        </w:rPr>
        <w:t xml:space="preserve">5.2 How to Interpret Workload Report Results</w:t>
      </w:r>
    </w:p>
    <w:p>
      <w:pPr>
        <w:spacing w:after="80" w:before="60"/>
      </w:pPr>
      <w:r>
        <w:rPr>
          <w:rFonts w:ascii="Arial" w:cs="Arial" w:eastAsia="Arial" w:hAnsi="Arial"/>
          <w:color w:val="2D2D2D"/>
          <w:sz w:val="20"/>
          <w:szCs w:val="20"/>
        </w:rPr>
        <w:t xml:space="preserve">The workload_report compares init_cost (current plan cost) to new_cost (estimated cost with recommended index). PostgreSQL plan cost is an arbitrary unit based on page reads and CPU tuples processed. A reduction from init_cost=10000 to new_cost=100 means a 99% cost reduction — the planner would switch from a full table scan to an index scan.</w:t>
      </w:r>
    </w:p>
    <w:p>
      <w:pPr>
        <w:spacing w:after="80" w:before="60"/>
      </w:pPr>
      <w:r>
        <w:rPr>
          <w:rFonts w:ascii="Arial" w:cs="Arial" w:eastAsia="Arial" w:hAnsi="Arial"/>
          <w:b/>
          <w:bCs/>
          <w:color w:val="2D2D2D"/>
          <w:sz w:val="20"/>
          <w:szCs w:val="20"/>
        </w:rPr>
        <w:t xml:space="preserve">Important limitation: </w:t>
      </w:r>
      <w:r>
        <w:rPr>
          <w:rFonts w:ascii="Arial" w:cs="Arial" w:eastAsia="Arial" w:hAnsi="Arial"/>
          <w:color w:val="2D2D2D"/>
          <w:sz w:val="20"/>
          <w:szCs w:val="20"/>
        </w:rPr>
        <w:t xml:space="preserve">The advisor's cost estimates are based on the planner's statistics at the time of analysis. If statistics are stale (last ANALYZE was weeks ago), the estimates may be inaccurate. Always run ANALYZE on the target tables before calling the advisor functions, and validate with EXPLAIN ANALYZE after creating the index.</w:t>
      </w:r>
    </w:p>
    <w:p>
      <w:pPr>
        <w:spacing w:after="100" w:before="0"/>
      </w:pPr>
    </w:p>
    <w:p>
      <w:pPr>
        <w:pStyle w:val="Heading2"/>
        <w:spacing w:after="100" w:before="300"/>
      </w:pPr>
      <w:r>
        <w:rPr>
          <w:rFonts w:ascii="Arial" w:cs="Arial" w:eastAsia="Arial" w:hAnsi="Arial"/>
          <w:b/>
          <w:bCs/>
          <w:color w:val="2E5FAC"/>
          <w:sz w:val="26"/>
          <w:szCs w:val="26"/>
        </w:rPr>
        <w:t xml:space="preserve">5.3 Current Advisor Status on This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EBF3FA"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Note: Advisor Shows No Recommendations Currently</w:t>
            </w:r>
          </w:p>
          <w:p>
            <w:pPr>
              <w:spacing w:after="30" w:before="0"/>
            </w:pPr>
            <w:r>
              <w:rPr>
                <w:rFonts w:ascii="Arial" w:cs="Arial" w:eastAsia="Arial" w:hAnsi="Arial"/>
                <w:color w:val="2D2D2D"/>
                <w:sz w:val="19"/>
                <w:szCs w:val="19"/>
              </w:rPr>
              <w:t xml:space="preserve">Running google_db_advisor_recommended_indexes on this instance returns zero rows at the time of this audit.</w:t>
            </w:r>
          </w:p>
          <w:p>
            <w:pPr>
              <w:spacing w:after="30" w:before="0"/>
            </w:pPr>
            <w:r>
              <w:rPr>
                <w:rFonts w:ascii="Arial" w:cs="Arial" w:eastAsia="Arial" w:hAnsi="Arial"/>
                <w:color w:val="2D2D2D"/>
                <w:sz w:val="19"/>
                <w:szCs w:val="19"/>
              </w:rPr>
              <w:t xml:space="preserve">This means either: (1) the recommended indexes from the previous audit were already created, or (2) the advisor's workload window has refreshed with different query patterns, or (3) the advisor needs to be reset and re-run after clearing old workload data.</w:t>
            </w:r>
          </w:p>
          <w:p>
            <w:pPr>
              <w:spacing w:after="30" w:before="0"/>
            </w:pPr>
            <w:r>
              <w:rPr>
                <w:rFonts w:ascii="Arial" w:cs="Arial" w:eastAsia="Arial" w:hAnsi="Arial"/>
                <w:color w:val="2D2D2D"/>
                <w:sz w:val="19"/>
                <w:szCs w:val="19"/>
              </w:rPr>
              <w:t xml:space="preserve">To refresh the advisor: SELECT public.google_db_advisor_reset(); -- then wait for the advisor to re-analyse the current workload (typically 5-10 minutes).</w:t>
            </w:r>
          </w:p>
          <w:p>
            <w:pPr>
              <w:spacing w:after="30" w:before="0"/>
            </w:pPr>
            <w:r>
              <w:rPr>
                <w:rFonts w:ascii="Arial" w:cs="Arial" w:eastAsia="Arial" w:hAnsi="Arial"/>
                <w:color w:val="2D2D2D"/>
                <w:sz w:val="19"/>
                <w:szCs w:val="19"/>
              </w:rPr>
              <w:t xml:space="preserve">The workload_statements_with_timestamp view currently shows only monitoring/infra queries as the top entries, not the application stored procedures. This suggests the advisor's workload data may not include the application query traffic.</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6 — Time-Windowed Scripts: Concepts &amp; Design</w:t>
      </w:r>
    </w:p>
    <w:p>
      <w:pPr>
        <w:pStyle w:val="Heading2"/>
        <w:spacing w:after="100" w:before="300"/>
      </w:pPr>
      <w:r>
        <w:rPr>
          <w:rFonts w:ascii="Arial" w:cs="Arial" w:eastAsia="Arial" w:hAnsi="Arial"/>
          <w:b/>
          <w:bCs/>
          <w:color w:val="2E5FAC"/>
          <w:sz w:val="26"/>
          <w:szCs w:val="26"/>
        </w:rPr>
        <w:t xml:space="preserve">6.1 Why pg_stat_statements Is Cumulative and Why That Matters</w:t>
      </w:r>
    </w:p>
    <w:p>
      <w:pPr>
        <w:spacing w:after="80" w:before="60"/>
      </w:pPr>
      <w:r>
        <w:rPr>
          <w:rFonts w:ascii="Arial" w:cs="Arial" w:eastAsia="Arial" w:hAnsi="Arial"/>
          <w:color w:val="2D2D2D"/>
          <w:sz w:val="20"/>
          <w:szCs w:val="20"/>
        </w:rPr>
        <w:t xml:space="preserve">pg_stat_statements accumulates statistics continuously from the last reset. There is no built-in 'last 3 days' filter on the main statistics columns (calls, total_exec_time, etc.). This means a query that ran 10,000 times three months ago and has not run since still appears in the view with those 10,000 calls — potentially ranking higher in total_exec_time than a query that started running yesterday.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1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Time Filter Approach</w:t>
            </w:r>
          </w:p>
        </w:tc>
        <w:tc>
          <w:tcPr>
            <w:tcW w:type="dxa" w:w="2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How it works</w:t>
            </w:r>
          </w:p>
        </w:tc>
        <w:tc>
          <w:tcPr>
            <w:tcW w:type="dxa" w:w="1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Accuracy</w:t>
            </w:r>
          </w:p>
        </w:tc>
        <w:tc>
          <w:tcPr>
            <w:tcW w:type="dxa" w:w="31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Trade-offs</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stats_since &gt;= cutoff</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Filters to queries first seen after the cutoff. Returns queries added to the system recently.</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Moderate -- catches new queries but not continued activity of old ones</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Best for: 'what new queries appeared this week?' Not ideal for 'what was busy last 3 days?'</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minmax_stats_since &gt;= cutoff (after minmax reset)</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a minmax_only reset, queries with recent max_exec_time recorded spikes in the window.</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for spike detection -- pinpoints recent worst-case calls</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Best for: 'what had a latency spike today?' Requires S00-B reset first.</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last_execution_time (google_db_advisor)</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Direct last-seen timestamp per query. True 'last active within N days' filter.</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 -- this is the actual last execution time</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Best for: 'what ran in the last 3 days?' The most accurate time filter available.</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Snapshot delta (perf_snapshot_tables)</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Save baseline, wait N days, compute delta. Exact counter increments.</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Highest -- measures actual activity in the exact window</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Best for: 'how much did seq_scan increase this week?' Requires setup.</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stats reset</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Reset all counters, wait N days, query.</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Highest -- everything reflects exactly the window</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Trade-off: destroys all historical data. Use only when starting a new measurement baseline.</w:t>
            </w:r>
          </w:p>
        </w:tc>
      </w:tr>
    </w:tbl>
    <w:p>
      <w:pPr>
        <w:spacing w:after="100" w:before="0"/>
      </w:pPr>
    </w:p>
    <w:p>
      <w:pPr>
        <w:pStyle w:val="Heading2"/>
        <w:spacing w:after="100" w:before="300"/>
      </w:pPr>
      <w:r>
        <w:rPr>
          <w:rFonts w:ascii="Arial" w:cs="Arial" w:eastAsia="Arial" w:hAnsi="Arial"/>
          <w:b/>
          <w:bCs/>
          <w:color w:val="2E5FAC"/>
          <w:sz w:val="26"/>
          <w:szCs w:val="26"/>
        </w:rPr>
        <w:t xml:space="preserve">6.2 The SET LOCAL audit.window Pattern</w:t>
      </w:r>
    </w:p>
    <w:p>
      <w:pPr>
        <w:spacing w:after="80" w:before="60"/>
      </w:pPr>
      <w:r>
        <w:rPr>
          <w:rFonts w:ascii="Arial" w:cs="Arial" w:eastAsia="Arial" w:hAnsi="Arial"/>
          <w:color w:val="2D2D2D"/>
          <w:sz w:val="20"/>
          <w:szCs w:val="20"/>
        </w:rPr>
        <w:t xml:space="preserve">Every time-windowed script uses SET LOCAL audit.window = '3 days' as the first line. SET LOCAL means the setting only applies to the current transaction — it does not persist after COMMIT or ROLLBACK. This ensures that running scripts in sequence does not accidentally carry a window setting from one script to another.</w:t>
      </w:r>
    </w:p>
    <w:p>
      <w:pPr>
        <w:spacing w:after="80" w:before="60"/>
      </w:pPr>
      <w:r>
        <w:rPr>
          <w:rFonts w:ascii="Arial" w:cs="Arial" w:eastAsia="Arial" w:hAnsi="Arial"/>
          <w:b/>
          <w:bCs/>
          <w:color w:val="2D2D2D"/>
          <w:sz w:val="20"/>
          <w:szCs w:val="20"/>
        </w:rPr>
        <w:t xml:space="preserve">How SET LOCAL works with functions: </w:t>
      </w:r>
      <w:r>
        <w:rPr>
          <w:rFonts w:ascii="Courier New" w:cs="Courier New" w:eastAsia="Courier New" w:hAnsi="Courier New"/>
          <w:color w:val="1A3A6B"/>
          <w:sz w:val="18"/>
          <w:szCs w:val="18"/>
        </w:rPr>
        <w:t xml:space="preserve">current_setting('audit.window')::interval</w:t>
      </w:r>
      <w:r>
        <w:rPr>
          <w:rFonts w:ascii="Arial" w:cs="Arial" w:eastAsia="Arial" w:hAnsi="Arial"/>
          <w:color w:val="2D2D2D"/>
          <w:sz w:val="20"/>
          <w:szCs w:val="20"/>
        </w:rPr>
        <w:t xml:space="preserve"> reads the session-local setting as an interval. Changing '3 days' to '24 hours' or '30 days' automatically updates every filter in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Session 1: 3-day window</w:t>
            </w:r>
          </w:p>
          <w:p>
            <w:pPr>
              <w:spacing w:after="14" w:before="0"/>
            </w:pPr>
            <w:r>
              <w:rPr>
                <w:rFonts w:ascii="Courier New" w:cs="Courier New" w:eastAsia="Courier New" w:hAnsi="Courier New"/>
                <w:color w:val="1A3A6B"/>
                <w:sz w:val="17"/>
                <w:szCs w:val="17"/>
              </w:rPr>
              <w:t xml:space="preserve">SET LOCAL audit.window = '3 days';</w:t>
            </w:r>
          </w:p>
          <w:p>
            <w:pPr>
              <w:spacing w:after="14" w:before="0"/>
            </w:pPr>
            <w:r>
              <w:rPr>
                <w:rFonts w:ascii="Courier New" w:cs="Courier New" w:eastAsia="Courier New" w:hAnsi="Courier New"/>
                <w:color w:val="1A3A6B"/>
                <w:sz w:val="17"/>
                <w:szCs w:val="17"/>
              </w:rPr>
              <w:t xml:space="preserve">SELECT * FROM pg_stat_statements WHERE stats_since &gt;= now() - current_setting('audit.window')::interval;</w:t>
            </w:r>
          </w:p>
          <w:p>
            <w:pPr>
              <w:spacing w:after="14" w:before="0"/>
            </w:pPr>
            <w:r>
              <w:rPr>
                <w:rFonts w:ascii="Courier New" w:cs="Courier New" w:eastAsia="Courier New" w:hAnsi="Courier New"/>
                <w:color w:val="1A3A6B"/>
                <w:sz w:val="17"/>
                <w:szCs w:val="17"/>
              </w:rPr>
              <w:t xml:space="preserve">-- Returns queries active in last 3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Session 2: 24-hour window (independent)</w:t>
            </w:r>
          </w:p>
          <w:p>
            <w:pPr>
              <w:spacing w:after="14" w:before="0"/>
            </w:pPr>
            <w:r>
              <w:rPr>
                <w:rFonts w:ascii="Courier New" w:cs="Courier New" w:eastAsia="Courier New" w:hAnsi="Courier New"/>
                <w:color w:val="1A3A6B"/>
                <w:sz w:val="17"/>
                <w:szCs w:val="17"/>
              </w:rPr>
              <w:t xml:space="preserve">SET LOCAL audit.window = '24 hours';</w:t>
            </w:r>
          </w:p>
          <w:p>
            <w:pPr>
              <w:spacing w:after="14" w:before="0"/>
            </w:pPr>
            <w:r>
              <w:rPr>
                <w:rFonts w:ascii="Courier New" w:cs="Courier New" w:eastAsia="Courier New" w:hAnsi="Courier New"/>
                <w:color w:val="1A3A6B"/>
                <w:sz w:val="17"/>
                <w:szCs w:val="17"/>
              </w:rPr>
              <w:t xml:space="preserve">SELECT * FROM pg_stat_statements WHERE stats_since &gt;= now() - current_setting('audit.window')::interval;</w:t>
            </w:r>
          </w:p>
          <w:p>
            <w:pPr>
              <w:spacing w:after="14" w:before="0"/>
            </w:pPr>
            <w:r>
              <w:rPr>
                <w:rFonts w:ascii="Courier New" w:cs="Courier New" w:eastAsia="Courier New" w:hAnsi="Courier New"/>
                <w:color w:val="1A3A6B"/>
                <w:sz w:val="17"/>
                <w:szCs w:val="17"/>
              </w:rPr>
              <w:t xml:space="preserve">-- Returns queries active in last 24 hours -- no conflict with Session 1</w:t>
            </w:r>
          </w:p>
        </w:tc>
      </w:tr>
    </w:tbl>
    <w:p>
      <w:pPr>
        <w:spacing w:after="100" w:before="0"/>
      </w:pPr>
    </w:p>
    <w:p>
      <w:pPr>
        <w:pStyle w:val="Heading2"/>
        <w:spacing w:after="100" w:before="300"/>
      </w:pPr>
      <w:r>
        <w:rPr>
          <w:rFonts w:ascii="Arial" w:cs="Arial" w:eastAsia="Arial" w:hAnsi="Arial"/>
          <w:b/>
          <w:bCs/>
          <w:color w:val="2E5FAC"/>
          <w:sz w:val="26"/>
          <w:szCs w:val="26"/>
        </w:rPr>
        <w:t xml:space="preserve">6.3 minmax_only Reset: The Rolling Spike Window</w:t>
      </w:r>
    </w:p>
    <w:p>
      <w:pPr>
        <w:spacing w:after="80" w:before="60"/>
      </w:pPr>
      <w:r>
        <w:rPr>
          <w:rFonts w:ascii="Arial" w:cs="Arial" w:eastAsia="Arial" w:hAnsi="Arial"/>
          <w:color w:val="2D2D2D"/>
          <w:sz w:val="20"/>
          <w:szCs w:val="20"/>
        </w:rPr>
        <w:t xml:space="preserve">PostgreSQL 17 introduced a partial reset capability: pg_stat_statements_reset(minmax_only =&gt; true). This resets ONLY the min_exec_time and max_exec_time columns and updates minmax_stats_since to now(). The cumulative columns (calls, total_exec_time, etc.) are completely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The daily operational workflow for spike monitoring:</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Step 1: At start of day (or start of shift), reset only min/max:</w:t>
            </w:r>
          </w:p>
          <w:p>
            <w:pPr>
              <w:spacing w:after="14" w:before="0"/>
            </w:pPr>
            <w:r>
              <w:rPr>
                <w:rFonts w:ascii="Courier New" w:cs="Courier New" w:eastAsia="Courier New" w:hAnsi="Courier New"/>
                <w:color w:val="1A3A6B"/>
                <w:sz w:val="17"/>
                <w:szCs w:val="17"/>
              </w:rPr>
              <w:t xml:space="preserve">SELECT pg_stat_statements_reset(</w:t>
            </w:r>
          </w:p>
          <w:p>
            <w:pPr>
              <w:spacing w:after="14" w:before="0"/>
            </w:pPr>
            <w:r>
              <w:rPr>
                <w:rFonts w:ascii="Courier New" w:cs="Courier New" w:eastAsia="Courier New" w:hAnsi="Courier New"/>
                <w:color w:val="1A3A6B"/>
                <w:sz w:val="17"/>
                <w:szCs w:val="17"/>
              </w:rPr>
              <w:t xml:space="preserve">    dbid        =&gt; (SELECT oid FROM pg_database WHERE datname='OneC_4681'),</w:t>
            </w:r>
          </w:p>
          <w:p>
            <w:pPr>
              <w:spacing w:after="14" w:before="0"/>
            </w:pPr>
            <w:r>
              <w:rPr>
                <w:rFonts w:ascii="Courier New" w:cs="Courier New" w:eastAsia="Courier New" w:hAnsi="Courier New"/>
                <w:color w:val="1A3A6B"/>
                <w:sz w:val="17"/>
                <w:szCs w:val="17"/>
              </w:rPr>
              <w:t xml:space="preserve">    minmax_only =&gt; true</w:t>
            </w:r>
          </w:p>
          <w:p>
            <w:pPr>
              <w:spacing w:after="14" w:before="0"/>
            </w:pPr>
            <w:r>
              <w:rPr>
                <w:rFonts w:ascii="Courier New" w:cs="Courier New" w:eastAsia="Courier New" w:hAnsi="Courier New"/>
                <w:color w:val="1A3A6B"/>
                <w:sz w:val="17"/>
                <w:szCs w:val="17"/>
              </w:rPr>
              <w:t xml:space="preserve">);</w:t>
            </w:r>
          </w:p>
          <w:p>
            <w:pPr>
              <w:spacing w:after="14" w:before="0"/>
            </w:pPr>
            <w:r>
              <w:rPr>
                <w:rFonts w:ascii="Courier New" w:cs="Courier New" w:eastAsia="Courier New" w:hAnsi="Courier New"/>
                <w:color w:val="1A3A6B"/>
                <w:sz w:val="17"/>
                <w:szCs w:val="17"/>
              </w:rPr>
              <w:t xml:space="preserve">-- After this: minmax_stats_since = now() for all OneC_4681 queries</w:t>
            </w:r>
          </w:p>
          <w:p>
            <w:pPr>
              <w:spacing w:after="14" w:before="0"/>
            </w:pPr>
            <w:r>
              <w:rPr>
                <w:rFonts w:ascii="Courier New" w:cs="Courier New" w:eastAsia="Courier New" w:hAnsi="Courier New"/>
                <w:color w:val="1A3A6B"/>
                <w:sz w:val="17"/>
                <w:szCs w:val="17"/>
              </w:rPr>
              <w:t xml:space="preserve">-- The min/max will reflect only what happens FROM NOW FORWARD</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Step 2: Throughout the day, spot-check for spikes:</w:t>
            </w:r>
          </w:p>
          <w:p>
            <w:pPr>
              <w:spacing w:after="14" w:before="0"/>
            </w:pPr>
            <w:r>
              <w:rPr>
                <w:rFonts w:ascii="Courier New" w:cs="Courier New" w:eastAsia="Courier New" w:hAnsi="Courier New"/>
                <w:color w:val="1A3A6B"/>
                <w:sz w:val="17"/>
                <w:szCs w:val="17"/>
              </w:rPr>
              <w:t xml:space="preserve">SELECT LEFT(query,80) AS query, ROUND(mean_exec_time::numeric,1) AS mean_ms,</w:t>
            </w:r>
          </w:p>
          <w:p>
            <w:pPr>
              <w:spacing w:after="14" w:before="0"/>
            </w:pPr>
            <w:r>
              <w:rPr>
                <w:rFonts w:ascii="Courier New" w:cs="Courier New" w:eastAsia="Courier New" w:hAnsi="Courier New"/>
                <w:color w:val="1A3A6B"/>
                <w:sz w:val="17"/>
                <w:szCs w:val="17"/>
              </w:rPr>
              <w:t xml:space="preserve">    ROUND(max_exec_time::numeric,1) AS max_ms,</w:t>
            </w:r>
          </w:p>
          <w:p>
            <w:pPr>
              <w:spacing w:after="14" w:before="0"/>
            </w:pPr>
            <w:r>
              <w:rPr>
                <w:rFonts w:ascii="Courier New" w:cs="Courier New" w:eastAsia="Courier New" w:hAnsi="Courier New"/>
                <w:color w:val="1A3A6B"/>
                <w:sz w:val="17"/>
                <w:szCs w:val="17"/>
              </w:rPr>
              <w:t xml:space="preserve">    ROUND(max_exec_time/NULLIF(mean_exec_time,0),1) AS max_to_mean_ratio,</w:t>
            </w:r>
          </w:p>
          <w:p>
            <w:pPr>
              <w:spacing w:after="14" w:before="0"/>
            </w:pPr>
            <w:r>
              <w:rPr>
                <w:rFonts w:ascii="Courier New" w:cs="Courier New" w:eastAsia="Courier New" w:hAnsi="Courier New"/>
                <w:color w:val="1A3A6B"/>
                <w:sz w:val="17"/>
                <w:szCs w:val="17"/>
              </w:rPr>
              <w:t xml:space="preserve">    minmax_stats_since</w:t>
            </w:r>
          </w:p>
          <w:p>
            <w:pPr>
              <w:spacing w:after="14" w:before="0"/>
            </w:pPr>
            <w:r>
              <w:rPr>
                <w:rFonts w:ascii="Courier New" w:cs="Courier New" w:eastAsia="Courier New" w:hAnsi="Courier New"/>
                <w:color w:val="1A3A6B"/>
                <w:sz w:val="17"/>
                <w:szCs w:val="17"/>
              </w:rPr>
              <w:t xml:space="preserve">FROM pg_stat_statements s JOIN pg_database d ON d.oid=s.dbid</w:t>
            </w:r>
          </w:p>
          <w:p>
            <w:pPr>
              <w:spacing w:after="14" w:before="0"/>
            </w:pPr>
            <w:r>
              <w:rPr>
                <w:rFonts w:ascii="Courier New" w:cs="Courier New" w:eastAsia="Courier New" w:hAnsi="Courier New"/>
                <w:color w:val="1A3A6B"/>
                <w:sz w:val="17"/>
                <w:szCs w:val="17"/>
              </w:rPr>
              <w:t xml:space="preserve">WHERE d.datname='OneC_4681'</w:t>
            </w:r>
          </w:p>
          <w:p>
            <w:pPr>
              <w:spacing w:after="14" w:before="0"/>
            </w:pPr>
            <w:r>
              <w:rPr>
                <w:rFonts w:ascii="Courier New" w:cs="Courier New" w:eastAsia="Courier New" w:hAnsi="Courier New"/>
                <w:color w:val="1A3A6B"/>
                <w:sz w:val="17"/>
                <w:szCs w:val="17"/>
              </w:rPr>
              <w:t xml:space="preserve">  AND max_exec_time &gt; mean_exec_time * 3  -- max is 3x mean = spike</w:t>
            </w:r>
          </w:p>
          <w:p>
            <w:pPr>
              <w:spacing w:after="14" w:before="0"/>
            </w:pPr>
            <w:r>
              <w:rPr>
                <w:rFonts w:ascii="Courier New" w:cs="Courier New" w:eastAsia="Courier New" w:hAnsi="Courier New"/>
                <w:color w:val="1A3A6B"/>
                <w:sz w:val="17"/>
                <w:szCs w:val="17"/>
              </w:rPr>
              <w:t xml:space="preserve">ORDER BY max_exec_time DESC;</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Any query appearing here had a spike TODAY (since the minmax reset)</w:t>
            </w:r>
          </w:p>
          <w:p>
            <w:pPr>
              <w:spacing w:after="14" w:before="0"/>
            </w:pPr>
            <w:r>
              <w:rPr>
                <w:rFonts w:ascii="Courier New" w:cs="Courier New" w:eastAsia="Courier New" w:hAnsi="Courier New"/>
                <w:color w:val="1A3A6B"/>
                <w:sz w:val="17"/>
                <w:szCs w:val="17"/>
              </w:rPr>
              <w:t xml:space="preserve">-- Safe to investigate immediately</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7 — Server Configuration: Every Parameter Explained</w:t>
      </w:r>
    </w:p>
    <w:p>
      <w:pPr>
        <w:pStyle w:val="Heading2"/>
        <w:spacing w:after="100" w:before="300"/>
      </w:pPr>
      <w:r>
        <w:rPr>
          <w:rFonts w:ascii="Arial" w:cs="Arial" w:eastAsia="Arial" w:hAnsi="Arial"/>
          <w:b/>
          <w:bCs/>
          <w:color w:val="2E5FAC"/>
          <w:sz w:val="26"/>
          <w:szCs w:val="26"/>
        </w:rPr>
        <w:t xml:space="preserve">7.1 Memory Parameters</w:t>
      </w:r>
    </w:p>
    <w:p>
      <w:pPr>
        <w:pStyle w:val="Heading3"/>
        <w:spacing w:after="80" w:before="220"/>
      </w:pPr>
      <w:r>
        <w:rPr>
          <w:rFonts w:ascii="Arial" w:cs="Arial" w:eastAsia="Arial" w:hAnsi="Arial"/>
          <w:b/>
          <w:bCs/>
          <w:color w:val="1F3864"/>
          <w:sz w:val="22"/>
          <w:szCs w:val="22"/>
        </w:rPr>
        <w:t xml:space="preserve">shared_buffers = 42 GB (5,496,064 x 8kB)</w:t>
      </w:r>
    </w:p>
    <w:p>
      <w:pPr>
        <w:spacing w:after="80" w:before="60"/>
      </w:pPr>
      <w:r>
        <w:rPr>
          <w:rFonts w:ascii="Arial" w:cs="Arial" w:eastAsia="Arial" w:hAnsi="Arial"/>
          <w:color w:val="2D2D2D"/>
          <w:sz w:val="20"/>
          <w:szCs w:val="20"/>
        </w:rPr>
        <w:t xml:space="preserve">The main memory pool that PostgreSQL uses to cache data pages. All frequently-accessed table and index pages are stored here. When a query needs a page, PostgreSQL first checks shared_buffers; if not found, it reads from disk.</w:t>
      </w:r>
    </w:p>
    <w:p>
      <w:pPr>
        <w:spacing w:after="80" w:before="60"/>
      </w:pPr>
      <w:r>
        <w:rPr>
          <w:rFonts w:ascii="Arial" w:cs="Arial" w:eastAsia="Arial" w:hAnsi="Arial"/>
          <w:b/>
          <w:bCs/>
          <w:color w:val="2D2D2D"/>
          <w:sz w:val="20"/>
          <w:szCs w:val="20"/>
        </w:rPr>
        <w:t xml:space="preserve">Current status: </w:t>
      </w:r>
      <w:r>
        <w:rPr>
          <w:rFonts w:ascii="Arial" w:cs="Arial" w:eastAsia="Arial" w:hAnsi="Arial"/>
          <w:b/>
          <w:bCs/>
          <w:color w:val="375623"/>
          <w:sz w:val="20"/>
          <w:szCs w:val="20"/>
        </w:rPr>
        <w:t xml:space="preserve">GOOD.</w:t>
      </w:r>
      <w:r>
        <w:rPr>
          <w:rFonts w:ascii="Arial" w:cs="Arial" w:eastAsia="Arial" w:hAnsi="Arial"/>
          <w:color w:val="2D2D2D"/>
          <w:sz w:val="20"/>
          <w:szCs w:val="20"/>
        </w:rPr>
        <w:t xml:space="preserve"> 42 GB is ~25% of available RAM — the standard recommendation for dedicated database servers. The instance cache miss rate of 0.017% confirms the cache is well-sized for the current workload.</w:t>
      </w:r>
    </w:p>
    <w:p>
      <w:pPr>
        <w:spacing w:after="80" w:before="60"/>
      </w:pPr>
      <w:r>
        <w:rPr>
          <w:rFonts w:ascii="Arial" w:cs="Arial" w:eastAsia="Arial" w:hAnsi="Arial"/>
          <w:b/>
          <w:bCs/>
          <w:color w:val="2D2D2D"/>
          <w:sz w:val="20"/>
          <w:szCs w:val="20"/>
        </w:rPr>
        <w:t xml:space="preserve">Warning threshold: </w:t>
      </w:r>
      <w:r>
        <w:rPr>
          <w:rFonts w:ascii="Arial" w:cs="Arial" w:eastAsia="Arial" w:hAnsi="Arial"/>
          <w:color w:val="2D2D2D"/>
          <w:sz w:val="20"/>
          <w:szCs w:val="20"/>
        </w:rPr>
        <w:t xml:space="preserve">If cache miss rate rises above 1%, shared_buffers may need increasing. On Cloud SQL, this is a flag change requiring restart.</w:t>
      </w:r>
    </w:p>
    <w:p>
      <w:pPr>
        <w:spacing w:after="100" w:before="0"/>
      </w:pPr>
    </w:p>
    <w:p>
      <w:pPr>
        <w:pStyle w:val="Heading3"/>
        <w:spacing w:after="80" w:before="220"/>
      </w:pPr>
      <w:r>
        <w:rPr>
          <w:rFonts w:ascii="Arial" w:cs="Arial" w:eastAsia="Arial" w:hAnsi="Arial"/>
          <w:b/>
          <w:bCs/>
          <w:color w:val="1F3864"/>
          <w:sz w:val="22"/>
          <w:szCs w:val="22"/>
        </w:rPr>
        <w:t xml:space="preserve">work_mem = 64 MB</w:t>
      </w:r>
    </w:p>
    <w:p>
      <w:pPr>
        <w:spacing w:after="80" w:before="60"/>
      </w:pPr>
      <w:r>
        <w:rPr>
          <w:rFonts w:ascii="Arial" w:cs="Arial" w:eastAsia="Arial" w:hAnsi="Arial"/>
          <w:color w:val="2D2D2D"/>
          <w:sz w:val="20"/>
          <w:szCs w:val="20"/>
        </w:rPr>
        <w:t xml:space="preserve">Memory allocated per sort operation and per hash join operation. This is NOT a per-session limit — a single query with multiple sort nodes can use multiple work_mem allocations simultaneously.</w:t>
      </w:r>
    </w:p>
    <w:p>
      <w:pPr>
        <w:spacing w:after="80" w:before="60"/>
      </w:pPr>
      <w:r>
        <w:rPr>
          <w:rFonts w:ascii="Arial" w:cs="Arial" w:eastAsia="Arial" w:hAnsi="Arial"/>
          <w:b/>
          <w:bCs/>
          <w:color w:val="2D2D2D"/>
          <w:sz w:val="20"/>
          <w:szCs w:val="20"/>
        </w:rPr>
        <w:t xml:space="preserve">The danger: </w:t>
      </w:r>
      <w:r>
        <w:rPr>
          <w:rFonts w:ascii="Arial" w:cs="Arial" w:eastAsia="Arial" w:hAnsi="Arial"/>
          <w:color w:val="2D2D2D"/>
          <w:sz w:val="20"/>
          <w:szCs w:val="20"/>
        </w:rPr>
        <w:t xml:space="preserve">With max_connections = 1000 and max_parallel_workers_per_gather = 4, the theoretical maximum memory consumption from work_mem is: 1000 connections x 4 parallel workers x 64 MB = 256 GB. In practice not all connections are active simultaneously, but during peak load this can cause severe memory pressure on Cloud SQL instances.</w:t>
      </w:r>
    </w:p>
    <w:p>
      <w:pPr>
        <w:spacing w:after="80" w:before="60"/>
      </w:pPr>
      <w:r>
        <w:rPr>
          <w:rFonts w:ascii="Arial" w:cs="Arial" w:eastAsia="Arial" w:hAnsi="Arial"/>
          <w:b/>
          <w:bCs/>
          <w:color w:val="2D2D2D"/>
          <w:sz w:val="20"/>
          <w:szCs w:val="20"/>
        </w:rPr>
        <w:t xml:space="preserve">Current status: </w:t>
      </w:r>
      <w:r>
        <w:rPr>
          <w:rFonts w:ascii="Arial" w:cs="Arial" w:eastAsia="Arial" w:hAnsi="Arial"/>
          <w:b/>
          <w:bCs/>
          <w:color w:val="C55A11"/>
          <w:sz w:val="20"/>
          <w:szCs w:val="20"/>
        </w:rPr>
        <w:t xml:space="preserve">WARNING.</w:t>
      </w:r>
      <w:r>
        <w:rPr>
          <w:rFonts w:ascii="Arial" w:cs="Arial" w:eastAsia="Arial" w:hAnsi="Arial"/>
          <w:color w:val="2D2D2D"/>
          <w:sz w:val="20"/>
          <w:szCs w:val="20"/>
        </w:rPr>
        <w:t xml:space="preserve"> 64 MB is generous for OLTP. Since temp_blks = 0 (no disk spill), work_mem could be safely reduced to 32 MB without causing sort spill — the current workload does not need 64 MB. Reducing to 32 MB halves the worst-case memory pressure.</w:t>
      </w:r>
    </w:p>
    <w:p>
      <w:pPr>
        <w:spacing w:after="100" w:before="0"/>
      </w:pPr>
    </w:p>
    <w:p>
      <w:pPr>
        <w:pStyle w:val="Heading3"/>
        <w:spacing w:after="80" w:before="220"/>
      </w:pPr>
      <w:r>
        <w:rPr>
          <w:rFonts w:ascii="Arial" w:cs="Arial" w:eastAsia="Arial" w:hAnsi="Arial"/>
          <w:b/>
          <w:bCs/>
          <w:color w:val="1F3864"/>
          <w:sz w:val="22"/>
          <w:szCs w:val="22"/>
        </w:rPr>
        <w:t xml:space="preserve">effective_cache_size = 64 GB</w:t>
      </w:r>
    </w:p>
    <w:p>
      <w:pPr>
        <w:spacing w:after="80" w:before="60"/>
      </w:pPr>
      <w:r>
        <w:rPr>
          <w:rFonts w:ascii="Arial" w:cs="Arial" w:eastAsia="Arial" w:hAnsi="Arial"/>
          <w:color w:val="2D2D2D"/>
          <w:sz w:val="20"/>
          <w:szCs w:val="20"/>
        </w:rPr>
        <w:t xml:space="preserve">Not actual allocated memory — this is a planner hint. It tells the planner how much data it can assume is cached across both shared_buffers and the OS page cache. A higher value makes the planner more willing to choose index scans (which involve random access — only worthwhile if data is cached). Current setting is appropriate and should be kept.</w:t>
      </w:r>
    </w:p>
    <w:p>
      <w:pPr>
        <w:spacing w:after="100" w:before="0"/>
      </w:pPr>
    </w:p>
    <w:p>
      <w:pPr>
        <w:pStyle w:val="Heading2"/>
        <w:spacing w:after="100" w:before="300"/>
      </w:pPr>
      <w:r>
        <w:rPr>
          <w:rFonts w:ascii="Arial" w:cs="Arial" w:eastAsia="Arial" w:hAnsi="Arial"/>
          <w:b/>
          <w:bCs/>
          <w:color w:val="2E5FAC"/>
          <w:sz w:val="26"/>
          <w:szCs w:val="26"/>
        </w:rPr>
        <w:t xml:space="preserve">7.2 Connection Parameters</w:t>
      </w:r>
    </w:p>
    <w:p>
      <w:pPr>
        <w:pStyle w:val="Heading3"/>
        <w:spacing w:after="80" w:before="220"/>
      </w:pPr>
      <w:r>
        <w:rPr>
          <w:rFonts w:ascii="Arial" w:cs="Arial" w:eastAsia="Arial" w:hAnsi="Arial"/>
          <w:b/>
          <w:bCs/>
          <w:color w:val="1F3864"/>
          <w:sz w:val="22"/>
          <w:szCs w:val="22"/>
        </w:rPr>
        <w:t xml:space="preserve">max_connections = 1000</w:t>
      </w:r>
    </w:p>
    <w:p>
      <w:pPr>
        <w:spacing w:after="80" w:before="60"/>
      </w:pPr>
      <w:r>
        <w:rPr>
          <w:rFonts w:ascii="Arial" w:cs="Arial" w:eastAsia="Arial" w:hAnsi="Arial"/>
          <w:color w:val="2D2D2D"/>
          <w:sz w:val="20"/>
          <w:szCs w:val="20"/>
        </w:rPr>
        <w:t xml:space="preserve">Maximum simultaneous client connections. Each connection consumes a minimum of ~5 MB of server-side memory (for its process context, work_mem potential, etc.) and one OS process.</w:t>
      </w:r>
    </w:p>
    <w:p>
      <w:pPr>
        <w:spacing w:after="80" w:before="60"/>
      </w:pPr>
      <w:r>
        <w:rPr>
          <w:rFonts w:ascii="Arial" w:cs="Arial" w:eastAsia="Arial" w:hAnsi="Arial"/>
          <w:b/>
          <w:bCs/>
          <w:color w:val="2D2D2D"/>
          <w:sz w:val="20"/>
          <w:szCs w:val="20"/>
        </w:rPr>
        <w:t xml:space="preserve">Current status: </w:t>
      </w:r>
      <w:r>
        <w:rPr>
          <w:rFonts w:ascii="Arial" w:cs="Arial" w:eastAsia="Arial" w:hAnsi="Arial"/>
          <w:b/>
          <w:bCs/>
          <w:color w:val="C00000"/>
          <w:sz w:val="20"/>
          <w:szCs w:val="20"/>
        </w:rPr>
        <w:t xml:space="preserve">HIGH RISK.</w:t>
      </w:r>
      <w:r>
        <w:rPr>
          <w:rFonts w:ascii="Arial" w:cs="Arial" w:eastAsia="Arial" w:hAnsi="Arial"/>
          <w:color w:val="2D2D2D"/>
          <w:sz w:val="20"/>
          <w:szCs w:val="20"/>
        </w:rPr>
        <w:t xml:space="preserve"> 1000 connections without a confirmed connection pooler is a significant risk. The DISCARD ALL query in pg_stat_statements (1,065,174 calls over 7 days = ~6,200 session resets per day) confirms connection churn is occurring. Each DISCARD ALL is issued when PgBouncer resets a connection in session mode — confirming PgBouncer exists but is running in session pooling mode, not transaction pooling mode.</w:t>
      </w:r>
    </w:p>
    <w:p>
      <w:pPr>
        <w:spacing w:after="80" w:before="60"/>
      </w:pPr>
      <w:r>
        <w:rPr>
          <w:rFonts w:ascii="Arial" w:cs="Arial" w:eastAsia="Arial" w:hAnsi="Arial"/>
          <w:b/>
          <w:bCs/>
          <w:color w:val="2D2D2D"/>
          <w:sz w:val="20"/>
          <w:szCs w:val="20"/>
        </w:rPr>
        <w:t xml:space="preserve">Recommended fix: </w:t>
      </w:r>
      <w:r>
        <w:rPr>
          <w:rFonts w:ascii="Arial" w:cs="Arial" w:eastAsia="Arial" w:hAnsi="Arial"/>
          <w:color w:val="2D2D2D"/>
          <w:sz w:val="20"/>
          <w:szCs w:val="20"/>
        </w:rPr>
        <w:t xml:space="preserve">Switch PgBouncer to transaction_pooling mode. This eliminates DISCARD ALL entirely, allows 1000+ application-side connections to share 50-100 server-side connections, and eliminates the memory pressure from 1000 simultaneous work_mem allocations.</w:t>
      </w:r>
    </w:p>
    <w:p>
      <w:pPr>
        <w:spacing w:after="100" w:before="0"/>
      </w:pPr>
    </w:p>
    <w:p>
      <w:pPr>
        <w:pStyle w:val="Heading2"/>
        <w:spacing w:after="100" w:before="300"/>
      </w:pPr>
      <w:r>
        <w:rPr>
          <w:rFonts w:ascii="Arial" w:cs="Arial" w:eastAsia="Arial" w:hAnsi="Arial"/>
          <w:b/>
          <w:bCs/>
          <w:color w:val="2E5FAC"/>
          <w:sz w:val="26"/>
          <w:szCs w:val="26"/>
        </w:rPr>
        <w:t xml:space="preserve">7.3 Parallelism Parameters</w:t>
      </w:r>
    </w:p>
    <w:p>
      <w:pPr>
        <w:pStyle w:val="Heading3"/>
        <w:spacing w:after="80" w:before="220"/>
      </w:pPr>
      <w:r>
        <w:rPr>
          <w:rFonts w:ascii="Arial" w:cs="Arial" w:eastAsia="Arial" w:hAnsi="Arial"/>
          <w:b/>
          <w:bCs/>
          <w:color w:val="1F3864"/>
          <w:sz w:val="22"/>
          <w:szCs w:val="22"/>
        </w:rPr>
        <w:t xml:space="preserve">max_parallel_workers_per_gather = 4, max_parallel_workers = 12</w:t>
      </w:r>
    </w:p>
    <w:p>
      <w:pPr>
        <w:spacing w:after="80" w:before="60"/>
      </w:pPr>
      <w:r>
        <w:rPr>
          <w:rFonts w:ascii="Arial" w:cs="Arial" w:eastAsia="Arial" w:hAnsi="Arial"/>
          <w:color w:val="2D2D2D"/>
          <w:sz w:val="20"/>
          <w:szCs w:val="20"/>
        </w:rPr>
        <w:t xml:space="preserve">Controls how many parallel worker processes can be spawned for a single parallel query plan node (per_gather) and across the entire server (max_parallel_workers). PostgreSQL can split a sequential scan, index scan, or aggregation across multiple workers to reduce wall-clock time.</w:t>
      </w:r>
    </w:p>
    <w:p>
      <w:pPr>
        <w:spacing w:after="80" w:before="60"/>
      </w:pPr>
      <w:r>
        <w:rPr>
          <w:rFonts w:ascii="Arial" w:cs="Arial" w:eastAsia="Arial" w:hAnsi="Arial"/>
          <w:b/>
          <w:bCs/>
          <w:color w:val="2D2D2D"/>
          <w:sz w:val="20"/>
          <w:szCs w:val="20"/>
        </w:rPr>
        <w:t xml:space="preserve">Current status: </w:t>
      </w:r>
      <w:r>
        <w:rPr>
          <w:rFonts w:ascii="Arial" w:cs="Arial" w:eastAsia="Arial" w:hAnsi="Arial"/>
          <w:b/>
          <w:bCs/>
          <w:color w:val="C55A11"/>
          <w:sz w:val="20"/>
          <w:szCs w:val="20"/>
        </w:rPr>
        <w:t xml:space="preserve">CONFIGURED BUT UNUSED.</w:t>
      </w:r>
      <w:r>
        <w:rPr>
          <w:rFonts w:ascii="Arial" w:cs="Arial" w:eastAsia="Arial" w:hAnsi="Arial"/>
          <w:color w:val="2D2D2D"/>
          <w:sz w:val="20"/>
          <w:szCs w:val="20"/>
        </w:rPr>
        <w:t xml:space="preserve"> The infrastructure is ready (4 parallel workers per query, 12 total). However, zero stored procedures are marked PARALLEL SAFE. Because all functions are VOLATILE PARALLEL UNSAFE, the planner cannot place them in parallel workers. All 12 parallel workers are idle.</w:t>
      </w:r>
    </w:p>
    <w:p>
      <w:pPr>
        <w:spacing w:after="80" w:before="60"/>
      </w:pPr>
      <w:r>
        <w:rPr>
          <w:rFonts w:ascii="Arial" w:cs="Arial" w:eastAsia="Arial" w:hAnsi="Arial"/>
          <w:b/>
          <w:bCs/>
          <w:color w:val="2D2D2D"/>
          <w:sz w:val="20"/>
          <w:szCs w:val="20"/>
        </w:rPr>
        <w:t xml:space="preserve">Fix: </w:t>
      </w:r>
      <w:r>
        <w:rPr>
          <w:rFonts w:ascii="Arial" w:cs="Arial" w:eastAsia="Arial" w:hAnsi="Arial"/>
          <w:color w:val="2D2D2D"/>
          <w:sz w:val="20"/>
          <w:szCs w:val="20"/>
        </w:rPr>
        <w:t xml:space="preserve">Mark read-only stored procedures STABLE PARALLEL SAFE (S12-E in the remediation script pack). After that, queries inside those functions can use parallel workers, potentially halving execution time for large scan operations.</w:t>
      </w:r>
    </w:p>
    <w:p>
      <w:pPr>
        <w:spacing w:after="100" w:before="0"/>
      </w:pPr>
    </w:p>
    <w:p>
      <w:pPr>
        <w:pStyle w:val="Heading2"/>
        <w:spacing w:after="100" w:before="300"/>
      </w:pPr>
      <w:r>
        <w:rPr>
          <w:rFonts w:ascii="Arial" w:cs="Arial" w:eastAsia="Arial" w:hAnsi="Arial"/>
          <w:b/>
          <w:bCs/>
          <w:color w:val="2E5FAC"/>
          <w:sz w:val="26"/>
          <w:szCs w:val="26"/>
        </w:rPr>
        <w:t xml:space="preserve">7.4 Autovacuum Parameters</w:t>
      </w:r>
    </w:p>
    <w:p>
      <w:pPr>
        <w:pStyle w:val="Heading3"/>
        <w:spacing w:after="80" w:before="220"/>
      </w:pPr>
      <w:r>
        <w:rPr>
          <w:rFonts w:ascii="Arial" w:cs="Arial" w:eastAsia="Arial" w:hAnsi="Arial"/>
          <w:b/>
          <w:bCs/>
          <w:color w:val="1F3864"/>
          <w:sz w:val="22"/>
          <w:szCs w:val="22"/>
        </w:rPr>
        <w:t xml:space="preserve">autovacuum_vacuum_scale_factor = 0.10 (global)</w:t>
      </w:r>
    </w:p>
    <w:p>
      <w:pPr>
        <w:spacing w:after="80" w:before="60"/>
      </w:pPr>
      <w:r>
        <w:rPr>
          <w:rFonts w:ascii="Arial" w:cs="Arial" w:eastAsia="Arial" w:hAnsi="Arial"/>
          <w:color w:val="2D2D2D"/>
          <w:sz w:val="20"/>
          <w:szCs w:val="20"/>
        </w:rPr>
        <w:t xml:space="preserve">Already explained in Part 4. Critical to override per-table for large tables. The preventive action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Apply to all tables &gt; 100,000 rows on this instance:</w:t>
            </w:r>
          </w:p>
          <w:p>
            <w:pPr>
              <w:spacing w:after="14" w:before="0"/>
            </w:pPr>
            <w:r>
              <w:rPr>
                <w:rFonts w:ascii="Courier New" w:cs="Courier New" w:eastAsia="Courier New" w:hAnsi="Courier New"/>
                <w:color w:val="1A3A6B"/>
                <w:sz w:val="17"/>
                <w:szCs w:val="17"/>
              </w:rPr>
              <w:t xml:space="preserve">ALTER TABLE public.trn_candidate_jobapplication    SET (autovacuum_vacuum_scale_factor=0.01);</w:t>
            </w:r>
          </w:p>
          <w:p>
            <w:pPr>
              <w:spacing w:after="14" w:before="0"/>
            </w:pPr>
            <w:r>
              <w:rPr>
                <w:rFonts w:ascii="Courier New" w:cs="Courier New" w:eastAsia="Courier New" w:hAnsi="Courier New"/>
                <w:color w:val="1A3A6B"/>
                <w:sz w:val="17"/>
                <w:szCs w:val="17"/>
              </w:rPr>
              <w:t xml:space="preserve">ALTER TABLE public.trn_candidate_personaldetails   SET (autovacuum_vacuum_scale_factor=0.01);</w:t>
            </w:r>
          </w:p>
          <w:p>
            <w:pPr>
              <w:spacing w:after="14" w:before="0"/>
            </w:pPr>
            <w:r>
              <w:rPr>
                <w:rFonts w:ascii="Courier New" w:cs="Courier New" w:eastAsia="Courier New" w:hAnsi="Courier New"/>
                <w:color w:val="1A3A6B"/>
                <w:sz w:val="17"/>
                <w:szCs w:val="17"/>
              </w:rPr>
              <w:t xml:space="preserve">ALTER TABLE public.trn_referral_ownership          SET (autovacuum_vacuum_scale_factor=0.01);</w:t>
            </w:r>
          </w:p>
          <w:p>
            <w:pPr>
              <w:spacing w:after="14" w:before="0"/>
            </w:pPr>
            <w:r>
              <w:rPr>
                <w:rFonts w:ascii="Courier New" w:cs="Courier New" w:eastAsia="Courier New" w:hAnsi="Courier New"/>
                <w:color w:val="1A3A6B"/>
                <w:sz w:val="17"/>
                <w:szCs w:val="17"/>
              </w:rPr>
              <w:t xml:space="preserve">ALTER TABLE public.trn_requisition                 SET (autovacuum_vacuum_scale_factor=0.01);</w:t>
            </w:r>
          </w:p>
          <w:p>
            <w:pPr>
              <w:spacing w:after="14" w:before="0"/>
            </w:pPr>
            <w:r>
              <w:rPr>
                <w:rFonts w:ascii="Courier New" w:cs="Courier New" w:eastAsia="Courier New" w:hAnsi="Courier New"/>
                <w:color w:val="1A3A6B"/>
                <w:sz w:val="17"/>
                <w:szCs w:val="17"/>
              </w:rPr>
              <w:t xml:space="preserve">ALTER TABLE public.stg_candidate_jobapplication    SET (autovacuum_vacuum_scale_factor=0.01);</w:t>
            </w:r>
          </w:p>
        </w:tc>
      </w:tr>
    </w:tbl>
    <w:p>
      <w:pPr>
        <w:spacing w:after="100" w:before="0"/>
      </w:pPr>
    </w:p>
    <w:p>
      <w:pPr>
        <w:pStyle w:val="Heading2"/>
        <w:spacing w:after="100" w:before="300"/>
      </w:pPr>
      <w:r>
        <w:rPr>
          <w:rFonts w:ascii="Arial" w:cs="Arial" w:eastAsia="Arial" w:hAnsi="Arial"/>
          <w:b/>
          <w:bCs/>
          <w:color w:val="2E5FAC"/>
          <w:sz w:val="26"/>
          <w:szCs w:val="26"/>
        </w:rPr>
        <w:t xml:space="preserve">7.5 Logging Parameters</w:t>
      </w:r>
    </w:p>
    <w:p>
      <w:pPr>
        <w:pStyle w:val="Heading3"/>
        <w:spacing w:after="80" w:before="220"/>
      </w:pPr>
      <w:r>
        <w:rPr>
          <w:rFonts w:ascii="Arial" w:cs="Arial" w:eastAsia="Arial" w:hAnsi="Arial"/>
          <w:b/>
          <w:bCs/>
          <w:color w:val="1F3864"/>
          <w:sz w:val="22"/>
          <w:szCs w:val="22"/>
        </w:rPr>
        <w:t xml:space="preserve">log_min_duration_statement = -1 (DISABLED)</w:t>
      </w:r>
    </w:p>
    <w:p>
      <w:pPr>
        <w:spacing w:after="80" w:before="60"/>
      </w:pPr>
      <w:r>
        <w:rPr>
          <w:rFonts w:ascii="Arial" w:cs="Arial" w:eastAsia="Arial" w:hAnsi="Arial"/>
          <w:b/>
          <w:bCs/>
          <w:color w:val="2D2D2D"/>
          <w:sz w:val="20"/>
          <w:szCs w:val="20"/>
        </w:rPr>
        <w:t xml:space="preserve">Current status: </w:t>
      </w:r>
      <w:r>
        <w:rPr>
          <w:rFonts w:ascii="Arial" w:cs="Arial" w:eastAsia="Arial" w:hAnsi="Arial"/>
          <w:b/>
          <w:bCs/>
          <w:color w:val="C00000"/>
          <w:sz w:val="20"/>
          <w:szCs w:val="20"/>
        </w:rPr>
        <w:t xml:space="preserve">CRITICAL GAP.</w:t>
      </w:r>
      <w:r>
        <w:rPr>
          <w:rFonts w:ascii="Arial" w:cs="Arial" w:eastAsia="Arial" w:hAnsi="Arial"/>
          <w:color w:val="2D2D2D"/>
          <w:sz w:val="20"/>
          <w:szCs w:val="20"/>
        </w:rPr>
        <w:t xml:space="preserve"> Slow query logging is completely off. This means there is no record of slow queries in the database logs. If a query runs for 30 seconds at 3 AM, there is no log entry. The only visibility into slow queries is pg_stat_statements, which shows aggregates but not individual slow call instances with their specific parameter values.</w:t>
      </w:r>
    </w:p>
    <w:p>
      <w:pPr>
        <w:spacing w:after="80" w:before="60"/>
      </w:pPr>
      <w:r>
        <w:rPr>
          <w:rFonts w:ascii="Arial" w:cs="Arial" w:eastAsia="Arial" w:hAnsi="Arial"/>
          <w:b/>
          <w:bCs/>
          <w:color w:val="2D2D2D"/>
          <w:sz w:val="20"/>
          <w:szCs w:val="20"/>
        </w:rPr>
        <w:t xml:space="preserve">Preventive fix: </w:t>
      </w:r>
      <w:r>
        <w:rPr>
          <w:rFonts w:ascii="Arial" w:cs="Arial" w:eastAsia="Arial" w:hAnsi="Arial"/>
          <w:color w:val="2D2D2D"/>
          <w:sz w:val="20"/>
          <w:szCs w:val="20"/>
        </w:rPr>
        <w:t xml:space="preserve">Set log_min_duration_statement = 1000 via Cloud SQL flags. This logs every query taking more than 1 second to the PostgreSQL error log, including the actual parameter values. These logs appear in Cloud SQL's built-in log viewer. This is the single most important logging change to make.</w:t>
      </w:r>
    </w:p>
    <w:p>
      <w:pPr>
        <w:spacing w:after="100" w:before="0"/>
      </w:pPr>
    </w:p>
    <w:p>
      <w:pPr>
        <w:pStyle w:val="Heading3"/>
        <w:spacing w:after="80" w:before="220"/>
      </w:pPr>
      <w:r>
        <w:rPr>
          <w:rFonts w:ascii="Arial" w:cs="Arial" w:eastAsia="Arial" w:hAnsi="Arial"/>
          <w:b/>
          <w:bCs/>
          <w:color w:val="1F3864"/>
          <w:sz w:val="22"/>
          <w:szCs w:val="22"/>
        </w:rPr>
        <w:t xml:space="preserve">track_io_timing = on</w:t>
      </w:r>
    </w:p>
    <w:p>
      <w:pPr>
        <w:spacing w:after="80" w:before="60"/>
      </w:pPr>
      <w:r>
        <w:rPr>
          <w:rFonts w:ascii="Arial" w:cs="Arial" w:eastAsia="Arial" w:hAnsi="Arial"/>
          <w:b/>
          <w:bCs/>
          <w:color w:val="2D2D2D"/>
          <w:sz w:val="20"/>
          <w:szCs w:val="20"/>
        </w:rPr>
        <w:t xml:space="preserve">Current status: </w:t>
      </w:r>
      <w:r>
        <w:rPr>
          <w:rFonts w:ascii="Arial" w:cs="Arial" w:eastAsia="Arial" w:hAnsi="Arial"/>
          <w:b/>
          <w:bCs/>
          <w:color w:val="375623"/>
          <w:sz w:val="20"/>
          <w:szCs w:val="20"/>
        </w:rPr>
        <w:t xml:space="preserve">GOOD.</w:t>
      </w:r>
      <w:r>
        <w:rPr>
          <w:rFonts w:ascii="Arial" w:cs="Arial" w:eastAsia="Arial" w:hAnsi="Arial"/>
          <w:color w:val="2D2D2D"/>
          <w:sz w:val="20"/>
          <w:szCs w:val="20"/>
        </w:rPr>
        <w:t xml:space="preserve"> This is correctly enabled. Without track_io_timing, the shared_blk_read_time and shared_blk_write_time columns in pg_stat_statements would all show 0.00 ms, hiding I/O latency information. The current setting allows us to see, for example, that fn_get_dropdown_options is spending 4.47 ms per call waiting for disk reads.</w:t>
      </w:r>
    </w:p>
    <w:p>
      <w:pPr>
        <w:spacing w:after="100" w:before="0"/>
      </w:pPr>
    </w:p>
    <w:p>
      <w:pPr>
        <w:pStyle w:val="Heading2"/>
        <w:spacing w:after="100" w:before="300"/>
      </w:pPr>
      <w:r>
        <w:rPr>
          <w:rFonts w:ascii="Arial" w:cs="Arial" w:eastAsia="Arial" w:hAnsi="Arial"/>
          <w:b/>
          <w:bCs/>
          <w:color w:val="2E5FAC"/>
          <w:sz w:val="26"/>
          <w:szCs w:val="26"/>
        </w:rPr>
        <w:t xml:space="preserve">7.6 WAL and Replication Parameters</w:t>
      </w:r>
    </w:p>
    <w:p>
      <w:pPr>
        <w:pStyle w:val="Heading3"/>
        <w:spacing w:after="80" w:before="220"/>
      </w:pPr>
      <w:r>
        <w:rPr>
          <w:rFonts w:ascii="Arial" w:cs="Arial" w:eastAsia="Arial" w:hAnsi="Arial"/>
          <w:b/>
          <w:bCs/>
          <w:color w:val="1F3864"/>
          <w:sz w:val="22"/>
          <w:szCs w:val="22"/>
        </w:rPr>
        <w:t xml:space="preserve">max_slot_wal_keep_size = -1 (UNLIMITED)</w:t>
      </w:r>
    </w:p>
    <w:p>
      <w:pPr>
        <w:spacing w:after="80" w:before="60"/>
      </w:pPr>
      <w:r>
        <w:rPr>
          <w:rFonts w:ascii="Arial" w:cs="Arial" w:eastAsia="Arial" w:hAnsi="Arial"/>
          <w:b/>
          <w:bCs/>
          <w:color w:val="2D2D2D"/>
          <w:sz w:val="20"/>
          <w:szCs w:val="20"/>
        </w:rPr>
        <w:t xml:space="preserve">Current status: </w:t>
      </w:r>
      <w:r>
        <w:rPr>
          <w:rFonts w:ascii="Arial" w:cs="Arial" w:eastAsia="Arial" w:hAnsi="Arial"/>
          <w:b/>
          <w:bCs/>
          <w:color w:val="C00000"/>
          <w:sz w:val="20"/>
          <w:szCs w:val="20"/>
        </w:rPr>
        <w:t xml:space="preserve">DANGEROUS.</w:t>
      </w:r>
      <w:r>
        <w:rPr>
          <w:rFonts w:ascii="Arial" w:cs="Arial" w:eastAsia="Arial" w:hAnsi="Arial"/>
          <w:color w:val="2D2D2D"/>
          <w:sz w:val="20"/>
          <w:szCs w:val="20"/>
        </w:rPr>
        <w:t xml:space="preserve"> -1 means there is no limit on WAL accumulation for inactive replication slots. If a subscriber disconnects and its replication slot remains on the publisher, WAL will accumulate without limit until the publisher disk fills up and the entire instance becomes unavailable.</w:t>
      </w:r>
    </w:p>
    <w:p>
      <w:pPr>
        <w:spacing w:after="80" w:before="60"/>
      </w:pPr>
      <w:r>
        <w:rPr>
          <w:rFonts w:ascii="Arial" w:cs="Arial" w:eastAsia="Arial" w:hAnsi="Arial"/>
          <w:b/>
          <w:bCs/>
          <w:color w:val="2D2D2D"/>
          <w:sz w:val="20"/>
          <w:szCs w:val="20"/>
        </w:rPr>
        <w:t xml:space="preserve">Preventive fix (critical for Cloud SQL): </w:t>
      </w:r>
      <w:r>
        <w:rPr>
          <w:rFonts w:ascii="Arial" w:cs="Arial" w:eastAsia="Arial" w:hAnsi="Arial"/>
          <w:color w:val="2D2D2D"/>
          <w:sz w:val="20"/>
          <w:szCs w:val="20"/>
        </w:rPr>
        <w:t xml:space="preserve">Set max_slot_wal_keep_size = 10240 (10 GB) via gcloud CLI. This automatically invalidates a replication slot if its accumulated WAL exceeds 10 GB, preventing disk-full scenarios. The slot can be recreated after the subscriber reconnects.</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8 — Comprehensive Preventive Playbook</w:t>
      </w:r>
    </w:p>
    <w:p>
      <w:pPr>
        <w:pStyle w:val="Heading2"/>
        <w:spacing w:after="100" w:before="300"/>
      </w:pPr>
      <w:r>
        <w:rPr>
          <w:rFonts w:ascii="Arial" w:cs="Arial" w:eastAsia="Arial" w:hAnsi="Arial"/>
          <w:b/>
          <w:bCs/>
          <w:color w:val="2E5FAC"/>
          <w:sz w:val="26"/>
          <w:szCs w:val="26"/>
        </w:rPr>
        <w:t xml:space="preserve">8.1 Daily Operations Checklist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560"/>
      </w:tblGrid>
      <w:tr>
        <w:trPr>
          <w:tblHeader/>
        </w:trPr>
        <w:tc>
          <w:tcPr>
            <w:tcW w:type="dxa" w:w="2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Script</w:t>
            </w:r>
          </w:p>
        </w:tc>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 If Bad</w:t>
            </w:r>
          </w:p>
        </w:tc>
        <w:tc>
          <w:tcPr>
            <w:tcW w:type="dxa" w:w="15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Threshold</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Reset minmax for spike detection</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S00-B: pg_stat_statements_reset(minmax_only=&gt;true)</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 -- run at start of shift every day</w:t>
            </w:r>
          </w:p>
        </w:tc>
        <w:tc>
          <w:tcPr>
            <w:tcW w:type="dxa" w:w="1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Daily at 09:00</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 for latency spikes</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S01-K: max_exec_time &gt; mean * 3</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Run EXPLAIN ANALYZE on flagged query with offending parameters</w:t>
            </w:r>
          </w:p>
        </w:tc>
        <w:tc>
          <w:tcPr>
            <w:tcW w:type="dxa" w:w="1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query with max/mean ratio &gt; 5x</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 for long-running sessions</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S08-A: query_start &lt; now()-5min</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Investigate wait_event; kill if blocking</w:t>
            </w:r>
          </w:p>
        </w:tc>
        <w:tc>
          <w:tcPr>
            <w:tcW w:type="dxa" w:w="1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query &gt; 5 minutes</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 for lock wait chains</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S08-B: pg_locks where not granted</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Identify blocking query; escalate to dev team</w:t>
            </w:r>
          </w:p>
        </w:tc>
        <w:tc>
          <w:tcPr>
            <w:tcW w:type="dxa" w:w="1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lock wait &gt; 30 seconds</w:t>
            </w:r>
          </w:p>
        </w:tc>
      </w:tr>
    </w:tbl>
    <w:p>
      <w:pPr>
        <w:spacing w:after="100" w:before="0"/>
      </w:pPr>
    </w:p>
    <w:p>
      <w:pPr>
        <w:pStyle w:val="Heading2"/>
        <w:spacing w:after="100" w:before="300"/>
      </w:pPr>
      <w:r>
        <w:rPr>
          <w:rFonts w:ascii="Arial" w:cs="Arial" w:eastAsia="Arial" w:hAnsi="Arial"/>
          <w:b/>
          <w:bCs/>
          <w:color w:val="2E5FAC"/>
          <w:sz w:val="26"/>
          <w:szCs w:val="26"/>
        </w:rPr>
        <w:t xml:space="preserve">8.2 Weekly Operations Checklist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1760"/>
      </w:tblGrid>
      <w:tr>
        <w:trPr>
          <w:tblHeader/>
        </w:trPr>
        <w:tc>
          <w:tcPr>
            <w:tcW w:type="dxa" w:w="2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24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Script</w:t>
            </w:r>
          </w:p>
        </w:tc>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 If Bad</w:t>
            </w:r>
          </w:p>
        </w:tc>
        <w:tc>
          <w:tcPr>
            <w:tcW w:type="dxa" w:w="17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Alert Threshold</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Seq scan trend check</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S03-A: seq_scan DESC</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missing index (use hypopg to test first)</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table &gt; 1000 seq_scans with n_live_tup &gt; 10K</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Dead tuple bloat check</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S07-A: dead_pct DESC</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ANALYZE immediately; check autovacuum settings</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dead_pct &gt; 5%</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Zero-use index audit</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S04-A: idx_scan=0</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Verify 0 scans since stats reset; plan DROP INDEX CONCURRENTLY</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index with idx_scan=0 and size &gt; 10 MB</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WAL generation check</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S01-E: wal_bytes DESC</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Investigate write-heavy procedures; consider UNLOGGED for logging tables</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procedure &gt; 50 MB WAL/week</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JIT activation check</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S01-F: jit_functions &gt; 0</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Raise jit_above_cost if JIT pct of exec &gt; 20%</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jit overhead &gt; 5% of total_exec_time</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New direct table queries</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S06-B: raw SQL in pg_stat_statements</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Wrap in stored procedure</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raw SQL hitting trn_* or mas_* tables</w:t>
            </w:r>
          </w:p>
        </w:tc>
      </w:tr>
    </w:tbl>
    <w:p>
      <w:pPr>
        <w:spacing w:after="100" w:before="0"/>
      </w:pPr>
    </w:p>
    <w:p>
      <w:pPr>
        <w:pStyle w:val="Heading2"/>
        <w:spacing w:after="100" w:before="300"/>
      </w:pPr>
      <w:r>
        <w:rPr>
          <w:rFonts w:ascii="Arial" w:cs="Arial" w:eastAsia="Arial" w:hAnsi="Arial"/>
          <w:b/>
          <w:bCs/>
          <w:color w:val="2E5FAC"/>
          <w:sz w:val="26"/>
          <w:szCs w:val="26"/>
        </w:rPr>
        <w:t xml:space="preserve">8.3 Monthly Operations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2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Script</w:t>
            </w:r>
          </w:p>
        </w:tc>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27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Duplicate index review</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S04-B: grouped by table and columns</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confirmed duplicates with DROP INDEX CONCURRENTLY</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Wait for pg_stat_statements reset cycle to ensure 0 scans reflect full activity period</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Stored procedure volatility audit</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S05-A: provolatile and proparallel</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ALTER FUNCTION ... STABLE PARALLEL SAFE for confirmed read-only functions</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each new stored procedure deployment</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autovacuum coverage check</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S07-B: autovacuum_count trends</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Add per-table overrides for tables with autovacuum_count=0 and growing dead_tup</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Tables with 0 autovacuums in a month need scale_factor tuning</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WAL slot safety check</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SELECT slot_name, active, pg_size_pretty(pg_wal_lsn_diff(pg_current_wal_lsn(), restart_lsn)) AS wal_acc FROM pg_replication_slots</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or reconnect inactive slots; enforce max_slot_wal_keep_size</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inactive slot accumulating &gt; 1 GB WAL</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Configuration review</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S09-A</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Compare against recommended values in this document</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any Cloud SQL maintenance or upgrade</w:t>
            </w:r>
          </w:p>
        </w:tc>
      </w:tr>
    </w:tbl>
    <w:p>
      <w:pPr>
        <w:spacing w:after="100" w:before="0"/>
      </w:pPr>
    </w:p>
    <w:p>
      <w:pPr>
        <w:pStyle w:val="Heading2"/>
        <w:spacing w:after="100" w:before="300"/>
      </w:pPr>
      <w:r>
        <w:rPr>
          <w:rFonts w:ascii="Arial" w:cs="Arial" w:eastAsia="Arial" w:hAnsi="Arial"/>
          <w:b/>
          <w:bCs/>
          <w:color w:val="2E5FAC"/>
          <w:sz w:val="26"/>
          <w:szCs w:val="26"/>
        </w:rPr>
        <w:t xml:space="preserve">8.4 Incident Response: Sudden Latency Increase</w:t>
      </w:r>
    </w:p>
    <w:p>
      <w:pPr>
        <w:pStyle w:val="ListParagraph"/>
        <w:numPr>
          <w:ilvl w:val="0"/>
          <w:numId w:val="3"/>
        </w:numPr>
        <w:spacing w:after="40" w:before="40"/>
      </w:pPr>
      <w:r>
        <w:rPr>
          <w:rFonts w:ascii="Arial" w:cs="Arial" w:eastAsia="Arial" w:hAnsi="Arial"/>
          <w:color w:val="2D2D2D"/>
          <w:sz w:val="20"/>
          <w:szCs w:val="20"/>
        </w:rPr>
        <w:t xml:space="preserve">Immediately check pg_stat_activity (S08-A) for blocking lock chains or long-running queries consuming all connections.</w:t>
      </w:r>
    </w:p>
    <w:p>
      <w:pPr>
        <w:pStyle w:val="ListParagraph"/>
        <w:numPr>
          <w:ilvl w:val="0"/>
          <w:numId w:val="3"/>
        </w:numPr>
        <w:spacing w:after="40" w:before="40"/>
      </w:pPr>
      <w:r>
        <w:rPr>
          <w:rFonts w:ascii="Arial" w:cs="Arial" w:eastAsia="Arial" w:hAnsi="Arial"/>
          <w:color w:val="2D2D2D"/>
          <w:sz w:val="20"/>
          <w:szCs w:val="20"/>
        </w:rPr>
        <w:t xml:space="preserve">Check pg_stat_statements for any query whose mean_exec_time is dramatically higher than its historical norm (compare max_exec_time to mean_exec_time using S01-K).</w:t>
      </w:r>
    </w:p>
    <w:p>
      <w:pPr>
        <w:pStyle w:val="ListParagraph"/>
        <w:numPr>
          <w:ilvl w:val="0"/>
          <w:numId w:val="3"/>
        </w:numPr>
        <w:spacing w:after="40" w:before="40"/>
      </w:pPr>
      <w:r>
        <w:rPr>
          <w:rFonts w:ascii="Arial" w:cs="Arial" w:eastAsia="Arial" w:hAnsi="Arial"/>
          <w:color w:val="2D2D2D"/>
          <w:sz w:val="20"/>
          <w:szCs w:val="20"/>
        </w:rPr>
        <w:t xml:space="preserve">Run EXPLAIN ANALYZE on the top-5 slowest queries with representative parameter values to see if plan has changed.</w:t>
      </w:r>
    </w:p>
    <w:p>
      <w:pPr>
        <w:pStyle w:val="ListParagraph"/>
        <w:numPr>
          <w:ilvl w:val="0"/>
          <w:numId w:val="3"/>
        </w:numPr>
        <w:spacing w:after="40" w:before="40"/>
      </w:pPr>
      <w:r>
        <w:rPr>
          <w:rFonts w:ascii="Arial" w:cs="Arial" w:eastAsia="Arial" w:hAnsi="Arial"/>
          <w:color w:val="2D2D2D"/>
          <w:sz w:val="20"/>
          <w:szCs w:val="20"/>
        </w:rPr>
        <w:t xml:space="preserve">Check pg_replication_slots for inactive slots accumulating WAL — if a subscriber died, WAL backpressure can slow down all writes.</w:t>
      </w:r>
    </w:p>
    <w:p>
      <w:pPr>
        <w:pStyle w:val="ListParagraph"/>
        <w:numPr>
          <w:ilvl w:val="0"/>
          <w:numId w:val="3"/>
        </w:numPr>
        <w:spacing w:after="40" w:before="40"/>
      </w:pPr>
      <w:r>
        <w:rPr>
          <w:rFonts w:ascii="Arial" w:cs="Arial" w:eastAsia="Arial" w:hAnsi="Arial"/>
          <w:color w:val="2D2D2D"/>
          <w:sz w:val="20"/>
          <w:szCs w:val="20"/>
        </w:rPr>
        <w:t xml:space="preserve">Check autovacuum: if a large table suddenly has n_dead_tup &gt; 500K, autovacuum may be thrashing, causing table bloat and degraded scan performance.</w:t>
      </w:r>
    </w:p>
    <w:p>
      <w:pPr>
        <w:pStyle w:val="ListParagraph"/>
        <w:numPr>
          <w:ilvl w:val="0"/>
          <w:numId w:val="3"/>
        </w:numPr>
        <w:spacing w:after="40" w:before="40"/>
      </w:pPr>
      <w:r>
        <w:rPr>
          <w:rFonts w:ascii="Arial" w:cs="Arial" w:eastAsia="Arial" w:hAnsi="Arial"/>
          <w:color w:val="2D2D2D"/>
          <w:sz w:val="20"/>
          <w:szCs w:val="20"/>
        </w:rPr>
        <w:t xml:space="preserve">Check for missing statistics: if a new large table was loaded without ANALYZE, the planner may be choosing catastrophically bad plans based on default estimates.</w:t>
      </w:r>
    </w:p>
    <w:p>
      <w:pPr>
        <w:spacing w:after="100" w:before="0"/>
      </w:pPr>
    </w:p>
    <w:p>
      <w:pPr>
        <w:pStyle w:val="Heading2"/>
        <w:spacing w:after="100" w:before="300"/>
      </w:pPr>
      <w:r>
        <w:rPr>
          <w:rFonts w:ascii="Arial" w:cs="Arial" w:eastAsia="Arial" w:hAnsi="Arial"/>
          <w:b/>
          <w:bCs/>
          <w:color w:val="2E5FAC"/>
          <w:sz w:val="26"/>
          <w:szCs w:val="26"/>
        </w:rPr>
        <w:t xml:space="preserve">8.5 Incident Response: Disk Space Warning on Publisher</w:t>
      </w:r>
    </w:p>
    <w:p>
      <w:pPr>
        <w:pStyle w:val="ListParagraph"/>
        <w:numPr>
          <w:ilvl w:val="0"/>
          <w:numId w:val="3"/>
        </w:numPr>
        <w:spacing w:after="40" w:before="40"/>
      </w:pPr>
      <w:r>
        <w:rPr>
          <w:rFonts w:ascii="Arial" w:cs="Arial" w:eastAsia="Arial" w:hAnsi="Arial"/>
          <w:color w:val="2D2D2D"/>
          <w:sz w:val="20"/>
          <w:szCs w:val="20"/>
        </w:rPr>
        <w:t xml:space="preserve">Immediately check pg_replication_slots: SELECT slot_name, active, pg_size_pretty(pg_wal_lsn_diff(pg_current_wal_lsn(), restart_lsn)) FROM pg_replication_slots.</w:t>
      </w:r>
    </w:p>
    <w:p>
      <w:pPr>
        <w:pStyle w:val="ListParagraph"/>
        <w:numPr>
          <w:ilvl w:val="0"/>
          <w:numId w:val="3"/>
        </w:numPr>
        <w:spacing w:after="40" w:before="40"/>
      </w:pPr>
      <w:r>
        <w:rPr>
          <w:rFonts w:ascii="Arial" w:cs="Arial" w:eastAsia="Arial" w:hAnsi="Arial"/>
          <w:color w:val="2D2D2D"/>
          <w:sz w:val="20"/>
          <w:szCs w:val="20"/>
        </w:rPr>
        <w:t xml:space="preserve">If any slot shows active=false and large WAL accumulation, the subscriber is down. Drop the slot immediately: SELECT pg_drop_replication_slot('slot_name').</w:t>
      </w:r>
    </w:p>
    <w:p>
      <w:pPr>
        <w:pStyle w:val="ListParagraph"/>
        <w:numPr>
          <w:ilvl w:val="0"/>
          <w:numId w:val="3"/>
        </w:numPr>
        <w:spacing w:after="40" w:before="40"/>
      </w:pPr>
      <w:r>
        <w:rPr>
          <w:rFonts w:ascii="Arial" w:cs="Arial" w:eastAsia="Arial" w:hAnsi="Arial"/>
          <w:color w:val="2D2D2D"/>
          <w:sz w:val="20"/>
          <w:szCs w:val="20"/>
        </w:rPr>
        <w:t xml:space="preserve">Set max_slot_wal_keep_size = 10240 to prevent recurrence.</w:t>
      </w:r>
    </w:p>
    <w:p>
      <w:pPr>
        <w:pStyle w:val="ListParagraph"/>
        <w:numPr>
          <w:ilvl w:val="0"/>
          <w:numId w:val="3"/>
        </w:numPr>
        <w:spacing w:after="40" w:before="40"/>
      </w:pPr>
      <w:r>
        <w:rPr>
          <w:rFonts w:ascii="Arial" w:cs="Arial" w:eastAsia="Arial" w:hAnsi="Arial"/>
          <w:color w:val="2D2D2D"/>
          <w:sz w:val="20"/>
          <w:szCs w:val="20"/>
        </w:rPr>
        <w:t xml:space="preserve">Check if max_slot_wal_keep_size is already set to -1 (unlimited) — this is the current state on this instance and is the most common cause of WAL-induced disk-full on Cloud SQL.</w:t>
      </w:r>
    </w:p>
    <w:p>
      <w:pPr>
        <w:pStyle w:val="ListParagraph"/>
        <w:numPr>
          <w:ilvl w:val="0"/>
          <w:numId w:val="3"/>
        </w:numPr>
        <w:spacing w:after="40" w:before="40"/>
      </w:pPr>
      <w:r>
        <w:rPr>
          <w:rFonts w:ascii="Arial" w:cs="Arial" w:eastAsia="Arial" w:hAnsi="Arial"/>
          <w:color w:val="2D2D2D"/>
          <w:sz w:val="20"/>
          <w:szCs w:val="20"/>
        </w:rPr>
        <w:t xml:space="preserve">After slot drop, disk space will be reclaimed as WAL segments are recycled (usually within minutes).</w:t>
      </w:r>
    </w:p>
    <w:p>
      <w:pPr>
        <w:spacing w:after="100" w:before="0"/>
      </w:pPr>
    </w:p>
    <w:p>
      <w:pPr>
        <w:pStyle w:val="Heading2"/>
        <w:spacing w:after="100" w:before="300"/>
      </w:pPr>
      <w:r>
        <w:rPr>
          <w:rFonts w:ascii="Arial" w:cs="Arial" w:eastAsia="Arial" w:hAnsi="Arial"/>
          <w:b/>
          <w:bCs/>
          <w:color w:val="2E5FAC"/>
          <w:sz w:val="26"/>
          <w:szCs w:val="26"/>
        </w:rPr>
        <w:t xml:space="preserve">8.6 The Complete Index Creation Workflow</w:t>
      </w:r>
    </w:p>
    <w:p>
      <w:pPr>
        <w:spacing w:after="80" w:before="60"/>
      </w:pPr>
      <w:r>
        <w:rPr>
          <w:rFonts w:ascii="Arial" w:cs="Arial" w:eastAsia="Arial" w:hAnsi="Arial"/>
          <w:color w:val="2D2D2D"/>
          <w:sz w:val="20"/>
          <w:szCs w:val="20"/>
        </w:rPr>
        <w:t xml:space="preserve">Every index creation should follow this five-step process to ensure safety and validate impact:</w:t>
      </w:r>
    </w:p>
    <w:p>
      <w:pPr>
        <w:pStyle w:val="ListParagraph"/>
        <w:numPr>
          <w:ilvl w:val="0"/>
          <w:numId w:val="3"/>
        </w:numPr>
        <w:spacing w:after="40" w:before="40"/>
      </w:pPr>
      <w:r>
        <w:rPr>
          <w:rFonts w:ascii="Arial" w:cs="Arial" w:eastAsia="Arial" w:hAnsi="Arial"/>
          <w:color w:val="2D2D2D"/>
          <w:sz w:val="20"/>
          <w:szCs w:val="20"/>
        </w:rPr>
        <w:t xml:space="preserve">Identify the missing index from seq_scan patterns (S03-A), pg_stat_statements buffer hit analysis (S01-C), or google_db_advisor recommendations (S02-A).</w:t>
      </w:r>
    </w:p>
    <w:p>
      <w:pPr>
        <w:pStyle w:val="ListParagraph"/>
        <w:numPr>
          <w:ilvl w:val="0"/>
          <w:numId w:val="3"/>
        </w:numPr>
        <w:spacing w:after="40" w:before="40"/>
      </w:pPr>
      <w:r>
        <w:rPr>
          <w:rFonts w:ascii="Arial" w:cs="Arial" w:eastAsia="Arial" w:hAnsi="Arial"/>
          <w:color w:val="2D2D2D"/>
          <w:sz w:val="20"/>
          <w:szCs w:val="20"/>
        </w:rPr>
        <w:t xml:space="preserve">Test the index hypothetically using hypopg (S10-C): create the virtual index, run EXPLAIN on the target query, confirm the plan changes from Seq Scan to Index Scan. Drop the virtual index.</w:t>
      </w:r>
    </w:p>
    <w:p>
      <w:pPr>
        <w:pStyle w:val="ListParagraph"/>
        <w:numPr>
          <w:ilvl w:val="0"/>
          <w:numId w:val="3"/>
        </w:numPr>
        <w:spacing w:after="40" w:before="40"/>
      </w:pPr>
      <w:r>
        <w:rPr>
          <w:rFonts w:ascii="Arial" w:cs="Arial" w:eastAsia="Arial" w:hAnsi="Arial"/>
          <w:color w:val="2D2D2D"/>
          <w:sz w:val="20"/>
          <w:szCs w:val="20"/>
        </w:rPr>
        <w:t xml:space="preserve">Check for duplicate risk using S04-B: ensure no existing index already covers the new columns in the same order.</w:t>
      </w:r>
    </w:p>
    <w:p>
      <w:pPr>
        <w:pStyle w:val="ListParagraph"/>
        <w:numPr>
          <w:ilvl w:val="0"/>
          <w:numId w:val="3"/>
        </w:numPr>
        <w:spacing w:after="40" w:before="40"/>
      </w:pPr>
      <w:r>
        <w:rPr>
          <w:rFonts w:ascii="Arial" w:cs="Arial" w:eastAsia="Arial" w:hAnsi="Arial"/>
          <w:color w:val="2D2D2D"/>
          <w:sz w:val="20"/>
          <w:szCs w:val="20"/>
        </w:rPr>
        <w:t xml:space="preserve">Create the index concurrently: CREATE INDEX CONCURRENTLY ... on production. Monitor progress via SELECT phase, blocks_done, blocks_total FROM pg_stat_progress_create_index.</w:t>
      </w:r>
    </w:p>
    <w:p>
      <w:pPr>
        <w:pStyle w:val="ListParagraph"/>
        <w:numPr>
          <w:ilvl w:val="0"/>
          <w:numId w:val="3"/>
        </w:numPr>
        <w:spacing w:after="40" w:before="40"/>
      </w:pPr>
      <w:r>
        <w:rPr>
          <w:rFonts w:ascii="Arial" w:cs="Arial" w:eastAsia="Arial" w:hAnsi="Arial"/>
          <w:color w:val="2D2D2D"/>
          <w:sz w:val="20"/>
          <w:szCs w:val="20"/>
        </w:rPr>
        <w:t xml:space="preserve">Validate improvement: run EXPLAIN ANALYZE on the target query after creation. Compare mean_exec_time in pg_stat_statements after 1-2 days of traffic. The S01-L before/after comparison script automates this measurement.</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9 — Live Instance Health Dashboard</w:t>
      </w:r>
    </w:p>
    <w:p>
      <w:pPr>
        <w:spacing w:after="80" w:before="60"/>
      </w:pPr>
      <w:r>
        <w:rPr>
          <w:rFonts w:ascii="Arial" w:cs="Arial" w:eastAsia="Arial" w:hAnsi="Arial"/>
          <w:color w:val="2D2D2D"/>
          <w:sz w:val="20"/>
          <w:szCs w:val="20"/>
        </w:rPr>
        <w:t xml:space="preserve">This section presents the current state of OneC_4681 based on data pulled at the time of this document generation (12 May 2026, stats window starting 05 May 2026).</w:t>
      </w:r>
    </w:p>
    <w:p>
      <w:pPr>
        <w:spacing w:after="100" w:before="0"/>
      </w:pPr>
    </w:p>
    <w:p>
      <w:pPr>
        <w:pStyle w:val="Heading2"/>
        <w:spacing w:after="100" w:before="300"/>
      </w:pPr>
      <w:r>
        <w:rPr>
          <w:rFonts w:ascii="Arial" w:cs="Arial" w:eastAsia="Arial" w:hAnsi="Arial"/>
          <w:b/>
          <w:bCs/>
          <w:color w:val="2E5FAC"/>
          <w:sz w:val="26"/>
          <w:szCs w:val="26"/>
        </w:rPr>
        <w:t xml:space="preserve">9.1 Current Workload Health</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000"/>
        <w:gridCol w:w="27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Metric</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Value</w:t>
            </w:r>
          </w:p>
        </w:tc>
        <w:tc>
          <w:tcPr>
            <w:tcW w:type="dxa" w:w="1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2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Total calls (7 days)</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2,767,751</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375623"/>
                <w:sz w:val="18"/>
                <w:szCs w:val="18"/>
              </w:rPr>
              <w:t xml:space="preserve">GOOD</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Stable load</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Total server exec time (7 days)</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0.66 hours</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375623"/>
                <w:sz w:val="18"/>
                <w:szCs w:val="18"/>
              </w:rPr>
              <w:t xml:space="preserve">GOOD</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Only 40 minutes of actual execution time</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Overall cache miss rate</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0.017%</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375623"/>
                <w:sz w:val="18"/>
                <w:szCs w:val="18"/>
              </w:rPr>
              <w:t xml:space="preserve">GOOD</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Excellent -- 99.983% served from memory</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Temp block I/O (disk spill)</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 blocks</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375623"/>
                <w:sz w:val="18"/>
                <w:szCs w:val="18"/>
              </w:rPr>
              <w:t xml:space="preserve">GOOD</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work_mem is sufficient</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Total WAL generated (7 days)</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455 MB</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C55A11"/>
                <w:sz w:val="18"/>
                <w:szCs w:val="18"/>
              </w:rPr>
              <w:t xml:space="preserve">WARNING</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167 MB from ATSErrorLog alone -- see Part 1.7</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JIT activations</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375623"/>
                <w:sz w:val="18"/>
                <w:szCs w:val="18"/>
              </w:rPr>
              <w:t xml:space="preserve">GOOD</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JIT not triggering on any query</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Slow query logging</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DISABLED</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log_min_duration_statement=1000 immediately</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max_slot_wal_keep_size</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UNLIMITED (-1)</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Risk of disk-full from inactive replication slots</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PgBouncer pooling mode</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 mode (inferred from DISCARD ALL)</w:t>
            </w:r>
          </w:p>
        </w:tc>
        <w:tc>
          <w:tcPr>
            <w:tcW w:type="dxa" w:w="1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C55A11"/>
                <w:sz w:val="18"/>
                <w:szCs w:val="18"/>
              </w:rPr>
              <w:t xml:space="preserve">WARNING</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Switch to transaction pooling</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Parallel workers utilisation</w:t>
            </w:r>
          </w:p>
        </w:tc>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 (all procs VOLATILE UNSAFE)</w:t>
            </w:r>
          </w:p>
        </w:tc>
        <w:tc>
          <w:tcPr>
            <w:tcW w:type="dxa" w:w="1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C55A11"/>
                <w:sz w:val="18"/>
                <w:szCs w:val="18"/>
              </w:rPr>
              <w:t xml:space="preserve">WARNING</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 read-only procs STABLE PARALLEL SAFE</w:t>
            </w:r>
          </w:p>
        </w:tc>
      </w:tr>
    </w:tbl>
    <w:p>
      <w:pPr>
        <w:spacing w:after="100" w:before="0"/>
      </w:pPr>
    </w:p>
    <w:p>
      <w:pPr>
        <w:pStyle w:val="Heading2"/>
        <w:spacing w:after="100" w:before="300"/>
      </w:pPr>
      <w:r>
        <w:rPr>
          <w:rFonts w:ascii="Arial" w:cs="Arial" w:eastAsia="Arial" w:hAnsi="Arial"/>
          <w:b/>
          <w:bCs/>
          <w:color w:val="2E5FAC"/>
          <w:sz w:val="26"/>
          <w:szCs w:val="26"/>
        </w:rPr>
        <w:t xml:space="preserve">9.2 Top 5 Priority Actions (Based on Live Data)</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3060"/>
      </w:tblGrid>
      <w:tr>
        <w:trPr>
          <w:tblHeader/>
        </w:trPr>
        <w:tc>
          <w:tcPr>
            <w:tcW w:type="dxa" w:w="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Rank</w:t>
            </w:r>
          </w:p>
        </w:tc>
        <w:tc>
          <w:tcPr>
            <w:tcW w:type="dxa" w:w="2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Evidence</w:t>
            </w:r>
          </w:p>
        </w:tc>
        <w:tc>
          <w:tcPr>
            <w:tcW w:type="dxa" w:w="30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Expected Gain</w:t>
            </w:r>
          </w:p>
        </w:tc>
      </w:tr>
      <w:tr>
        <w:tc>
          <w:tcPr>
            <w:tcW w:type="dxa" w:w="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bCs/>
                <w:color w:val="C00000"/>
                <w:sz w:val="18"/>
                <w:szCs w:val="18"/>
              </w:rPr>
              <w:t xml:space="preserve">P1</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INDEX CONCURRENTLY idx_trn_cpd_email_lower ON trn_candidate_personaldetails (LOWER(emailaddress))</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usp_get_candidate_by_email: 154 ms mean, 120M buffer hits, top CPU consumer</w:t>
            </w:r>
          </w:p>
        </w:tc>
        <w:tc>
          <w:tcPr>
            <w:tcW w:type="dxa" w:w="30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154 ms → ~2 ms (98% latency reduction)</w:t>
            </w:r>
          </w:p>
        </w:tc>
      </w:tr>
      <w:tr>
        <w:tc>
          <w:tcPr>
            <w:tcW w:type="dxa" w:w="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bCs/>
                <w:color w:val="C00000"/>
                <w:sz w:val="18"/>
                <w:szCs w:val="18"/>
              </w:rPr>
              <w:t xml:space="preserve">P1</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log_min_duration_statement = 1000 via Cloud SQL flags</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slow query logging currently -- zero operational visibility into production incidents</w:t>
            </w:r>
          </w:p>
        </w:tc>
        <w:tc>
          <w:tcPr>
            <w:tcW w:type="dxa" w:w="30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visibility into all slow queries in real time</w:t>
            </w:r>
          </w:p>
        </w:tc>
      </w:tr>
      <w:tr>
        <w:tc>
          <w:tcPr>
            <w:tcW w:type="dxa" w:w="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bCs/>
                <w:color w:val="C00000"/>
                <w:sz w:val="18"/>
                <w:szCs w:val="18"/>
              </w:rPr>
              <w:t xml:space="preserve">P1</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max_slot_wal_keep_size = 10240 via gcloud CLI</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Currently -1 (unlimited) -- any inactive replication slot can fill disk and crash the instance</w:t>
            </w:r>
          </w:p>
        </w:tc>
        <w:tc>
          <w:tcPr>
            <w:tcW w:type="dxa" w:w="30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Prevents catastrophic disk-full scenario</w:t>
            </w:r>
          </w:p>
        </w:tc>
      </w:tr>
      <w:tr>
        <w:tc>
          <w:tcPr>
            <w:tcW w:type="dxa" w:w="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bCs/>
                <w:color w:val="C55A11"/>
                <w:sz w:val="18"/>
                <w:szCs w:val="18"/>
              </w:rPr>
              <w:t xml:space="preserve">P2</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Switch PgBouncer to transaction pooling mode</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1,065,174 DISCARD ALL calls in 7 days = 6,200 session resets per day</w:t>
            </w:r>
          </w:p>
        </w:tc>
        <w:tc>
          <w:tcPr>
            <w:tcW w:type="dxa" w:w="30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Eliminates DISCARD ALL overhead; reduces connection memory pressure</w:t>
            </w:r>
          </w:p>
        </w:tc>
      </w:tr>
      <w:tr>
        <w:tc>
          <w:tcPr>
            <w:tcW w:type="dxa" w:w="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bCs/>
                <w:color w:val="C55A11"/>
                <w:sz w:val="18"/>
                <w:szCs w:val="18"/>
              </w:rPr>
              <w:t xml:space="preserve">P2</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ALTER FUNCTION STABLE PARALLEL SAFE for all read-only stored procedures</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12 parallel workers are idle; all procs declared VOLATILE UNSAFE</w:t>
            </w:r>
          </w:p>
        </w:tc>
        <w:tc>
          <w:tcPr>
            <w:tcW w:type="dxa" w:w="30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Enables parallel execution for large scans inside read-only functions</w:t>
            </w:r>
          </w:p>
        </w:tc>
      </w:tr>
    </w:tbl>
    <w:p>
      <w:pPr>
        <w:spacing w:after="100" w:before="0"/>
      </w:pPr>
    </w:p>
    <w:p>
      <w:pPr>
        <w:pBdr>
          <w:top w:val="single" w:color="D0D0D0" w:sz="4" w:space="4"/>
        </w:pBdr>
        <w:spacing w:after="0" w:before="480"/>
        <w:jc w:val="center"/>
      </w:pPr>
      <w:r>
        <w:rPr>
          <w:rFonts w:ascii="Arial" w:cs="Arial" w:eastAsia="Arial" w:hAnsi="Arial"/>
          <w:i/>
          <w:iCs/>
          <w:color w:val="2E75B6"/>
          <w:sz w:val="18"/>
          <w:szCs w:val="18"/>
        </w:rPr>
        <w:t xml:space="preserve">End of Document  —  PostgreSQL Audit Concepts &amp; Preventive Playbook  —  OneC_4681  —  All data sourced live on 12 May 2026</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spacing w:after="0" w:before="80"/>
      <w:jc w:val="center"/>
    </w:pPr>
    <w:r>
      <w:rPr>
        <w:rFonts w:ascii="Arial" w:cs="Arial" w:eastAsia="Arial" w:hAnsi="Arial"/>
        <w:color w:val="595959"/>
        <w:sz w:val="16"/>
        <w:szCs w:val="16"/>
      </w:rPr>
      <w:t xml:space="preserve">All numbers sourced from live pg_stat_statements on this PostgreSQL 17.7 Cloud SQL instance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jc w:val="right"/>
    </w:pPr>
    <w:r>
      <w:rPr>
        <w:rFonts w:ascii="Arial" w:cs="Arial" w:eastAsia="Arial" w:hAnsi="Arial"/>
        <w:i/>
        <w:iCs/>
        <w:color w:val="2E75B6"/>
        <w:sz w:val="16"/>
        <w:szCs w:val="16"/>
      </w:rPr>
      <w:t xml:space="preserve">PostgreSQL Audit: Concepts &amp; Preventive Playbook  |  OneC_4681  |  12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2E5FAC"/>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2026-05-12T05:55:09.316Z</dcterms:created>
  <dcterms:modified xsi:type="dcterms:W3CDTF">2026-05-12T05:55:09.333Z</dcterms:modified>
</cp:coreProperties>
</file>

<file path=docProps/custom.xml><?xml version="1.0" encoding="utf-8"?>
<Properties xmlns="http://schemas.openxmlformats.org/officeDocument/2006/custom-properties" xmlns:vt="http://schemas.openxmlformats.org/officeDocument/2006/docPropsVTypes"/>
</file>