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420"/>
        <w:gridCol w:w="3680"/>
      </w:tblGrid>
      <w:tr w:rsidR="008947D9" w:rsidRPr="008947D9" w14:paraId="345F76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8F39B29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4944796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t>Azure Synapse Analytics – Dedicated SQL Pool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78B4192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t>Microsoft Fabric – Data Warehouse</w:t>
            </w:r>
          </w:p>
        </w:tc>
      </w:tr>
      <w:tr w:rsidR="008947D9" w:rsidRPr="008947D9" w14:paraId="56CA2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4FEFB8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t>Service Model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AC4CCC" w14:textId="77777777" w:rsidR="008947D9" w:rsidRPr="008947D9" w:rsidRDefault="008947D9" w:rsidP="008947D9">
            <w:r w:rsidRPr="008947D9">
              <w:rPr>
                <w:b/>
                <w:bCs/>
              </w:rPr>
              <w:t>Platform-as-a-Service (PaaS).</w:t>
            </w:r>
            <w:r w:rsidRPr="008947D9">
              <w:t xml:space="preserve"> Provisioned MPP SQL engine requiring explicit resource configuration and management. Compute capacity is measured in </w:t>
            </w:r>
            <w:r w:rsidRPr="008947D9">
              <w:rPr>
                <w:b/>
                <w:bCs/>
              </w:rPr>
              <w:t>Data Warehouse Units (DWUs)</w:t>
            </w:r>
            <w:r w:rsidRPr="008947D9">
              <w:t>, ranging from DW100c to DW30000cmicrosoft.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30AF79E" w14:textId="77777777" w:rsidR="008947D9" w:rsidRPr="008947D9" w:rsidRDefault="008947D9" w:rsidP="008947D9">
            <w:r w:rsidRPr="008947D9">
              <w:rPr>
                <w:b/>
                <w:bCs/>
              </w:rPr>
              <w:t>Software-as-a-Service (SaaS).</w:t>
            </w:r>
            <w:r w:rsidRPr="008947D9">
              <w:t xml:space="preserve"> Fully managed within Microsoft Fabric's unified analytics platform, described as "an all-in-one SaaS analytics solution for </w:t>
            </w:r>
            <w:proofErr w:type="spellStart"/>
            <w:r w:rsidRPr="008947D9">
              <w:t>enterprises"microsoft</w:t>
            </w:r>
            <w:proofErr w:type="spellEnd"/>
            <w:r w:rsidRPr="008947D9">
              <w:t xml:space="preserve">. Capacity is measured in </w:t>
            </w:r>
            <w:r w:rsidRPr="008947D9">
              <w:rPr>
                <w:b/>
                <w:bCs/>
              </w:rPr>
              <w:t>Fabric Capacity Units (F SKUs)</w:t>
            </w:r>
            <w:r w:rsidRPr="008947D9">
              <w:t>, ranging from F2 to F2048microsoft.</w:t>
            </w:r>
          </w:p>
        </w:tc>
      </w:tr>
      <w:tr w:rsidR="008947D9" w:rsidRPr="008947D9" w14:paraId="79EEC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3B30582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t>Compute Architecture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5E70626" w14:textId="77777777" w:rsidR="008947D9" w:rsidRPr="008947D9" w:rsidRDefault="008947D9" w:rsidP="008947D9">
            <w:r w:rsidRPr="008947D9">
              <w:rPr>
                <w:b/>
                <w:bCs/>
              </w:rPr>
              <w:t>Node-based MPP.</w:t>
            </w:r>
            <w:r w:rsidRPr="008947D9">
              <w:t xml:space="preserve"> A single </w:t>
            </w:r>
            <w:r w:rsidRPr="008947D9">
              <w:rPr>
                <w:b/>
                <w:bCs/>
              </w:rPr>
              <w:t>Control node</w:t>
            </w:r>
            <w:r w:rsidRPr="008947D9">
              <w:t xml:space="preserve"> hosts the distributed query engine and orchestrates parallel processing across </w:t>
            </w:r>
            <w:r w:rsidRPr="008947D9">
              <w:rPr>
                <w:b/>
                <w:bCs/>
              </w:rPr>
              <w:t>1 to 60 Compute nodes</w:t>
            </w:r>
            <w:r w:rsidRPr="008947D9">
              <w:t xml:space="preserve"> (determined by the DWU service </w:t>
            </w:r>
            <w:proofErr w:type="gramStart"/>
            <w:r w:rsidRPr="008947D9">
              <w:t>level)</w:t>
            </w:r>
            <w:proofErr w:type="spellStart"/>
            <w:r w:rsidRPr="008947D9">
              <w:t>microsoft</w:t>
            </w:r>
            <w:proofErr w:type="spellEnd"/>
            <w:proofErr w:type="gramEnd"/>
            <w:r w:rsidRPr="008947D9">
              <w:t xml:space="preserve">. A </w:t>
            </w:r>
            <w:r w:rsidRPr="008947D9">
              <w:rPr>
                <w:b/>
                <w:bCs/>
              </w:rPr>
              <w:t>Data Movement Service (DMS)</w:t>
            </w:r>
            <w:r w:rsidRPr="008947D9">
              <w:t xml:space="preserve"> coordinates data shuffles between nodes as </w:t>
            </w:r>
            <w:proofErr w:type="spellStart"/>
            <w:r w:rsidRPr="008947D9">
              <w:t>neededmicrosoft</w:t>
            </w:r>
            <w:proofErr w:type="spellEnd"/>
            <w:r w:rsidRPr="008947D9"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E3A2F1" w14:textId="77777777" w:rsidR="008947D9" w:rsidRPr="008947D9" w:rsidRDefault="008947D9" w:rsidP="008947D9">
            <w:r w:rsidRPr="008947D9">
              <w:rPr>
                <w:b/>
                <w:bCs/>
              </w:rPr>
              <w:t>Cloud-native distributed engine.</w:t>
            </w:r>
            <w:r w:rsidRPr="008947D9">
              <w:t xml:space="preserve"> Three key </w:t>
            </w:r>
            <w:proofErr w:type="spellStart"/>
            <w:r w:rsidRPr="008947D9">
              <w:t>layers</w:t>
            </w:r>
            <w:proofErr w:type="spellEnd"/>
            <w:r w:rsidRPr="008947D9">
              <w:t xml:space="preserve">: a </w:t>
            </w:r>
            <w:r w:rsidRPr="008947D9">
              <w:rPr>
                <w:b/>
                <w:bCs/>
              </w:rPr>
              <w:t>Unified Query Optimizer</w:t>
            </w:r>
            <w:r w:rsidRPr="008947D9">
              <w:t xml:space="preserve"> that generates optimal plans regardless of SQL quality, a </w:t>
            </w:r>
            <w:r w:rsidRPr="008947D9">
              <w:rPr>
                <w:b/>
                <w:bCs/>
              </w:rPr>
              <w:t>Distributed Query Processing</w:t>
            </w:r>
            <w:r w:rsidRPr="008947D9">
              <w:t xml:space="preserve"> engine that schedules tasks across auto-scaling compute nodes, and a </w:t>
            </w:r>
            <w:r w:rsidRPr="008947D9">
              <w:rPr>
                <w:b/>
                <w:bCs/>
              </w:rPr>
              <w:t>Query Execution Engine</w:t>
            </w:r>
            <w:r w:rsidRPr="008947D9">
              <w:t xml:space="preserve"> built on the same engine as SQL Server and Azure SQL Database, using </w:t>
            </w:r>
            <w:r w:rsidRPr="008947D9">
              <w:rPr>
                <w:b/>
                <w:bCs/>
              </w:rPr>
              <w:t>batch-mode</w:t>
            </w:r>
            <w:r w:rsidRPr="008947D9">
              <w:t xml:space="preserve"> execution on </w:t>
            </w:r>
            <w:r w:rsidRPr="008947D9">
              <w:rPr>
                <w:b/>
                <w:bCs/>
              </w:rPr>
              <w:t>columnar</w:t>
            </w:r>
            <w:r w:rsidRPr="008947D9">
              <w:t xml:space="preserve"> data </w:t>
            </w:r>
            <w:proofErr w:type="spellStart"/>
            <w:r w:rsidRPr="008947D9">
              <w:t>formatsmicrosoft</w:t>
            </w:r>
            <w:proofErr w:type="spellEnd"/>
            <w:r w:rsidRPr="008947D9">
              <w:t>.</w:t>
            </w:r>
          </w:p>
        </w:tc>
      </w:tr>
      <w:tr w:rsidR="008947D9" w:rsidRPr="008947D9" w14:paraId="0D2DA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873CB8D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t>Storage &amp; Data Format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D54D688" w14:textId="77777777" w:rsidR="008947D9" w:rsidRPr="008947D9" w:rsidRDefault="008947D9" w:rsidP="008947D9">
            <w:r w:rsidRPr="008947D9">
              <w:rPr>
                <w:b/>
                <w:bCs/>
              </w:rPr>
              <w:t>Azure Storage</w:t>
            </w:r>
            <w:r w:rsidRPr="008947D9">
              <w:t xml:space="preserve"> (proprietary internal format). Data is sharded into </w:t>
            </w:r>
            <w:r w:rsidRPr="008947D9">
              <w:rPr>
                <w:b/>
                <w:bCs/>
              </w:rPr>
              <w:t>60 fixed distributions</w:t>
            </w:r>
            <w:r w:rsidRPr="008947D9">
              <w:t xml:space="preserve"> across compute nodes. Users must choose a </w:t>
            </w:r>
            <w:r w:rsidRPr="008947D9">
              <w:rPr>
                <w:b/>
                <w:bCs/>
              </w:rPr>
              <w:t>distribution strategy</w:t>
            </w:r>
            <w:r w:rsidRPr="008947D9">
              <w:t xml:space="preserve"> per table — </w:t>
            </w:r>
            <w:r w:rsidRPr="008947D9">
              <w:rPr>
                <w:b/>
                <w:bCs/>
              </w:rPr>
              <w:t>hash</w:t>
            </w:r>
            <w:r w:rsidRPr="008947D9">
              <w:t xml:space="preserve">, </w:t>
            </w:r>
            <w:r w:rsidRPr="008947D9">
              <w:rPr>
                <w:b/>
                <w:bCs/>
              </w:rPr>
              <w:t>round-robin</w:t>
            </w:r>
            <w:r w:rsidRPr="008947D9">
              <w:t xml:space="preserve">, or </w:t>
            </w:r>
            <w:r w:rsidRPr="008947D9">
              <w:rPr>
                <w:b/>
                <w:bCs/>
              </w:rPr>
              <w:t>replicate</w:t>
            </w:r>
            <w:r w:rsidRPr="008947D9">
              <w:t xml:space="preserve"> — to optimize parallel query performance and minimize </w:t>
            </w:r>
            <w:r w:rsidRPr="008947D9">
              <w:lastRenderedPageBreak/>
              <w:t xml:space="preserve">data movementmicrosoft+1. Storage is decoupled from compute, with a separate charge for storage </w:t>
            </w:r>
            <w:proofErr w:type="spellStart"/>
            <w:r w:rsidRPr="008947D9">
              <w:t>consumptionmicrosoft</w:t>
            </w:r>
            <w:proofErr w:type="spellEnd"/>
            <w:r w:rsidRPr="008947D9"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AB71857" w14:textId="77777777" w:rsidR="008947D9" w:rsidRPr="008947D9" w:rsidRDefault="008947D9" w:rsidP="008947D9">
            <w:proofErr w:type="spellStart"/>
            <w:r w:rsidRPr="008947D9">
              <w:rPr>
                <w:b/>
                <w:bCs/>
              </w:rPr>
              <w:lastRenderedPageBreak/>
              <w:t>OneLake</w:t>
            </w:r>
            <w:proofErr w:type="spellEnd"/>
            <w:r w:rsidRPr="008947D9">
              <w:t xml:space="preserve"> with the </w:t>
            </w:r>
            <w:r w:rsidRPr="008947D9">
              <w:rPr>
                <w:b/>
                <w:bCs/>
              </w:rPr>
              <w:t>open-source Delta Lake format</w:t>
            </w:r>
            <w:r w:rsidRPr="008947D9">
              <w:t xml:space="preserve"> (Parquet </w:t>
            </w:r>
            <w:proofErr w:type="gramStart"/>
            <w:r w:rsidRPr="008947D9">
              <w:t>files)</w:t>
            </w:r>
            <w:proofErr w:type="spellStart"/>
            <w:r w:rsidRPr="008947D9">
              <w:t>microsoft</w:t>
            </w:r>
            <w:proofErr w:type="spellEnd"/>
            <w:proofErr w:type="gramEnd"/>
            <w:r w:rsidRPr="008947D9">
              <w:t xml:space="preserve">. Data is automatically organized into </w:t>
            </w:r>
            <w:r w:rsidRPr="008947D9">
              <w:rPr>
                <w:b/>
                <w:bCs/>
              </w:rPr>
              <w:t>micro-partitioned cells</w:t>
            </w:r>
            <w:r w:rsidRPr="008947D9">
              <w:t xml:space="preserve"> via an intelligent distribution </w:t>
            </w:r>
            <w:proofErr w:type="gramStart"/>
            <w:r w:rsidRPr="008947D9">
              <w:t>method, and</w:t>
            </w:r>
            <w:proofErr w:type="gramEnd"/>
            <w:r w:rsidRPr="008947D9">
              <w:t xml:space="preserve"> kept optimized through </w:t>
            </w:r>
            <w:r w:rsidRPr="008947D9">
              <w:rPr>
                <w:b/>
                <w:bCs/>
              </w:rPr>
              <w:t>automatic background data compaction</w:t>
            </w:r>
            <w:r w:rsidRPr="008947D9">
              <w:t xml:space="preserve"> — no manual indexing or vacuuming </w:t>
            </w:r>
            <w:proofErr w:type="spellStart"/>
            <w:r w:rsidRPr="008947D9">
              <w:lastRenderedPageBreak/>
              <w:t>neededmicrosoft</w:t>
            </w:r>
            <w:proofErr w:type="spellEnd"/>
            <w:r w:rsidRPr="008947D9">
              <w:t xml:space="preserve">. The open format enables </w:t>
            </w:r>
            <w:r w:rsidRPr="008947D9">
              <w:rPr>
                <w:b/>
                <w:bCs/>
              </w:rPr>
              <w:t>direct access</w:t>
            </w:r>
            <w:r w:rsidRPr="008947D9">
              <w:t xml:space="preserve"> by other Fabric engines (Spark, Power BI, Data Science, Real-Time Intelligence) </w:t>
            </w:r>
            <w:r w:rsidRPr="008947D9">
              <w:rPr>
                <w:b/>
                <w:bCs/>
              </w:rPr>
              <w:t xml:space="preserve">without data </w:t>
            </w:r>
            <w:proofErr w:type="spellStart"/>
            <w:r w:rsidRPr="008947D9">
              <w:rPr>
                <w:b/>
                <w:bCs/>
              </w:rPr>
              <w:t>copying</w:t>
            </w:r>
            <w:r w:rsidRPr="008947D9">
              <w:t>microsoft</w:t>
            </w:r>
            <w:proofErr w:type="spellEnd"/>
            <w:r w:rsidRPr="008947D9">
              <w:t xml:space="preserve">. Also supports </w:t>
            </w:r>
            <w:r w:rsidRPr="008947D9">
              <w:rPr>
                <w:b/>
                <w:bCs/>
              </w:rPr>
              <w:t>time travel</w:t>
            </w:r>
            <w:r w:rsidRPr="008947D9">
              <w:t xml:space="preserve"> (historical snapshots) and </w:t>
            </w:r>
            <w:r w:rsidRPr="008947D9">
              <w:rPr>
                <w:b/>
                <w:bCs/>
              </w:rPr>
              <w:t xml:space="preserve">zero-copy </w:t>
            </w:r>
            <w:proofErr w:type="spellStart"/>
            <w:r w:rsidRPr="008947D9">
              <w:rPr>
                <w:b/>
                <w:bCs/>
              </w:rPr>
              <w:t>cloning</w:t>
            </w:r>
            <w:r w:rsidRPr="008947D9">
              <w:t>microsoft</w:t>
            </w:r>
            <w:proofErr w:type="spellEnd"/>
            <w:r w:rsidRPr="008947D9">
              <w:t>.</w:t>
            </w:r>
          </w:p>
        </w:tc>
      </w:tr>
      <w:tr w:rsidR="008947D9" w:rsidRPr="008947D9" w14:paraId="5AA51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AE2AB5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lastRenderedPageBreak/>
              <w:t>Scaling &amp; Elasticity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6A929C2" w14:textId="77777777" w:rsidR="008947D9" w:rsidRPr="008947D9" w:rsidRDefault="008947D9" w:rsidP="008947D9">
            <w:r w:rsidRPr="008947D9">
              <w:rPr>
                <w:b/>
                <w:bCs/>
              </w:rPr>
              <w:t>Manual scaling.</w:t>
            </w:r>
            <w:r w:rsidRPr="008947D9">
              <w:t xml:space="preserve"> Grow or shrink compute by adjusting DWUs; this remaps distributions to available compute </w:t>
            </w:r>
            <w:proofErr w:type="spellStart"/>
            <w:r w:rsidRPr="008947D9">
              <w:t>nodesmicrosoft</w:t>
            </w:r>
            <w:proofErr w:type="spellEnd"/>
            <w:r w:rsidRPr="008947D9">
              <w:t xml:space="preserve">. Supports </w:t>
            </w:r>
            <w:r w:rsidRPr="008947D9">
              <w:rPr>
                <w:b/>
                <w:bCs/>
              </w:rPr>
              <w:t>pause/resume</w:t>
            </w:r>
            <w:r w:rsidRPr="008947D9">
              <w:t xml:space="preserve"> — when paused, you pay only for </w:t>
            </w:r>
            <w:proofErr w:type="spellStart"/>
            <w:r w:rsidRPr="008947D9">
              <w:t>storagemicrosoft</w:t>
            </w:r>
            <w:proofErr w:type="spellEnd"/>
            <w:r w:rsidRPr="008947D9">
              <w:t>. Scaling or resuming incurs some delay as nodes are allocated.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2B3E6AB" w14:textId="77777777" w:rsidR="008947D9" w:rsidRPr="008947D9" w:rsidRDefault="008947D9" w:rsidP="008947D9">
            <w:r w:rsidRPr="008947D9">
              <w:rPr>
                <w:b/>
                <w:bCs/>
              </w:rPr>
              <w:t>Automatic elastic scaling.</w:t>
            </w:r>
            <w:r w:rsidRPr="008947D9">
              <w:t xml:space="preserve"> The distributed query processing engine "automatically scales compute resources up or down in response to changes in query volume, data size, and query </w:t>
            </w:r>
            <w:proofErr w:type="spellStart"/>
            <w:r w:rsidRPr="008947D9">
              <w:t>complexity"microsoft</w:t>
            </w:r>
            <w:proofErr w:type="spellEnd"/>
            <w:r w:rsidRPr="008947D9">
              <w:t xml:space="preserve">. After a period of inactivity, nodes auto-pause; resuming or creating nodes "typically takes less than one </w:t>
            </w:r>
            <w:proofErr w:type="spellStart"/>
            <w:r w:rsidRPr="008947D9">
              <w:t>second"microsoft</w:t>
            </w:r>
            <w:proofErr w:type="spellEnd"/>
            <w:r w:rsidRPr="008947D9">
              <w:t xml:space="preserve">. Fabric also supports sub-second </w:t>
            </w:r>
            <w:r w:rsidRPr="008947D9">
              <w:rPr>
                <w:b/>
                <w:bCs/>
              </w:rPr>
              <w:t>online capacity scaling</w:t>
            </w:r>
            <w:r w:rsidRPr="008947D9">
              <w:t xml:space="preserve"> (scale the F SKU up or </w:t>
            </w:r>
            <w:proofErr w:type="gramStart"/>
            <w:r w:rsidRPr="008947D9">
              <w:t>down)</w:t>
            </w:r>
            <w:proofErr w:type="spellStart"/>
            <w:r w:rsidRPr="008947D9">
              <w:t>microsoft</w:t>
            </w:r>
            <w:proofErr w:type="spellEnd"/>
            <w:proofErr w:type="gramEnd"/>
            <w:r w:rsidRPr="008947D9">
              <w:t>.</w:t>
            </w:r>
          </w:p>
        </w:tc>
      </w:tr>
      <w:tr w:rsidR="008947D9" w:rsidRPr="008947D9" w14:paraId="6B72B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B5F9550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t>Workload Isolation &amp; Concurrency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EFE3F8" w14:textId="77777777" w:rsidR="008947D9" w:rsidRPr="008947D9" w:rsidRDefault="008947D9" w:rsidP="008947D9">
            <w:r w:rsidRPr="008947D9">
              <w:rPr>
                <w:b/>
                <w:bCs/>
              </w:rPr>
              <w:t>Slot-based concurrency.</w:t>
            </w:r>
            <w:r w:rsidRPr="008947D9">
              <w:t xml:space="preserve"> The system assigns </w:t>
            </w:r>
            <w:r w:rsidRPr="008947D9">
              <w:rPr>
                <w:b/>
                <w:bCs/>
              </w:rPr>
              <w:t>concurrency slots</w:t>
            </w:r>
            <w:r w:rsidRPr="008947D9">
              <w:t xml:space="preserve"> per query; queries queue when slots are </w:t>
            </w:r>
            <w:proofErr w:type="spellStart"/>
            <w:r w:rsidRPr="008947D9">
              <w:t>exhaustedgithub</w:t>
            </w:r>
            <w:proofErr w:type="spellEnd"/>
            <w:r w:rsidRPr="008947D9">
              <w:t xml:space="preserve">. Maximum concurrent queries </w:t>
            </w:r>
            <w:proofErr w:type="gramStart"/>
            <w:r w:rsidRPr="008947D9">
              <w:t>varies</w:t>
            </w:r>
            <w:proofErr w:type="gramEnd"/>
            <w:r w:rsidRPr="008947D9">
              <w:t xml:space="preserve"> by DWU tier: </w:t>
            </w:r>
            <w:r w:rsidRPr="008947D9">
              <w:rPr>
                <w:b/>
                <w:bCs/>
              </w:rPr>
              <w:t>4</w:t>
            </w:r>
            <w:r w:rsidRPr="008947D9">
              <w:t xml:space="preserve"> at DW100c, </w:t>
            </w:r>
            <w:r w:rsidRPr="008947D9">
              <w:rPr>
                <w:b/>
                <w:bCs/>
              </w:rPr>
              <w:t>32</w:t>
            </w:r>
            <w:r w:rsidRPr="008947D9">
              <w:t xml:space="preserve"> at DW1000c, up to </w:t>
            </w:r>
            <w:r w:rsidRPr="008947D9">
              <w:rPr>
                <w:b/>
                <w:bCs/>
              </w:rPr>
              <w:t>128</w:t>
            </w:r>
            <w:r w:rsidRPr="008947D9">
              <w:t xml:space="preserve"> at DW6000c–DW30000c (static resource </w:t>
            </w:r>
            <w:proofErr w:type="gramStart"/>
            <w:r w:rsidRPr="008947D9">
              <w:t>classes)</w:t>
            </w:r>
            <w:proofErr w:type="spellStart"/>
            <w:r w:rsidRPr="008947D9">
              <w:t>github</w:t>
            </w:r>
            <w:proofErr w:type="spellEnd"/>
            <w:proofErr w:type="gramEnd"/>
            <w:r w:rsidRPr="008947D9">
              <w:t xml:space="preserve">. With </w:t>
            </w:r>
            <w:r w:rsidRPr="008947D9">
              <w:rPr>
                <w:b/>
                <w:bCs/>
              </w:rPr>
              <w:lastRenderedPageBreak/>
              <w:t>dynamic resource classes</w:t>
            </w:r>
            <w:r w:rsidRPr="008947D9">
              <w:t xml:space="preserve">, the maximum is </w:t>
            </w:r>
            <w:r w:rsidRPr="008947D9">
              <w:rPr>
                <w:b/>
                <w:bCs/>
              </w:rPr>
              <w:t>32</w:t>
            </w:r>
            <w:r w:rsidRPr="008947D9">
              <w:t xml:space="preserve"> concurrent queries at DW1000c and </w:t>
            </w:r>
            <w:proofErr w:type="spellStart"/>
            <w:r w:rsidRPr="008947D9">
              <w:t>abovegithub</w:t>
            </w:r>
            <w:proofErr w:type="spellEnd"/>
            <w:r w:rsidRPr="008947D9">
              <w:t xml:space="preserve">. Users manage workload isolation through </w:t>
            </w:r>
            <w:r w:rsidRPr="008947D9">
              <w:rPr>
                <w:b/>
                <w:bCs/>
              </w:rPr>
              <w:t>resource classes</w:t>
            </w:r>
            <w:r w:rsidRPr="008947D9">
              <w:t xml:space="preserve"> and </w:t>
            </w:r>
            <w:r w:rsidRPr="008947D9">
              <w:rPr>
                <w:b/>
                <w:bCs/>
              </w:rPr>
              <w:t>workload groups</w:t>
            </w:r>
            <w:r w:rsidRPr="008947D9"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A098CFD" w14:textId="77777777" w:rsidR="008947D9" w:rsidRPr="008947D9" w:rsidRDefault="008947D9" w:rsidP="008947D9">
            <w:r w:rsidRPr="008947D9">
              <w:rPr>
                <w:b/>
                <w:bCs/>
              </w:rPr>
              <w:lastRenderedPageBreak/>
              <w:t>Capacity-based concurrency with workload separation.</w:t>
            </w:r>
            <w:r w:rsidRPr="008947D9">
              <w:t xml:space="preserve"> Compute resources are split into two distinct pools: one for </w:t>
            </w:r>
            <w:r w:rsidRPr="008947D9">
              <w:rPr>
                <w:b/>
                <w:bCs/>
              </w:rPr>
              <w:t>SELECT</w:t>
            </w:r>
            <w:r w:rsidRPr="008947D9">
              <w:t xml:space="preserve"> queries and one for </w:t>
            </w:r>
            <w:r w:rsidRPr="008947D9">
              <w:rPr>
                <w:b/>
                <w:bCs/>
              </w:rPr>
              <w:t>data ingestion (NON-SELECT)</w:t>
            </w:r>
            <w:r w:rsidRPr="008947D9">
              <w:t xml:space="preserve"> operations, so "nightly ETL jobs won't delay morning </w:t>
            </w:r>
            <w:proofErr w:type="spellStart"/>
            <w:r w:rsidRPr="008947D9">
              <w:t>dashboards"microsoft</w:t>
            </w:r>
            <w:proofErr w:type="spellEnd"/>
            <w:r w:rsidRPr="008947D9">
              <w:t xml:space="preserve">. Concurrency scales with the </w:t>
            </w:r>
            <w:r w:rsidRPr="008947D9">
              <w:lastRenderedPageBreak/>
              <w:t xml:space="preserve">Fabric Capacity SKU rather than being bound to fixed slot limits. The metadata and transaction management layer supports "highly concurrent metadata operations" with </w:t>
            </w:r>
            <w:r w:rsidRPr="008947D9">
              <w:rPr>
                <w:b/>
                <w:bCs/>
              </w:rPr>
              <w:t xml:space="preserve">ACID </w:t>
            </w:r>
            <w:proofErr w:type="spellStart"/>
            <w:r w:rsidRPr="008947D9">
              <w:rPr>
                <w:b/>
                <w:bCs/>
              </w:rPr>
              <w:t>compliance</w:t>
            </w:r>
            <w:r w:rsidRPr="008947D9">
              <w:t>microsoft</w:t>
            </w:r>
            <w:proofErr w:type="spellEnd"/>
            <w:r w:rsidRPr="008947D9">
              <w:t>.</w:t>
            </w:r>
          </w:p>
        </w:tc>
      </w:tr>
      <w:tr w:rsidR="008947D9" w:rsidRPr="008947D9" w14:paraId="20AE1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A3352D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lastRenderedPageBreak/>
              <w:t>Performance Tuning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23BDB49" w14:textId="77777777" w:rsidR="008947D9" w:rsidRPr="008947D9" w:rsidRDefault="008947D9" w:rsidP="008947D9">
            <w:r w:rsidRPr="008947D9">
              <w:rPr>
                <w:b/>
                <w:bCs/>
              </w:rPr>
              <w:t>Manual tuning required.</w:t>
            </w:r>
            <w:r w:rsidRPr="008947D9">
              <w:t xml:space="preserve"> Optimal performance depends on choosing appropriate </w:t>
            </w:r>
            <w:r w:rsidRPr="008947D9">
              <w:rPr>
                <w:b/>
                <w:bCs/>
              </w:rPr>
              <w:t>hash distribution keys</w:t>
            </w:r>
            <w:r w:rsidRPr="008947D9">
              <w:t xml:space="preserve">, partitioning strategies, and </w:t>
            </w:r>
            <w:r w:rsidRPr="008947D9">
              <w:rPr>
                <w:b/>
                <w:bCs/>
              </w:rPr>
              <w:t>resource classes</w:t>
            </w:r>
            <w:r w:rsidRPr="008947D9">
              <w:t xml:space="preserve"> for queries. Join performance is sensitive to data movement caused by distribution </w:t>
            </w:r>
            <w:proofErr w:type="spellStart"/>
            <w:r w:rsidRPr="008947D9">
              <w:t>mismatchesmicrosoft</w:t>
            </w:r>
            <w:proofErr w:type="spellEnd"/>
            <w:r w:rsidRPr="008947D9">
              <w:t xml:space="preserve">. Users must manage statistics, indexes (clustered </w:t>
            </w:r>
            <w:proofErr w:type="spellStart"/>
            <w:r w:rsidRPr="008947D9">
              <w:t>columnstore</w:t>
            </w:r>
            <w:proofErr w:type="spellEnd"/>
            <w:r w:rsidRPr="008947D9">
              <w:t>), and workload management rules.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58547D" w14:textId="77777777" w:rsidR="008947D9" w:rsidRPr="008947D9" w:rsidRDefault="008947D9" w:rsidP="008947D9">
            <w:r w:rsidRPr="008947D9">
              <w:rPr>
                <w:b/>
                <w:bCs/>
              </w:rPr>
              <w:t>Automatic optimization.</w:t>
            </w:r>
            <w:r w:rsidRPr="008947D9">
              <w:t xml:space="preserve"> The Unified Query Optimizer "continuously learns from past query executions" and automatically determines optimal join order, data movement strategy, and parallelism — "consistent performance does not require developers to spend time on manual T-SQL query </w:t>
            </w:r>
            <w:proofErr w:type="spellStart"/>
            <w:r w:rsidRPr="008947D9">
              <w:t>tuning"microsoft</w:t>
            </w:r>
            <w:proofErr w:type="spellEnd"/>
            <w:r w:rsidRPr="008947D9">
              <w:t>. Statistics are automatically maintained, and data clustering is handled transparentlymicrosoft+1.</w:t>
            </w:r>
          </w:p>
        </w:tc>
      </w:tr>
      <w:tr w:rsidR="008947D9" w:rsidRPr="008947D9" w14:paraId="60574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1EEBF37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t>Benchmark Performance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2A7D37" w14:textId="77777777" w:rsidR="008947D9" w:rsidRPr="008947D9" w:rsidRDefault="008947D9" w:rsidP="008947D9">
            <w:r w:rsidRPr="008947D9">
              <w:t xml:space="preserve">Baseline for comparison. At 10 TB, </w:t>
            </w:r>
            <w:proofErr w:type="gramStart"/>
            <w:r w:rsidRPr="008947D9">
              <w:t>Synapse</w:t>
            </w:r>
            <w:proofErr w:type="gramEnd"/>
            <w:r w:rsidRPr="008947D9">
              <w:t xml:space="preserve"> dedicated SQL pools at DWU100 through DWU400 failed to complete TPC-H power runs due to </w:t>
            </w:r>
            <w:r w:rsidRPr="008947D9">
              <w:rPr>
                <w:b/>
                <w:bCs/>
              </w:rPr>
              <w:t>TEMPDB size limitations</w:t>
            </w:r>
            <w:r w:rsidRPr="008947D9">
              <w:t xml:space="preserve">; DWU1000 (the lowest tier to succeed) ran </w:t>
            </w:r>
            <w:r w:rsidRPr="008947D9">
              <w:rPr>
                <w:b/>
                <w:bCs/>
              </w:rPr>
              <w:t>2.5× longer</w:t>
            </w:r>
            <w:r w:rsidRPr="008947D9">
              <w:t xml:space="preserve"> than a Fabric F64. At DWU6000, Synapse </w:t>
            </w:r>
            <w:r w:rsidRPr="008947D9">
              <w:lastRenderedPageBreak/>
              <w:t xml:space="preserve">failed concurrency tests due to TEMPDB </w:t>
            </w:r>
            <w:proofErr w:type="spellStart"/>
            <w:r w:rsidRPr="008947D9">
              <w:t>limitsmicrosoft</w:t>
            </w:r>
            <w:proofErr w:type="spellEnd"/>
            <w:r w:rsidRPr="008947D9"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C1297D3" w14:textId="77777777" w:rsidR="008947D9" w:rsidRPr="008947D9" w:rsidRDefault="008947D9" w:rsidP="008947D9">
            <w:r w:rsidRPr="008947D9">
              <w:lastRenderedPageBreak/>
              <w:t xml:space="preserve">An </w:t>
            </w:r>
            <w:r w:rsidRPr="008947D9">
              <w:rPr>
                <w:b/>
                <w:bCs/>
              </w:rPr>
              <w:t>ESG independent validation</w:t>
            </w:r>
            <w:r w:rsidRPr="008947D9">
              <w:t xml:space="preserve"> found Fabric Data Warehouse query processing was </w:t>
            </w:r>
            <w:r w:rsidRPr="008947D9">
              <w:rPr>
                <w:b/>
                <w:bCs/>
              </w:rPr>
              <w:t>up to 75% faster</w:t>
            </w:r>
            <w:r w:rsidRPr="008947D9">
              <w:t xml:space="preserve"> than Synapse at similar price points on </w:t>
            </w:r>
            <w:r w:rsidRPr="008947D9">
              <w:rPr>
                <w:b/>
                <w:bCs/>
              </w:rPr>
              <w:t>1 TB</w:t>
            </w:r>
            <w:r w:rsidRPr="008947D9">
              <w:t xml:space="preserve"> datasets, and </w:t>
            </w:r>
            <w:r w:rsidRPr="008947D9">
              <w:rPr>
                <w:b/>
                <w:bCs/>
              </w:rPr>
              <w:t>50–90% faster</w:t>
            </w:r>
            <w:r w:rsidRPr="008947D9">
              <w:t xml:space="preserve"> on </w:t>
            </w:r>
            <w:r w:rsidRPr="008947D9">
              <w:rPr>
                <w:b/>
                <w:bCs/>
              </w:rPr>
              <w:t>10 TB</w:t>
            </w:r>
            <w:r w:rsidRPr="008947D9">
              <w:t xml:space="preserve"> datasets. Price-per-query was </w:t>
            </w:r>
            <w:r w:rsidRPr="008947D9">
              <w:rPr>
                <w:b/>
                <w:bCs/>
              </w:rPr>
              <w:t>up to 71% better</w:t>
            </w:r>
            <w:r w:rsidRPr="008947D9">
              <w:t xml:space="preserve"> than Synapse on 10 TBmicrosoft+1. For 100 GB, Fabric's lowest SKU (F2) </w:t>
            </w:r>
            <w:r w:rsidRPr="008947D9">
              <w:lastRenderedPageBreak/>
              <w:t xml:space="preserve">matched DWU500 performance at significantly lower cost; for 1 TB, an F2 power run </w:t>
            </w:r>
            <w:proofErr w:type="spellStart"/>
            <w:r w:rsidRPr="008947D9">
              <w:t>equaled</w:t>
            </w:r>
            <w:proofErr w:type="spellEnd"/>
            <w:r w:rsidRPr="008947D9">
              <w:t xml:space="preserve"> DWU400 performance at </w:t>
            </w:r>
            <w:r w:rsidRPr="008947D9">
              <w:rPr>
                <w:b/>
                <w:bCs/>
              </w:rPr>
              <w:t>1/16 the cost</w:t>
            </w:r>
            <w:r w:rsidRPr="008947D9">
              <w:t xml:space="preserve">; for 10 TB, an F64 matched DWU3000 at approximately </w:t>
            </w:r>
            <w:r w:rsidRPr="008947D9">
              <w:rPr>
                <w:b/>
                <w:bCs/>
              </w:rPr>
              <w:t>1/3 the cost</w:t>
            </w:r>
            <w:r w:rsidRPr="008947D9">
              <w:t>microsoft+1.</w:t>
            </w:r>
          </w:p>
        </w:tc>
      </w:tr>
      <w:tr w:rsidR="008947D9" w:rsidRPr="008947D9" w14:paraId="7475A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95B832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lastRenderedPageBreak/>
              <w:t>T-SQL Compatibility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C7FDF4" w14:textId="77777777" w:rsidR="008947D9" w:rsidRPr="008947D9" w:rsidRDefault="008947D9" w:rsidP="008947D9">
            <w:r w:rsidRPr="008947D9">
              <w:rPr>
                <w:b/>
                <w:bCs/>
              </w:rPr>
              <w:t>Broad T-SQL support</w:t>
            </w:r>
            <w:r w:rsidRPr="008947D9">
              <w:t xml:space="preserve"> based on SQL Server. Supports most DDL/DML including stored procedures, views, functions, and a wide range of data types (MONEY, NVARCHAR, DATETIME, TINYINT, BINARY, etc.). Constraints (PK, FK, UNIQUE) are supported but </w:t>
            </w:r>
            <w:r w:rsidRPr="008947D9">
              <w:rPr>
                <w:b/>
                <w:bCs/>
              </w:rPr>
              <w:t xml:space="preserve">NOT </w:t>
            </w:r>
            <w:proofErr w:type="spellStart"/>
            <w:r w:rsidRPr="008947D9">
              <w:rPr>
                <w:b/>
                <w:bCs/>
              </w:rPr>
              <w:t>ENFORCED</w:t>
            </w:r>
            <w:r w:rsidRPr="008947D9">
              <w:t>microsoft</w:t>
            </w:r>
            <w:proofErr w:type="spellEnd"/>
            <w:r w:rsidRPr="008947D9">
              <w:t xml:space="preserve">. Supports materialized views, </w:t>
            </w:r>
            <w:proofErr w:type="spellStart"/>
            <w:r w:rsidRPr="008947D9">
              <w:t>columnstore</w:t>
            </w:r>
            <w:proofErr w:type="spellEnd"/>
            <w:r w:rsidRPr="008947D9">
              <w:t xml:space="preserve"> indexes, and PREDICT natively.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663E6D" w14:textId="77777777" w:rsidR="008947D9" w:rsidRPr="008947D9" w:rsidRDefault="008947D9" w:rsidP="008947D9">
            <w:r w:rsidRPr="008947D9">
              <w:rPr>
                <w:b/>
                <w:bCs/>
              </w:rPr>
              <w:t>Modern T-SQL subset.</w:t>
            </w:r>
            <w:r w:rsidRPr="008947D9">
              <w:t xml:space="preserve"> Supports tables, views, stored procedures, functions, permissions, security roles, MERGE, temp tables, and a subset of query hintsmicrosoft+1. Several data types map differently: MONEY → </w:t>
            </w:r>
            <w:proofErr w:type="gramStart"/>
            <w:r w:rsidRPr="008947D9">
              <w:t>DECIMAL(</w:t>
            </w:r>
            <w:proofErr w:type="gramEnd"/>
            <w:r w:rsidRPr="008947D9">
              <w:t xml:space="preserve">19,4), DATETIME → DATETIME2, NVARCHAR → VARCHAR, TINYINT → SMALLINT, BINARY → </w:t>
            </w:r>
            <w:proofErr w:type="spellStart"/>
            <w:r w:rsidRPr="008947D9">
              <w:t>VARBINARYmicrosoft</w:t>
            </w:r>
            <w:proofErr w:type="spellEnd"/>
            <w:r w:rsidRPr="008947D9">
              <w:t xml:space="preserve">. </w:t>
            </w:r>
            <w:r w:rsidRPr="008947D9">
              <w:rPr>
                <w:b/>
                <w:bCs/>
              </w:rPr>
              <w:t>Not currently supported:</w:t>
            </w:r>
            <w:r w:rsidRPr="008947D9">
              <w:t xml:space="preserve"> materialized views, recursive queries, BULK LOAD, CREATE USER, PREDICT, and manually created multi-column </w:t>
            </w:r>
            <w:proofErr w:type="spellStart"/>
            <w:r w:rsidRPr="008947D9">
              <w:t>statisticsmicrosoft</w:t>
            </w:r>
            <w:proofErr w:type="spellEnd"/>
            <w:r w:rsidRPr="008947D9">
              <w:t xml:space="preserve">. Microsoft publishes a T-SQL surface area reference and a release plan for upcoming </w:t>
            </w:r>
            <w:proofErr w:type="spellStart"/>
            <w:r w:rsidRPr="008947D9">
              <w:t>featuresmicrosoft</w:t>
            </w:r>
            <w:proofErr w:type="spellEnd"/>
            <w:r w:rsidRPr="008947D9">
              <w:t>.</w:t>
            </w:r>
          </w:p>
        </w:tc>
      </w:tr>
      <w:tr w:rsidR="008947D9" w:rsidRPr="008947D9" w14:paraId="18C02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148AC2C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t>Security &amp; Governance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C01EC07" w14:textId="77777777" w:rsidR="008947D9" w:rsidRPr="008947D9" w:rsidRDefault="008947D9" w:rsidP="008947D9">
            <w:r w:rsidRPr="008947D9">
              <w:rPr>
                <w:b/>
                <w:bCs/>
              </w:rPr>
              <w:t>Azure-native security.</w:t>
            </w:r>
            <w:r w:rsidRPr="008947D9">
              <w:t xml:space="preserve"> Authentication via </w:t>
            </w:r>
            <w:r w:rsidRPr="008947D9">
              <w:rPr>
                <w:b/>
                <w:bCs/>
              </w:rPr>
              <w:t>Microsoft Entra ID</w:t>
            </w:r>
            <w:r w:rsidRPr="008947D9">
              <w:t xml:space="preserve"> (Azure AD). Granular access through SQL </w:t>
            </w:r>
            <w:r w:rsidRPr="008947D9">
              <w:lastRenderedPageBreak/>
              <w:t xml:space="preserve">permissions, database roles, and </w:t>
            </w:r>
            <w:r w:rsidRPr="008947D9">
              <w:rPr>
                <w:b/>
                <w:bCs/>
              </w:rPr>
              <w:t xml:space="preserve">Synapse RBAC </w:t>
            </w:r>
            <w:proofErr w:type="spellStart"/>
            <w:r w:rsidRPr="008947D9">
              <w:rPr>
                <w:b/>
                <w:bCs/>
              </w:rPr>
              <w:t>roles</w:t>
            </w:r>
            <w:r w:rsidRPr="008947D9">
              <w:t>microsoft</w:t>
            </w:r>
            <w:proofErr w:type="spellEnd"/>
            <w:r w:rsidRPr="008947D9">
              <w:t xml:space="preserve">. Supports </w:t>
            </w:r>
            <w:r w:rsidRPr="008947D9">
              <w:rPr>
                <w:b/>
                <w:bCs/>
              </w:rPr>
              <w:t>row-level security (RLS)</w:t>
            </w:r>
            <w:r w:rsidRPr="008947D9">
              <w:t xml:space="preserve">, </w:t>
            </w:r>
            <w:r w:rsidRPr="008947D9">
              <w:rPr>
                <w:b/>
                <w:bCs/>
              </w:rPr>
              <w:t>column-level security (CLS)</w:t>
            </w:r>
            <w:r w:rsidRPr="008947D9">
              <w:t xml:space="preserve">, and </w:t>
            </w:r>
            <w:r w:rsidRPr="008947D9">
              <w:rPr>
                <w:b/>
                <w:bCs/>
              </w:rPr>
              <w:t>dynamic data masking (DDM)</w:t>
            </w:r>
            <w:r w:rsidRPr="008947D9">
              <w:t xml:space="preserve"> on dedicated SQL pool tablesmicrosoft+1. All data encrypted at rest by default with </w:t>
            </w:r>
            <w:r w:rsidRPr="008947D9">
              <w:rPr>
                <w:b/>
                <w:bCs/>
              </w:rPr>
              <w:t>platform-managed keys</w:t>
            </w:r>
            <w:r w:rsidRPr="008947D9">
              <w:t xml:space="preserve">; optional </w:t>
            </w:r>
            <w:r w:rsidRPr="008947D9">
              <w:rPr>
                <w:b/>
                <w:bCs/>
              </w:rPr>
              <w:t>customer-managed key (CMK)</w:t>
            </w:r>
            <w:r w:rsidRPr="008947D9">
              <w:t xml:space="preserve"> for double encryption via Azure Key Vault (RSA 2048/3072 and RSA-HSM keys </w:t>
            </w:r>
            <w:proofErr w:type="gramStart"/>
            <w:r w:rsidRPr="008947D9">
              <w:t>supported)</w:t>
            </w:r>
            <w:proofErr w:type="spellStart"/>
            <w:r w:rsidRPr="008947D9">
              <w:t>microsoft</w:t>
            </w:r>
            <w:proofErr w:type="spellEnd"/>
            <w:proofErr w:type="gramEnd"/>
            <w:r w:rsidRPr="008947D9">
              <w:t>. Governance and monitoring via Azure Monitor and Purview integration (configured separately).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0C88C6E" w14:textId="77777777" w:rsidR="008947D9" w:rsidRPr="008947D9" w:rsidRDefault="008947D9" w:rsidP="008947D9">
            <w:r w:rsidRPr="008947D9">
              <w:rPr>
                <w:b/>
                <w:bCs/>
              </w:rPr>
              <w:lastRenderedPageBreak/>
              <w:t>Unified Fabric security model.</w:t>
            </w:r>
            <w:r w:rsidRPr="008947D9">
              <w:t xml:space="preserve"> Uses </w:t>
            </w:r>
            <w:r w:rsidRPr="008947D9">
              <w:rPr>
                <w:b/>
                <w:bCs/>
              </w:rPr>
              <w:t>Microsoft Entra ID</w:t>
            </w:r>
            <w:r w:rsidRPr="008947D9">
              <w:t xml:space="preserve"> for authentication, with access managed through </w:t>
            </w:r>
            <w:r w:rsidRPr="008947D9">
              <w:rPr>
                <w:b/>
                <w:bCs/>
              </w:rPr>
              <w:t xml:space="preserve">Fabric </w:t>
            </w:r>
            <w:r w:rsidRPr="008947D9">
              <w:rPr>
                <w:b/>
                <w:bCs/>
              </w:rPr>
              <w:lastRenderedPageBreak/>
              <w:t>workspace roles</w:t>
            </w:r>
            <w:r w:rsidRPr="008947D9">
              <w:t xml:space="preserve"> (Admin, Member, Contributor, Viewer) and </w:t>
            </w:r>
            <w:r w:rsidRPr="008947D9">
              <w:rPr>
                <w:b/>
                <w:bCs/>
              </w:rPr>
              <w:t>granular T-SQL permissions</w:t>
            </w:r>
            <w:r w:rsidRPr="008947D9">
              <w:t xml:space="preserve"> working in </w:t>
            </w:r>
            <w:proofErr w:type="spellStart"/>
            <w:r w:rsidRPr="008947D9">
              <w:t>tandemmicrosoft</w:t>
            </w:r>
            <w:proofErr w:type="spellEnd"/>
            <w:r w:rsidRPr="008947D9">
              <w:t xml:space="preserve">. Supports </w:t>
            </w:r>
            <w:r w:rsidRPr="008947D9">
              <w:rPr>
                <w:b/>
                <w:bCs/>
              </w:rPr>
              <w:t>RLS</w:t>
            </w:r>
            <w:r w:rsidRPr="008947D9">
              <w:t xml:space="preserve">, </w:t>
            </w:r>
            <w:r w:rsidRPr="008947D9">
              <w:rPr>
                <w:b/>
                <w:bCs/>
              </w:rPr>
              <w:t>CLS</w:t>
            </w:r>
            <w:r w:rsidRPr="008947D9">
              <w:t xml:space="preserve">, </w:t>
            </w:r>
            <w:r w:rsidRPr="008947D9">
              <w:rPr>
                <w:b/>
                <w:bCs/>
              </w:rPr>
              <w:t>DDM</w:t>
            </w:r>
            <w:r w:rsidRPr="008947D9">
              <w:t xml:space="preserve">, and </w:t>
            </w:r>
            <w:r w:rsidRPr="008947D9">
              <w:rPr>
                <w:b/>
                <w:bCs/>
              </w:rPr>
              <w:t>object-level security</w:t>
            </w:r>
            <w:r w:rsidRPr="008947D9">
              <w:t xml:space="preserve"> via T-SQL </w:t>
            </w:r>
            <w:proofErr w:type="spellStart"/>
            <w:r w:rsidRPr="008947D9">
              <w:t>constructsmicrosoft</w:t>
            </w:r>
            <w:proofErr w:type="spellEnd"/>
            <w:r w:rsidRPr="008947D9">
              <w:t xml:space="preserve">. Encryption at rest is enabled by default on </w:t>
            </w:r>
            <w:proofErr w:type="spellStart"/>
            <w:r w:rsidRPr="008947D9">
              <w:t>OneLake</w:t>
            </w:r>
            <w:proofErr w:type="spellEnd"/>
            <w:r w:rsidRPr="008947D9">
              <w:t xml:space="preserve">, with </w:t>
            </w:r>
            <w:r w:rsidRPr="008947D9">
              <w:rPr>
                <w:b/>
                <w:bCs/>
              </w:rPr>
              <w:t>customer-managed key (CMK)</w:t>
            </w:r>
            <w:r w:rsidRPr="008947D9">
              <w:t xml:space="preserve"> </w:t>
            </w:r>
            <w:proofErr w:type="spellStart"/>
            <w:r w:rsidRPr="008947D9">
              <w:t>supportmicrosoft</w:t>
            </w:r>
            <w:proofErr w:type="spellEnd"/>
            <w:r w:rsidRPr="008947D9">
              <w:t xml:space="preserve">. Integrated </w:t>
            </w:r>
            <w:r w:rsidRPr="008947D9">
              <w:rPr>
                <w:b/>
                <w:bCs/>
              </w:rPr>
              <w:t>audit logs</w:t>
            </w:r>
            <w:r w:rsidRPr="008947D9">
              <w:t xml:space="preserve"> accessible through Microsoft Purview and PowerShell for regulatory </w:t>
            </w:r>
            <w:proofErr w:type="spellStart"/>
            <w:r w:rsidRPr="008947D9">
              <w:t>compliancemicrosoft</w:t>
            </w:r>
            <w:proofErr w:type="spellEnd"/>
            <w:r w:rsidRPr="008947D9">
              <w:t>. Because Fabric is SaaS, infrastructure patching, HA, and backups are handled by Microsoft.</w:t>
            </w:r>
          </w:p>
        </w:tc>
      </w:tr>
      <w:tr w:rsidR="008947D9" w:rsidRPr="008947D9" w14:paraId="41EBA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C533DB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lastRenderedPageBreak/>
              <w:t>Ecosystem Integration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632C1B" w14:textId="77777777" w:rsidR="008947D9" w:rsidRPr="008947D9" w:rsidRDefault="008947D9" w:rsidP="008947D9">
            <w:r w:rsidRPr="008947D9">
              <w:t xml:space="preserve">Part of the </w:t>
            </w:r>
            <w:r w:rsidRPr="008947D9">
              <w:rPr>
                <w:b/>
                <w:bCs/>
              </w:rPr>
              <w:t>Azure Synapse workspace</w:t>
            </w:r>
            <w:r w:rsidRPr="008947D9">
              <w:t xml:space="preserve"> alongside Synapse pipelines (ADF), serverless SQL pool, and Spark pools. Can query data in </w:t>
            </w:r>
            <w:r w:rsidRPr="008947D9">
              <w:rPr>
                <w:b/>
                <w:bCs/>
              </w:rPr>
              <w:t>Azure Data Lake Storage</w:t>
            </w:r>
            <w:r w:rsidRPr="008947D9">
              <w:t xml:space="preserve"> via external tables (</w:t>
            </w:r>
            <w:proofErr w:type="spellStart"/>
            <w:r w:rsidRPr="008947D9">
              <w:t>PolyBase</w:t>
            </w:r>
            <w:proofErr w:type="spellEnd"/>
            <w:r w:rsidRPr="008947D9">
              <w:t>) or serverless pool. Integration with other Azure services (Azure ML, Power BI, Synapse Link) requires configuring separate services and connections.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49FCF97" w14:textId="77777777" w:rsidR="008947D9" w:rsidRPr="008947D9" w:rsidRDefault="008947D9" w:rsidP="008947D9">
            <w:r w:rsidRPr="008947D9">
              <w:rPr>
                <w:b/>
                <w:bCs/>
              </w:rPr>
              <w:t>Natively embedded</w:t>
            </w:r>
            <w:r w:rsidRPr="008947D9">
              <w:t xml:space="preserve"> in the Microsoft Fabric platform. Automatically available to </w:t>
            </w:r>
            <w:r w:rsidRPr="008947D9">
              <w:rPr>
                <w:b/>
                <w:bCs/>
              </w:rPr>
              <w:t>Power BI, Data Factory, Data Engineering (Spark), Real-Time Intelligence, and Data Science</w:t>
            </w:r>
            <w:r w:rsidRPr="008947D9">
              <w:t xml:space="preserve"> workloads without separate </w:t>
            </w:r>
            <w:proofErr w:type="spellStart"/>
            <w:r w:rsidRPr="008947D9">
              <w:t>configurationmicrosoft</w:t>
            </w:r>
            <w:proofErr w:type="spellEnd"/>
            <w:r w:rsidRPr="008947D9">
              <w:t xml:space="preserve">. The open Delta/Parquet format in </w:t>
            </w:r>
            <w:proofErr w:type="spellStart"/>
            <w:r w:rsidRPr="008947D9">
              <w:t>OneLake</w:t>
            </w:r>
            <w:proofErr w:type="spellEnd"/>
            <w:r w:rsidRPr="008947D9">
              <w:t xml:space="preserve"> enables interoperability with external tools (e.g., Azure Databricks, Apache Spark). The unified platform approach eliminates the need to stitch together </w:t>
            </w:r>
            <w:r w:rsidRPr="008947D9">
              <w:lastRenderedPageBreak/>
              <w:t xml:space="preserve">disparate tools for ETL, warehousing, and </w:t>
            </w:r>
            <w:proofErr w:type="spellStart"/>
            <w:r w:rsidRPr="008947D9">
              <w:t>BImicrosoft</w:t>
            </w:r>
            <w:proofErr w:type="spellEnd"/>
            <w:r w:rsidRPr="008947D9">
              <w:t>.</w:t>
            </w:r>
          </w:p>
        </w:tc>
      </w:tr>
      <w:tr w:rsidR="008947D9" w:rsidRPr="008947D9" w14:paraId="2BA4C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849690" w14:textId="77777777" w:rsidR="008947D9" w:rsidRPr="008947D9" w:rsidRDefault="008947D9" w:rsidP="008947D9">
            <w:pPr>
              <w:rPr>
                <w:b/>
                <w:bCs/>
              </w:rPr>
            </w:pPr>
            <w:r w:rsidRPr="008947D9">
              <w:rPr>
                <w:b/>
                <w:bCs/>
              </w:rPr>
              <w:lastRenderedPageBreak/>
              <w:t>Cost Model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E90D2FA" w14:textId="77777777" w:rsidR="008947D9" w:rsidRPr="008947D9" w:rsidRDefault="008947D9" w:rsidP="008947D9">
            <w:r w:rsidRPr="008947D9">
              <w:t xml:space="preserve">Billed by </w:t>
            </w:r>
            <w:r w:rsidRPr="008947D9">
              <w:rPr>
                <w:b/>
                <w:bCs/>
              </w:rPr>
              <w:t>DWU tier</w:t>
            </w:r>
            <w:r w:rsidRPr="008947D9">
              <w:t xml:space="preserve"> (hourly while running) </w:t>
            </w:r>
            <w:r w:rsidRPr="008947D9">
              <w:rPr>
                <w:b/>
                <w:bCs/>
              </w:rPr>
              <w:t>+ storage</w:t>
            </w:r>
            <w:r w:rsidRPr="008947D9">
              <w:t xml:space="preserve">. On-demand monthly prices (East US) range from </w:t>
            </w:r>
            <w:r w:rsidRPr="008947D9">
              <w:rPr>
                <w:b/>
                <w:bCs/>
              </w:rPr>
              <w:t>$1,102.30</w:t>
            </w:r>
            <w:r w:rsidRPr="008947D9">
              <w:t xml:space="preserve"> (DW100c) to </w:t>
            </w:r>
            <w:r w:rsidRPr="008947D9">
              <w:rPr>
                <w:b/>
                <w:bCs/>
              </w:rPr>
              <w:t>$330,690.00</w:t>
            </w:r>
            <w:r w:rsidRPr="008947D9">
              <w:t xml:space="preserve"> (DW30000c). Offers </w:t>
            </w:r>
            <w:r w:rsidRPr="008947D9">
              <w:rPr>
                <w:b/>
                <w:bCs/>
              </w:rPr>
              <w:t>37% discount</w:t>
            </w:r>
            <w:r w:rsidRPr="008947D9">
              <w:t xml:space="preserve"> for 1-year reservation and </w:t>
            </w:r>
            <w:r w:rsidRPr="008947D9">
              <w:rPr>
                <w:b/>
                <w:bCs/>
              </w:rPr>
              <w:t>65% for 3-year</w:t>
            </w:r>
            <w:r w:rsidRPr="008947D9">
              <w:t xml:space="preserve"> reservation. Supports pause/resume to stop compute </w:t>
            </w:r>
            <w:proofErr w:type="spellStart"/>
            <w:r w:rsidRPr="008947D9">
              <w:t>billingmicrosoft</w:t>
            </w:r>
            <w:proofErr w:type="spellEnd"/>
            <w:r w:rsidRPr="008947D9">
              <w:t>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4FA914B" w14:textId="77777777" w:rsidR="008947D9" w:rsidRPr="008947D9" w:rsidRDefault="008947D9" w:rsidP="008947D9">
            <w:r w:rsidRPr="008947D9">
              <w:t xml:space="preserve">Billed by </w:t>
            </w:r>
            <w:r w:rsidRPr="008947D9">
              <w:rPr>
                <w:b/>
                <w:bCs/>
              </w:rPr>
              <w:t>Fabric Capacity SKU</w:t>
            </w:r>
            <w:r w:rsidRPr="008947D9">
              <w:t xml:space="preserve"> (shared across all Fabric workloads). Monthly prices (East US) range from </w:t>
            </w:r>
            <w:r w:rsidRPr="008947D9">
              <w:rPr>
                <w:b/>
                <w:bCs/>
              </w:rPr>
              <w:t>$262.80</w:t>
            </w:r>
            <w:r w:rsidRPr="008947D9">
              <w:t xml:space="preserve"> (F2) to </w:t>
            </w:r>
            <w:r w:rsidRPr="008947D9">
              <w:rPr>
                <w:b/>
                <w:bCs/>
              </w:rPr>
              <w:t>$269,107.20</w:t>
            </w:r>
            <w:r w:rsidRPr="008947D9">
              <w:t xml:space="preserve"> (F2048). Offers </w:t>
            </w:r>
            <w:r w:rsidRPr="008947D9">
              <w:rPr>
                <w:b/>
                <w:bCs/>
              </w:rPr>
              <w:t>41% discount</w:t>
            </w:r>
            <w:r w:rsidRPr="008947D9">
              <w:t xml:space="preserve"> for 1-year capacity reservation. Supports </w:t>
            </w:r>
            <w:r w:rsidRPr="008947D9">
              <w:rPr>
                <w:b/>
                <w:bCs/>
              </w:rPr>
              <w:t>pause/resume</w:t>
            </w:r>
            <w:r w:rsidRPr="008947D9">
              <w:t xml:space="preserve"> of capacity for cost </w:t>
            </w:r>
            <w:proofErr w:type="spellStart"/>
            <w:r w:rsidRPr="008947D9">
              <w:t>savingsmicrosoft</w:t>
            </w:r>
            <w:proofErr w:type="spellEnd"/>
            <w:r w:rsidRPr="008947D9">
              <w:t xml:space="preserve">. The F2 SKU starts at </w:t>
            </w:r>
            <w:r w:rsidRPr="008947D9">
              <w:rPr>
                <w:b/>
                <w:bCs/>
              </w:rPr>
              <w:t>$0.36/hour</w:t>
            </w:r>
            <w:r w:rsidRPr="008947D9">
              <w:t xml:space="preserve">, enabling low-cost development </w:t>
            </w:r>
            <w:proofErr w:type="spellStart"/>
            <w:r w:rsidRPr="008947D9">
              <w:t>environmentsmicrosoft</w:t>
            </w:r>
            <w:proofErr w:type="spellEnd"/>
            <w:r w:rsidRPr="008947D9">
              <w:t xml:space="preserve">. Note: Fabric capacity also serves Data Engineering, Data Factory, Data Science, Real-Time Analytics, and Power BI workloads — not just the </w:t>
            </w:r>
            <w:proofErr w:type="spellStart"/>
            <w:r w:rsidRPr="008947D9">
              <w:t>warehousemicrosoft</w:t>
            </w:r>
            <w:proofErr w:type="spellEnd"/>
            <w:r w:rsidRPr="008947D9">
              <w:t>.</w:t>
            </w:r>
          </w:p>
        </w:tc>
      </w:tr>
    </w:tbl>
    <w:p w14:paraId="2785D80A" w14:textId="77777777" w:rsidR="003B1FBC" w:rsidRDefault="003B1FBC"/>
    <w:sectPr w:rsidR="003B1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BC"/>
    <w:rsid w:val="000C74C6"/>
    <w:rsid w:val="003065DB"/>
    <w:rsid w:val="003B1FBC"/>
    <w:rsid w:val="00680713"/>
    <w:rsid w:val="008947D9"/>
    <w:rsid w:val="0098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4D13A"/>
  <w15:chartTrackingRefBased/>
  <w15:docId w15:val="{B484E7D4-2AA4-4C66-B444-CF8A74D4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1365</Words>
  <Characters>7785</Characters>
  <Application>Microsoft Office Word</Application>
  <DocSecurity>0</DocSecurity>
  <Lines>64</Lines>
  <Paragraphs>18</Paragraphs>
  <ScaleCrop>false</ScaleCrop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Srivastava</dc:creator>
  <cp:keywords/>
  <dc:description/>
  <cp:lastModifiedBy>Nishant Srivastava</cp:lastModifiedBy>
  <cp:revision>2</cp:revision>
  <dcterms:created xsi:type="dcterms:W3CDTF">2026-04-28T10:54:00Z</dcterms:created>
  <dcterms:modified xsi:type="dcterms:W3CDTF">2026-04-28T10:54:00Z</dcterms:modified>
</cp:coreProperties>
</file>