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162. Find Peak Element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7081130FavoriteShare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 peak element is an element that is greater than its neighbors.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an input array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where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nums[i] ≠ nums[i+1]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find a peak element and return its index.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 array may contain multiple peaks, in that case return the index to any one of the peaks is fine.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may imagine that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nums[-1] = nums[n] = -∞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nums = [1,2,3,1]</w:t>
        <w:br w:type="textWrapping"/>
        <w:t xml:space="preserve">Output: 2</w:t>
        <w:br w:type="textWrapping"/>
        <w:t xml:space="preserve">Explanation: 3 is a peak element and your function should return the index number 2.</w:t>
      </w:r>
    </w:p>
    <w:p w:rsidR="00000000" w:rsidDel="00000000" w:rsidP="00000000" w:rsidRDefault="00000000" w:rsidRPr="00000000" w14:paraId="0000000A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B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nums = [1,2,1,3,5,6,4]</w:t>
        <w:br w:type="textWrapping"/>
        <w:t xml:space="preserve">Output: 1 or 5 </w:t>
        <w:br w:type="textWrapping"/>
        <w:t xml:space="preserve">Explanation: Your function can return either index number 1 where the peak element is 2, </w:t>
        <w:br w:type="textWrapping"/>
        <w:t xml:space="preserve">             or index number 5 where the peak element is 6.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bool isPeak(vector&lt;int&gt; nums, int mid){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if(nums[mid-1]&lt;nums[mid]&amp;&amp;nums[mid]&gt;nums[mid+1]) return true;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bool isIncreasingR(vector&lt;int&gt;&amp; nums, int x){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if(nums[x]&lt;nums[x+1]) return true;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bool isIncreasingL(vector&lt;int&gt; nums, int x){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if(nums[x-1]&gt;nums[x]) return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findPeak(vector&lt;int&gt;&amp; nums,int start, int end){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if(start&gt;end) return -1;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mid=(start+end)/2;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if(isPeak(nums,mid)) return mid;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if(isIncreasingR(nums,start)&amp;&amp;isIncreasingL(nums,mid)) return findPeak(nums,start,mid);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if(isIncreasingR(nums,mid)&amp;&amp;isIncreasingL(nums,end)) return findPeak(nums,mid,end);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findPeakElement(vector&lt;int&gt;&amp; nums)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if(nums.size()==0) return -1;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if(nums.size()==1)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if(nums[1]&lt;nums[0]) 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if(nums[nums.size()-1]&gt;nums[nums.size()-2]) return nums.size()-1;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findPeak(nums,0,nums.size()-1);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A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"https://leetcode.com/submissions/detail/211557188/"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C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99.42%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Find Peak Element.</w:t>
      </w:r>
    </w:p>
    <w:p w:rsidR="00000000" w:rsidDel="00000000" w:rsidP="00000000" w:rsidRDefault="00000000" w:rsidRPr="00000000" w14:paraId="0000002D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12.4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5.02%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forFind Peak Element.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