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21. Merge Two Sorted Lists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Merge two sorted linked lists and return it as a new list. The new list should be made by splicing together the nodes of the first two lists.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1-&gt;2-&gt;4, 1-&gt;3-&gt;4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1-&gt;1-&gt;2-&gt;3-&gt;4-&gt;4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  <w:tab/>
        <w:t xml:space="preserve">int val;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</w:t>
        <w:tab/>
        <w:t xml:space="preserve">ListNode *next;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  <w:tab/>
        <w:t xml:space="preserve">ListNode(int x) : val(x), next(NULL) {}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ListNode* mergeTwoLists(ListNode* l1, ListNode* l2)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ListNode* dummy = new ListNode(0);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ListNode* tail = dummy;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while(l1&amp;&amp;l2){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if(l1-&gt;val&lt;=l2-&gt;val){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tail-&gt;next=l1;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tail=l1;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l1=l1-&gt;next;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}else{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tail-&gt;next=l2;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tail=l2;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l2=l2-&gt;next;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if(l1) tail-&gt;next=l1;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tail-&gt;next=l2;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dummy-&gt;next;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