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28. Implement strStr()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strStr()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Return the index of the first occurrence of needle in haystack, or </w:t>
      </w:r>
      <w:r w:rsidDel="00000000" w:rsidR="00000000" w:rsidRPr="00000000">
        <w:rPr>
          <w:b w:val="1"/>
          <w:rtl w:val="0"/>
        </w:rPr>
        <w:t xml:space="preserve">-1</w:t>
      </w:r>
      <w:r w:rsidDel="00000000" w:rsidR="00000000" w:rsidRPr="00000000">
        <w:rPr>
          <w:rtl w:val="0"/>
        </w:rPr>
        <w:t xml:space="preserve"> if needle is not part of haystack.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haystack = "hello", needle = "ll"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2</w:t>
        <w:br w:type="textWrapping"/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haystack = "aaaaa", needle = "bba"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-1</w:t>
        <w:br w:type="textWrapping"/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Clarification: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should we return when needle is an empty string? This is a great question to ask during an interview.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the purpose of this problem, we will return 0 when needle is an empty string. This is consistent to C's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strstr()</w:t>
        </w:r>
      </w:hyperlink>
      <w:r w:rsidDel="00000000" w:rsidR="00000000" w:rsidRPr="00000000">
        <w:rPr>
          <w:rtl w:val="0"/>
        </w:rPr>
        <w:t xml:space="preserve"> and Java's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indexOf()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strStr(char* haystack, char* needle)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strstr(haystack,needle)==NULL?-1:strstr(haystack,needle)-haystack;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Success</w:t>
      </w:r>
    </w:p>
    <w:p w:rsidR="00000000" w:rsidDel="00000000" w:rsidP="00000000" w:rsidRDefault="00000000" w:rsidRPr="00000000" w14:paraId="00000010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"https://leetcode.com/submissions/detail/205578203/"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Details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Runtime: 0 ms, faster than 100.00% of C online submissions for Implement strStr().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Memory Usage: 806.9 KB, less than 88.89% of C online submissions for Implement strStr().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7/docs/api/java/lang/String.html#indexOf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cstring/strstr/" TargetMode="External"/><Relationship Id="rId7" Type="http://schemas.openxmlformats.org/officeDocument/2006/relationships/hyperlink" Target="http://www.cplusplus.com/reference/cstring/strstr/" TargetMode="External"/><Relationship Id="rId8" Type="http://schemas.openxmlformats.org/officeDocument/2006/relationships/hyperlink" Target="http://www.cplusplus.com/reference/cstring/strst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