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EAF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2A1863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DC17A5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833850" w:rsidRPr="0083385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</w:t>
      </w:r>
      <w:r w:rsidR="001502E5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ampus Hire Induction Program</w:t>
      </w:r>
      <w:r w:rsidR="00DC17A5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</w:t>
      </w:r>
      <w:r w:rsidR="00DC17A5">
        <w:rPr>
          <w:rFonts w:ascii="Algerian" w:eastAsiaTheme="minorHAnsi" w:hAnsi="Algerian" w:cstheme="minorBidi"/>
          <w:color w:val="7030A0"/>
          <w:sz w:val="32"/>
          <w:szCs w:val="32"/>
        </w:rPr>
        <w:t xml:space="preserve"> </w:t>
      </w:r>
      <w:r w:rsidR="002A1863">
        <w:rPr>
          <w:rFonts w:asciiTheme="minorHAnsi" w:hAnsiTheme="minorHAnsi" w:cs="Arial"/>
          <w:b/>
          <w:color w:val="000000" w:themeColor="text1"/>
          <w:sz w:val="22"/>
          <w:szCs w:val="22"/>
        </w:rPr>
        <w:t>JavaScript</w:t>
      </w:r>
      <w:r w:rsidR="00DC17A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0355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4990"/>
      </w:tblGrid>
      <w:tr w:rsidR="00D228B4" w:rsidRPr="005D5E67" w:rsidTr="00D228B4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28B4" w:rsidRPr="005D5E67" w:rsidRDefault="00D228B4" w:rsidP="00095C8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Ranjeet Kaur Bhachu</w:t>
            </w:r>
          </w:p>
        </w:tc>
        <w:tc>
          <w:tcPr>
            <w:tcW w:w="4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28B4" w:rsidRPr="005D5E67" w:rsidRDefault="00D228B4" w:rsidP="00DC17A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  <w:r w:rsidR="00EE3A0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30-Jul-2018</w:t>
            </w:r>
          </w:p>
        </w:tc>
      </w:tr>
      <w:tr w:rsidR="00EE3A0C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A0C" w:rsidRPr="005D5E67" w:rsidRDefault="00EE3A0C" w:rsidP="00EE3A0C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A0C" w:rsidRPr="005D5E67" w:rsidRDefault="00EE3A0C" w:rsidP="00EE3A0C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  <w:tr w:rsidR="00EE3A0C" w:rsidRPr="005D5E67" w:rsidTr="00D228B4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A0C" w:rsidRPr="005D5E67" w:rsidRDefault="00EE3A0C" w:rsidP="00EE3A0C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4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A0C" w:rsidRPr="005D5E67" w:rsidRDefault="00EE3A0C" w:rsidP="00EE3A0C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0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440"/>
        <w:gridCol w:w="1980"/>
        <w:gridCol w:w="5509"/>
      </w:tblGrid>
      <w:tr w:rsidR="00297FC3" w:rsidRPr="005D5E67" w:rsidTr="00EE3A0C">
        <w:trPr>
          <w:trHeight w:val="70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EE3A0C">
        <w:trPr>
          <w:trHeight w:val="54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560D1D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</w:t>
            </w:r>
            <w:r w:rsidR="00BB715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.0</w:t>
            </w:r>
            <w:r w:rsidR="00DC17A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C17A5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B94B96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C17A5" w:rsidP="00A320E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EE3A0C" w:rsidRPr="005D5E67" w:rsidTr="00EE3A0C">
        <w:trPr>
          <w:trHeight w:val="54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A0C" w:rsidRDefault="00EE3A0C" w:rsidP="00EE3A0C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A0C" w:rsidRPr="005D5E67" w:rsidRDefault="00EE3A0C" w:rsidP="00EE3A0C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30-Jul-2018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A0C" w:rsidRDefault="00EE3A0C" w:rsidP="00EE3A0C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A0C" w:rsidRDefault="00EE3A0C" w:rsidP="00EE3A0C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B4646" w:rsidRDefault="000B4646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B4646" w:rsidRPr="005D5E67" w:rsidRDefault="000B4646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4911F7" w:rsidP="00D064CC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Session Plan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D3D18" w:rsidRPr="00DC17A5" w:rsidRDefault="007E3C41" w:rsidP="00DC17A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7D3D18">
        <w:rPr>
          <w:rFonts w:cs="Arial"/>
          <w:b/>
          <w:color w:val="000000" w:themeColor="text1"/>
        </w:rPr>
        <w:t>Objective</w:t>
      </w:r>
      <w:r w:rsidR="00F13093" w:rsidRPr="007D3D18">
        <w:rPr>
          <w:rFonts w:cs="Arial"/>
          <w:b/>
          <w:color w:val="000000" w:themeColor="text1"/>
        </w:rPr>
        <w:t>:</w:t>
      </w:r>
      <w:r w:rsidR="00F13093" w:rsidRPr="007D3D18">
        <w:rPr>
          <w:rFonts w:cs="Arial"/>
          <w:color w:val="000000" w:themeColor="text1"/>
        </w:rPr>
        <w:t xml:space="preserve"> </w:t>
      </w:r>
      <w:r w:rsidR="007D3D18" w:rsidRPr="00DC17A5">
        <w:rPr>
          <w:rFonts w:cs="Garamond"/>
          <w:color w:val="000000"/>
          <w:szCs w:val="23"/>
        </w:rPr>
        <w:t xml:space="preserve">After Successfully completion of this course participants should be able to </w:t>
      </w:r>
    </w:p>
    <w:p w:rsidR="007D3D18" w:rsidRPr="00CD1A2F" w:rsidRDefault="007E11D2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Develop dynamic web pages using JavaScript as a client side scripting language</w:t>
      </w:r>
      <w:r w:rsidR="00A643ED">
        <w:rPr>
          <w:rFonts w:cs="Garamond"/>
          <w:color w:val="000000"/>
          <w:szCs w:val="23"/>
        </w:rPr>
        <w:t>.</w:t>
      </w:r>
    </w:p>
    <w:p w:rsidR="007D3D18" w:rsidRDefault="007E11D2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 xml:space="preserve">Apply interactivity using JavaScript </w:t>
      </w:r>
      <w:r w:rsidR="00D37837">
        <w:rPr>
          <w:rFonts w:cs="Garamond"/>
          <w:color w:val="000000"/>
          <w:szCs w:val="23"/>
        </w:rPr>
        <w:t xml:space="preserve">functions and </w:t>
      </w:r>
      <w:r>
        <w:rPr>
          <w:rFonts w:cs="Garamond"/>
          <w:color w:val="000000"/>
          <w:szCs w:val="23"/>
        </w:rPr>
        <w:t>events.</w:t>
      </w:r>
    </w:p>
    <w:p w:rsidR="008A1B12" w:rsidRPr="00CD1A2F" w:rsidRDefault="008A1B12" w:rsidP="007D3D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>
        <w:rPr>
          <w:rFonts w:cs="Garamond"/>
          <w:color w:val="000000"/>
          <w:szCs w:val="23"/>
        </w:rPr>
        <w:t>Working with JavaScript objects and Programming constructs</w:t>
      </w:r>
    </w:p>
    <w:p w:rsidR="007D3D18" w:rsidRPr="001B2A1D" w:rsidRDefault="003471C1" w:rsidP="00E516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6"/>
        <w:contextualSpacing/>
        <w:rPr>
          <w:rFonts w:cs="Garamond"/>
          <w:color w:val="000000"/>
          <w:szCs w:val="23"/>
        </w:rPr>
      </w:pPr>
      <w:r w:rsidRPr="001B2A1D">
        <w:rPr>
          <w:rFonts w:cs="Garamond"/>
          <w:color w:val="000000"/>
          <w:szCs w:val="23"/>
        </w:rPr>
        <w:t>Implement Validations using Regular Expressions</w:t>
      </w:r>
    </w:p>
    <w:p w:rsidR="007E3C41" w:rsidRPr="001502E5" w:rsidRDefault="007E3C41" w:rsidP="007D3D18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D3D18" w:rsidRPr="00DC17A5" w:rsidRDefault="0073295A" w:rsidP="00DC17A5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DC17A5">
        <w:rPr>
          <w:rFonts w:cs="Arial"/>
          <w:b/>
          <w:color w:val="000000" w:themeColor="text1"/>
        </w:rPr>
        <w:t>Scope:</w:t>
      </w:r>
      <w:r w:rsidRPr="00DC17A5">
        <w:rPr>
          <w:rFonts w:cs="Arial"/>
          <w:color w:val="000000" w:themeColor="text1"/>
        </w:rPr>
        <w:t xml:space="preserve"> </w:t>
      </w:r>
      <w:r w:rsidR="00DC17A5" w:rsidRPr="00DC17A5">
        <w:rPr>
          <w:rFonts w:ascii="Calibri" w:hAnsi="Calibri" w:cstheme="minorHAnsi"/>
        </w:rPr>
        <w:t>Applicable to all Syntel employees/ Syntel Clients/ Temp Staff with Syntel/ Vendors with Syntel/ Potential client for Syntel.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Default="007E3C41" w:rsidP="00636BB5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7D3D18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8E7854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Theory &amp; hands on </w:t>
      </w:r>
      <w:r w:rsidR="007E11D2">
        <w:rPr>
          <w:rFonts w:asciiTheme="minorHAnsi" w:hAnsiTheme="minorHAnsi" w:cs="Arial"/>
          <w:color w:val="000000" w:themeColor="text1"/>
          <w:sz w:val="22"/>
          <w:szCs w:val="22"/>
        </w:rPr>
        <w:t>JavaScript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CA392F" w:rsidRDefault="007E3C41" w:rsidP="00CA392F">
      <w:pPr>
        <w:pStyle w:val="ListParagraph"/>
        <w:numPr>
          <w:ilvl w:val="0"/>
          <w:numId w:val="15"/>
        </w:numPr>
        <w:rPr>
          <w:rFonts w:cstheme="minorHAnsi"/>
        </w:rPr>
      </w:pPr>
      <w:r w:rsidRPr="00CA392F">
        <w:rPr>
          <w:rFonts w:cs="Arial"/>
          <w:b/>
          <w:color w:val="000000" w:themeColor="text1"/>
        </w:rPr>
        <w:t xml:space="preserve">Methodology/Training </w:t>
      </w:r>
      <w:r w:rsidR="00D57398" w:rsidRPr="00CA392F">
        <w:rPr>
          <w:rFonts w:cs="Arial"/>
          <w:b/>
          <w:color w:val="000000" w:themeColor="text1"/>
        </w:rPr>
        <w:t>Aids:</w:t>
      </w:r>
      <w:r w:rsidR="00AF47EF" w:rsidRPr="00CA392F">
        <w:rPr>
          <w:rFonts w:cs="Arial"/>
          <w:color w:val="000000" w:themeColor="text1"/>
        </w:rPr>
        <w:t xml:space="preserve"> </w:t>
      </w:r>
      <w:r w:rsidR="00A2277A" w:rsidRPr="00CA392F">
        <w:rPr>
          <w:rFonts w:cstheme="minorHAnsi"/>
        </w:rPr>
        <w:t>This is an instructor-led program. Training aids used are a projector, PPT, whiteboard, marker. Implementing Blended training approach, which contains 50% classroom training and 50% practice time.</w:t>
      </w:r>
    </w:p>
    <w:p w:rsidR="007D3D18" w:rsidRPr="007D3D18" w:rsidRDefault="007D3D18" w:rsidP="007D3D18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342AB" w:rsidRDefault="00AE2F54" w:rsidP="00E17521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834B32">
        <w:rPr>
          <w:rFonts w:cs="Arial"/>
          <w:b/>
          <w:color w:val="000000" w:themeColor="text1"/>
        </w:rPr>
        <w:t xml:space="preserve">Target </w:t>
      </w:r>
      <w:r w:rsidR="007E3C41" w:rsidRPr="00834B32">
        <w:rPr>
          <w:rFonts w:cs="Arial"/>
          <w:b/>
          <w:color w:val="000000" w:themeColor="text1"/>
        </w:rPr>
        <w:t>Audience</w:t>
      </w:r>
      <w:r w:rsidR="00FD31CE" w:rsidRPr="00834B32">
        <w:rPr>
          <w:rFonts w:cs="Arial"/>
          <w:b/>
          <w:color w:val="000000" w:themeColor="text1"/>
        </w:rPr>
        <w:t>:</w:t>
      </w:r>
      <w:r w:rsidR="008E7854" w:rsidRPr="00834B32">
        <w:rPr>
          <w:rFonts w:cs="Arial"/>
          <w:b/>
          <w:color w:val="000000" w:themeColor="text1"/>
        </w:rPr>
        <w:t xml:space="preserve"> </w:t>
      </w:r>
      <w:r w:rsidR="008E7854" w:rsidRPr="00834B32">
        <w:rPr>
          <w:rFonts w:cs="Arial"/>
          <w:color w:val="000000" w:themeColor="text1"/>
        </w:rPr>
        <w:t>All band &amp; grade with</w:t>
      </w:r>
      <w:r w:rsidR="00206821" w:rsidRPr="00834B32">
        <w:rPr>
          <w:rFonts w:cs="Arial"/>
          <w:color w:val="000000" w:themeColor="text1"/>
        </w:rPr>
        <w:t xml:space="preserve"> b</w:t>
      </w:r>
      <w:r w:rsidR="007D3D18" w:rsidRPr="00834B32">
        <w:rPr>
          <w:rFonts w:cs="Arial"/>
          <w:color w:val="000000" w:themeColor="text1"/>
        </w:rPr>
        <w:t xml:space="preserve">asic </w:t>
      </w:r>
      <w:r w:rsidR="00206821" w:rsidRPr="00834B32">
        <w:rPr>
          <w:rFonts w:cs="Arial"/>
          <w:color w:val="000000" w:themeColor="text1"/>
        </w:rPr>
        <w:t>knowledge</w:t>
      </w:r>
      <w:r w:rsidR="007D3D18" w:rsidRPr="00834B32">
        <w:rPr>
          <w:rFonts w:cs="Arial"/>
          <w:color w:val="000000" w:themeColor="text1"/>
        </w:rPr>
        <w:t xml:space="preserve"> of </w:t>
      </w:r>
      <w:r w:rsidR="007E11D2">
        <w:rPr>
          <w:rFonts w:cs="Arial"/>
          <w:color w:val="000000" w:themeColor="text1"/>
        </w:rPr>
        <w:t>HTML, CSS and OOP.</w:t>
      </w:r>
    </w:p>
    <w:p w:rsidR="00834B32" w:rsidRPr="00834B32" w:rsidRDefault="00834B32" w:rsidP="00834B32">
      <w:pPr>
        <w:pStyle w:val="ListParagraph"/>
        <w:rPr>
          <w:rFonts w:cs="Arial"/>
          <w:color w:val="000000" w:themeColor="text1"/>
        </w:rPr>
      </w:pPr>
    </w:p>
    <w:p w:rsidR="007D3D18" w:rsidRPr="009126B2" w:rsidRDefault="007E3C41" w:rsidP="00844E4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9126B2">
        <w:rPr>
          <w:rFonts w:cs="Arial"/>
          <w:b/>
          <w:color w:val="000000" w:themeColor="text1"/>
        </w:rPr>
        <w:t xml:space="preserve">Pre </w:t>
      </w:r>
      <w:r w:rsidR="00194DE6" w:rsidRPr="009126B2">
        <w:rPr>
          <w:rFonts w:cs="Arial"/>
          <w:b/>
          <w:color w:val="000000" w:themeColor="text1"/>
        </w:rPr>
        <w:t>–</w:t>
      </w:r>
      <w:r w:rsidRPr="009126B2">
        <w:rPr>
          <w:rFonts w:cs="Arial"/>
          <w:b/>
          <w:color w:val="000000" w:themeColor="text1"/>
        </w:rPr>
        <w:t xml:space="preserve"> requisites</w:t>
      </w:r>
      <w:r w:rsidR="00194DE6" w:rsidRPr="009126B2">
        <w:rPr>
          <w:rFonts w:cs="Arial"/>
          <w:b/>
          <w:color w:val="000000" w:themeColor="text1"/>
        </w:rPr>
        <w:t xml:space="preserve"> for Audience Profile:</w:t>
      </w:r>
      <w:r w:rsidR="00D25664" w:rsidRPr="009126B2">
        <w:rPr>
          <w:rFonts w:cs="Arial"/>
          <w:b/>
          <w:color w:val="000000" w:themeColor="text1"/>
        </w:rPr>
        <w:t xml:space="preserve"> </w:t>
      </w:r>
      <w:r w:rsidR="00834B32">
        <w:rPr>
          <w:rFonts w:cs="Arial"/>
          <w:color w:val="000000" w:themeColor="text1"/>
        </w:rPr>
        <w:t xml:space="preserve">HTML5, CSS and </w:t>
      </w:r>
      <w:r w:rsidR="007E11D2">
        <w:rPr>
          <w:rFonts w:cs="Arial"/>
          <w:color w:val="000000" w:themeColor="text1"/>
        </w:rPr>
        <w:t>OOP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408FC" w:rsidRPr="009126B2" w:rsidRDefault="00E408FC" w:rsidP="00BA36E1">
      <w:pPr>
        <w:numPr>
          <w:ilvl w:val="0"/>
          <w:numId w:val="1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D25664" w:rsidRPr="009126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DC17A5" w:rsidRPr="00DC17A5">
        <w:rPr>
          <w:rFonts w:asciiTheme="minorHAnsi" w:hAnsiTheme="minorHAnsi" w:cs="Arial"/>
          <w:color w:val="000000" w:themeColor="text1"/>
          <w:sz w:val="22"/>
          <w:szCs w:val="22"/>
        </w:rPr>
        <w:t xml:space="preserve">8 hours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7E3C41" w:rsidP="007D3D18">
      <w:pPr>
        <w:numPr>
          <w:ilvl w:val="0"/>
          <w:numId w:val="15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E785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8E7854" w:rsidRPr="008E7854">
        <w:rPr>
          <w:rFonts w:asciiTheme="minorHAnsi" w:hAnsiTheme="minorHAnsi" w:cs="Arial"/>
          <w:color w:val="000000" w:themeColor="text1"/>
          <w:sz w:val="22"/>
          <w:szCs w:val="22"/>
        </w:rPr>
        <w:t>Evaluation will be based on online assessments (80%) and case study assignments (20%). A participant has to score at least 70% in each assessment</w:t>
      </w:r>
      <w:r w:rsidR="008E7854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454BC1" w:rsidRPr="005D5E67" w:rsidRDefault="00454BC1" w:rsidP="00454BC1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7D3D18">
      <w:pPr>
        <w:pStyle w:val="ListParagraph"/>
        <w:numPr>
          <w:ilvl w:val="0"/>
          <w:numId w:val="15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740EC2" w:rsidRDefault="00740EC2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165"/>
        <w:gridCol w:w="5125"/>
        <w:gridCol w:w="1890"/>
      </w:tblGrid>
      <w:tr w:rsidR="001B2A1D" w:rsidRPr="005D5E67" w:rsidTr="00DC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1B2A1D" w:rsidRPr="00385845" w:rsidRDefault="001B2A1D" w:rsidP="00DC75C2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1B2A1D" w:rsidRPr="005D5E67" w:rsidTr="004911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1B2A1D" w:rsidRPr="005D5E67" w:rsidRDefault="001B2A1D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5125" w:type="dxa"/>
            <w:noWrap/>
            <w:hideMark/>
          </w:tcPr>
          <w:p w:rsidR="001B2A1D" w:rsidRPr="005D5E67" w:rsidRDefault="001B2A1D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1B2A1D" w:rsidRPr="005D5E67" w:rsidRDefault="001B2A1D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1B2A1D" w:rsidRPr="005D5E67" w:rsidTr="004911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1B2A1D" w:rsidRPr="005D5E67" w:rsidRDefault="001B2A1D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5" w:type="dxa"/>
            <w:noWrap/>
          </w:tcPr>
          <w:p w:rsidR="001B2A1D" w:rsidRDefault="001B2A1D" w:rsidP="004911F7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="004911F7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JavaScript Fundamentals</w:t>
            </w:r>
          </w:p>
        </w:tc>
        <w:tc>
          <w:tcPr>
            <w:tcW w:w="1890" w:type="dxa"/>
            <w:noWrap/>
          </w:tcPr>
          <w:p w:rsidR="001B2A1D" w:rsidRPr="005D5E67" w:rsidRDefault="004911F7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B2A1D" w:rsidRPr="005D5E67" w:rsidTr="004911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1B2A1D" w:rsidRPr="005D5E67" w:rsidRDefault="001B2A1D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25" w:type="dxa"/>
            <w:noWrap/>
          </w:tcPr>
          <w:p w:rsidR="001B2A1D" w:rsidRDefault="001B2A1D" w:rsidP="004911F7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="004911F7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JavaScript OOP</w:t>
            </w: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noWrap/>
          </w:tcPr>
          <w:p w:rsidR="001B2A1D" w:rsidRPr="005D5E67" w:rsidRDefault="004911F7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B2A1D" w:rsidRPr="005D5E67" w:rsidTr="004911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:rsidR="001B2A1D" w:rsidRPr="005D5E67" w:rsidRDefault="001B2A1D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25" w:type="dxa"/>
            <w:noWrap/>
          </w:tcPr>
          <w:p w:rsidR="001B2A1D" w:rsidRPr="005D5E67" w:rsidRDefault="001B2A1D" w:rsidP="004911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2: </w:t>
            </w:r>
            <w:r w:rsidR="004911F7">
              <w:rPr>
                <w:rFonts w:asciiTheme="minorHAnsi" w:hAnsiTheme="minorHAnsi"/>
                <w:bCs/>
                <w:sz w:val="22"/>
                <w:szCs w:val="22"/>
              </w:rPr>
              <w:t>JavaScript Objects, Events and Regular Expressions</w:t>
            </w:r>
          </w:p>
        </w:tc>
        <w:tc>
          <w:tcPr>
            <w:tcW w:w="1890" w:type="dxa"/>
            <w:noWrap/>
          </w:tcPr>
          <w:p w:rsidR="001B2A1D" w:rsidRPr="005D5E67" w:rsidRDefault="004911F7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1B2A1D" w:rsidRPr="005D5E67" w:rsidTr="004911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</w:tcPr>
          <w:p w:rsidR="001B2A1D" w:rsidRDefault="001B2A1D" w:rsidP="00DC75C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125" w:type="dxa"/>
            <w:noWrap/>
          </w:tcPr>
          <w:p w:rsidR="001B2A1D" w:rsidRPr="00385845" w:rsidRDefault="001B2A1D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1B2A1D" w:rsidRPr="00385845" w:rsidRDefault="004911F7" w:rsidP="00DC7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480</w:t>
            </w:r>
          </w:p>
        </w:tc>
      </w:tr>
    </w:tbl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Default="001B2A1D" w:rsidP="00740EC2">
      <w:pPr>
        <w:pStyle w:val="ListParagraph"/>
        <w:rPr>
          <w:rFonts w:cs="Arial"/>
          <w:color w:val="000000" w:themeColor="text1"/>
        </w:rPr>
      </w:pPr>
    </w:p>
    <w:p w:rsidR="001B2A1D" w:rsidRPr="00DC17A5" w:rsidRDefault="001B2A1D" w:rsidP="00DC17A5">
      <w:pPr>
        <w:rPr>
          <w:rFonts w:cs="Arial"/>
          <w:color w:val="000000" w:themeColor="text1"/>
        </w:rPr>
      </w:pPr>
    </w:p>
    <w:p w:rsidR="001B2A1D" w:rsidRPr="005D5E67" w:rsidRDefault="001B2A1D" w:rsidP="00402409">
      <w:pPr>
        <w:ind w:left="720"/>
        <w:rPr>
          <w:rFonts w:cs="Arial"/>
          <w:color w:val="000000" w:themeColor="text1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384258" w:rsidRDefault="00384258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194986" w:rsidRPr="00384258" w:rsidRDefault="00384258" w:rsidP="00384258">
      <w:pPr>
        <w:tabs>
          <w:tab w:val="left" w:pos="7305"/>
        </w:tabs>
        <w:rPr>
          <w:rFonts w:asciiTheme="minorHAnsi" w:eastAsia="Arial Unicode MS" w:hAnsiTheme="minorHAnsi" w:cs="Arial"/>
          <w:sz w:val="22"/>
          <w:szCs w:val="22"/>
        </w:rPr>
      </w:pPr>
      <w:r>
        <w:rPr>
          <w:rFonts w:asciiTheme="minorHAnsi" w:eastAsia="Arial Unicode MS" w:hAnsiTheme="minorHAnsi" w:cs="Arial"/>
          <w:sz w:val="22"/>
          <w:szCs w:val="22"/>
        </w:rPr>
        <w:tab/>
      </w:r>
    </w:p>
    <w:sectPr w:rsidR="00194986" w:rsidRPr="00384258" w:rsidSect="001966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302" w:rsidRDefault="008A0302">
      <w:r>
        <w:separator/>
      </w:r>
    </w:p>
  </w:endnote>
  <w:endnote w:type="continuationSeparator" w:id="0">
    <w:p w:rsidR="008A0302" w:rsidRDefault="008A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CC2B31" w:rsidP="001966F8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FA3237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FA3237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302" w:rsidRDefault="008A0302">
      <w:r>
        <w:separator/>
      </w:r>
    </w:p>
  </w:footnote>
  <w:footnote w:type="continuationSeparator" w:id="0">
    <w:p w:rsidR="008A0302" w:rsidRDefault="008A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37" w:rsidRDefault="00FA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25"/>
      <w:gridCol w:w="3414"/>
      <w:gridCol w:w="3370"/>
    </w:tblGrid>
    <w:tr w:rsidR="00E0727A" w:rsidRPr="006A67B6" w:rsidTr="00B94B96">
      <w:trPr>
        <w:trHeight w:hRule="exact" w:val="550"/>
      </w:trPr>
      <w:tc>
        <w:tcPr>
          <w:tcW w:w="3325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14" w:type="dxa"/>
        </w:tcPr>
        <w:p w:rsidR="00E0727A" w:rsidRPr="00E0727A" w:rsidRDefault="00FA3237" w:rsidP="00DC17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Course </w:t>
          </w:r>
          <w:r w:rsidRPr="002D6519">
            <w:rPr>
              <w:b/>
              <w:color w:val="0066A1"/>
              <w:sz w:val="22"/>
              <w:szCs w:val="22"/>
            </w:rPr>
            <w:t>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E0727A" w:rsidRPr="006A67B6" w:rsidRDefault="00DB0E1F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7A5BF1D" wp14:editId="0CA1AA82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37" w:rsidRDefault="00FA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909"/>
    <w:multiLevelType w:val="hybridMultilevel"/>
    <w:tmpl w:val="D3EEE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30B"/>
    <w:multiLevelType w:val="hybridMultilevel"/>
    <w:tmpl w:val="E02A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DA6"/>
    <w:multiLevelType w:val="hybridMultilevel"/>
    <w:tmpl w:val="86062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4330"/>
    <w:multiLevelType w:val="hybridMultilevel"/>
    <w:tmpl w:val="970A0A50"/>
    <w:lvl w:ilvl="0" w:tplc="BE288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A7A4D"/>
    <w:multiLevelType w:val="hybridMultilevel"/>
    <w:tmpl w:val="556C824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2F17"/>
    <w:multiLevelType w:val="hybridMultilevel"/>
    <w:tmpl w:val="66928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32047"/>
    <w:multiLevelType w:val="hybridMultilevel"/>
    <w:tmpl w:val="F53A77EA"/>
    <w:lvl w:ilvl="0" w:tplc="B7AE2D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D2F3E"/>
    <w:multiLevelType w:val="hybridMultilevel"/>
    <w:tmpl w:val="60C617AA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259B3"/>
    <w:multiLevelType w:val="hybridMultilevel"/>
    <w:tmpl w:val="85B27FA0"/>
    <w:lvl w:ilvl="0" w:tplc="B7AE2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366FF"/>
    <w:multiLevelType w:val="hybridMultilevel"/>
    <w:tmpl w:val="305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C28BE"/>
    <w:multiLevelType w:val="hybridMultilevel"/>
    <w:tmpl w:val="460C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E0BB3"/>
    <w:multiLevelType w:val="hybridMultilevel"/>
    <w:tmpl w:val="2DC40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1"/>
  </w:num>
  <w:num w:numId="5">
    <w:abstractNumId w:val="15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18"/>
  </w:num>
  <w:num w:numId="15">
    <w:abstractNumId w:val="6"/>
  </w:num>
  <w:num w:numId="16">
    <w:abstractNumId w:val="17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133E2"/>
    <w:rsid w:val="000271B3"/>
    <w:rsid w:val="00036759"/>
    <w:rsid w:val="0005400A"/>
    <w:rsid w:val="00064F26"/>
    <w:rsid w:val="00065801"/>
    <w:rsid w:val="000769A3"/>
    <w:rsid w:val="0008307F"/>
    <w:rsid w:val="00095C8B"/>
    <w:rsid w:val="000A3BD2"/>
    <w:rsid w:val="000A6770"/>
    <w:rsid w:val="000B20C3"/>
    <w:rsid w:val="000B4646"/>
    <w:rsid w:val="000F2E23"/>
    <w:rsid w:val="0010606F"/>
    <w:rsid w:val="00111FA4"/>
    <w:rsid w:val="001268F3"/>
    <w:rsid w:val="0013659C"/>
    <w:rsid w:val="00146E07"/>
    <w:rsid w:val="001502E5"/>
    <w:rsid w:val="0015693C"/>
    <w:rsid w:val="00157DDF"/>
    <w:rsid w:val="00194986"/>
    <w:rsid w:val="00194DE6"/>
    <w:rsid w:val="001966F8"/>
    <w:rsid w:val="001A68C0"/>
    <w:rsid w:val="001B2A1D"/>
    <w:rsid w:val="001C2932"/>
    <w:rsid w:val="001C7443"/>
    <w:rsid w:val="00206821"/>
    <w:rsid w:val="00213127"/>
    <w:rsid w:val="00222017"/>
    <w:rsid w:val="002342AB"/>
    <w:rsid w:val="00252351"/>
    <w:rsid w:val="0029561B"/>
    <w:rsid w:val="00297FC3"/>
    <w:rsid w:val="002A1863"/>
    <w:rsid w:val="002B3571"/>
    <w:rsid w:val="002B69D2"/>
    <w:rsid w:val="002D0DAC"/>
    <w:rsid w:val="003162E5"/>
    <w:rsid w:val="003201A1"/>
    <w:rsid w:val="003471C1"/>
    <w:rsid w:val="00347824"/>
    <w:rsid w:val="00350B21"/>
    <w:rsid w:val="003705F9"/>
    <w:rsid w:val="00373CA7"/>
    <w:rsid w:val="00384258"/>
    <w:rsid w:val="003A62BE"/>
    <w:rsid w:val="003E41A0"/>
    <w:rsid w:val="00402409"/>
    <w:rsid w:val="00403FB6"/>
    <w:rsid w:val="00407842"/>
    <w:rsid w:val="004137F1"/>
    <w:rsid w:val="00417880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911F7"/>
    <w:rsid w:val="004C4FBA"/>
    <w:rsid w:val="004D1DFE"/>
    <w:rsid w:val="004D3B5E"/>
    <w:rsid w:val="004D4D88"/>
    <w:rsid w:val="0053447C"/>
    <w:rsid w:val="005469E3"/>
    <w:rsid w:val="005521B0"/>
    <w:rsid w:val="00556194"/>
    <w:rsid w:val="00560D1D"/>
    <w:rsid w:val="00576972"/>
    <w:rsid w:val="00585060"/>
    <w:rsid w:val="005866A8"/>
    <w:rsid w:val="0059782A"/>
    <w:rsid w:val="005A5E21"/>
    <w:rsid w:val="005B08C7"/>
    <w:rsid w:val="005C40CB"/>
    <w:rsid w:val="005C79A3"/>
    <w:rsid w:val="005D5E67"/>
    <w:rsid w:val="005E2DEC"/>
    <w:rsid w:val="005F7216"/>
    <w:rsid w:val="00600825"/>
    <w:rsid w:val="0061351E"/>
    <w:rsid w:val="00656BDE"/>
    <w:rsid w:val="00681DC6"/>
    <w:rsid w:val="0069165A"/>
    <w:rsid w:val="006A0FF9"/>
    <w:rsid w:val="006E6E7C"/>
    <w:rsid w:val="00710269"/>
    <w:rsid w:val="007123AA"/>
    <w:rsid w:val="00712596"/>
    <w:rsid w:val="00725966"/>
    <w:rsid w:val="0073295A"/>
    <w:rsid w:val="00740EC2"/>
    <w:rsid w:val="007631E6"/>
    <w:rsid w:val="007671B6"/>
    <w:rsid w:val="007A07B6"/>
    <w:rsid w:val="007B4660"/>
    <w:rsid w:val="007C5B7B"/>
    <w:rsid w:val="007D3D18"/>
    <w:rsid w:val="007E11D2"/>
    <w:rsid w:val="007E13C3"/>
    <w:rsid w:val="007E3C41"/>
    <w:rsid w:val="00812E39"/>
    <w:rsid w:val="00822D1A"/>
    <w:rsid w:val="00831B77"/>
    <w:rsid w:val="00833850"/>
    <w:rsid w:val="00834B32"/>
    <w:rsid w:val="00835403"/>
    <w:rsid w:val="008377AE"/>
    <w:rsid w:val="008456B4"/>
    <w:rsid w:val="00874865"/>
    <w:rsid w:val="008834DC"/>
    <w:rsid w:val="0088403C"/>
    <w:rsid w:val="00895575"/>
    <w:rsid w:val="008A0302"/>
    <w:rsid w:val="008A1185"/>
    <w:rsid w:val="008A1B12"/>
    <w:rsid w:val="008A23F8"/>
    <w:rsid w:val="008A2F7C"/>
    <w:rsid w:val="008B2D8F"/>
    <w:rsid w:val="008D60C5"/>
    <w:rsid w:val="008E40C2"/>
    <w:rsid w:val="008E7854"/>
    <w:rsid w:val="008F7CC9"/>
    <w:rsid w:val="009126B2"/>
    <w:rsid w:val="00913BEA"/>
    <w:rsid w:val="00941120"/>
    <w:rsid w:val="0097259A"/>
    <w:rsid w:val="00985FD8"/>
    <w:rsid w:val="009928CD"/>
    <w:rsid w:val="009A3581"/>
    <w:rsid w:val="009F371B"/>
    <w:rsid w:val="00A0607D"/>
    <w:rsid w:val="00A1612D"/>
    <w:rsid w:val="00A163B5"/>
    <w:rsid w:val="00A2277A"/>
    <w:rsid w:val="00A320EF"/>
    <w:rsid w:val="00A452A3"/>
    <w:rsid w:val="00A453F1"/>
    <w:rsid w:val="00A643ED"/>
    <w:rsid w:val="00A66916"/>
    <w:rsid w:val="00A84182"/>
    <w:rsid w:val="00A86A3C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96"/>
    <w:rsid w:val="00B9545D"/>
    <w:rsid w:val="00B95610"/>
    <w:rsid w:val="00B95D3E"/>
    <w:rsid w:val="00BA56E4"/>
    <w:rsid w:val="00BB7155"/>
    <w:rsid w:val="00BD4A68"/>
    <w:rsid w:val="00BE652A"/>
    <w:rsid w:val="00BE6BBC"/>
    <w:rsid w:val="00BF2273"/>
    <w:rsid w:val="00C04B47"/>
    <w:rsid w:val="00C163BB"/>
    <w:rsid w:val="00C60E59"/>
    <w:rsid w:val="00CA25EE"/>
    <w:rsid w:val="00CA392F"/>
    <w:rsid w:val="00CA3FA7"/>
    <w:rsid w:val="00CC00BF"/>
    <w:rsid w:val="00CC0766"/>
    <w:rsid w:val="00CC2B31"/>
    <w:rsid w:val="00CC4962"/>
    <w:rsid w:val="00CD1A2F"/>
    <w:rsid w:val="00CD4F46"/>
    <w:rsid w:val="00CD5FE3"/>
    <w:rsid w:val="00CE57FC"/>
    <w:rsid w:val="00CF30D9"/>
    <w:rsid w:val="00D064CC"/>
    <w:rsid w:val="00D06EA8"/>
    <w:rsid w:val="00D228B4"/>
    <w:rsid w:val="00D25664"/>
    <w:rsid w:val="00D37837"/>
    <w:rsid w:val="00D37A39"/>
    <w:rsid w:val="00D45307"/>
    <w:rsid w:val="00D57398"/>
    <w:rsid w:val="00D83B02"/>
    <w:rsid w:val="00DA2F42"/>
    <w:rsid w:val="00DB0E1F"/>
    <w:rsid w:val="00DC17A5"/>
    <w:rsid w:val="00DD72E7"/>
    <w:rsid w:val="00DE4F6B"/>
    <w:rsid w:val="00DF2C0D"/>
    <w:rsid w:val="00E06D4F"/>
    <w:rsid w:val="00E0727A"/>
    <w:rsid w:val="00E10FF2"/>
    <w:rsid w:val="00E127BF"/>
    <w:rsid w:val="00E408FC"/>
    <w:rsid w:val="00E57D59"/>
    <w:rsid w:val="00E87146"/>
    <w:rsid w:val="00EB2C0E"/>
    <w:rsid w:val="00EC71EE"/>
    <w:rsid w:val="00ED0D09"/>
    <w:rsid w:val="00ED4EB5"/>
    <w:rsid w:val="00ED77CE"/>
    <w:rsid w:val="00EE28B4"/>
    <w:rsid w:val="00EE3A0C"/>
    <w:rsid w:val="00EE5FA0"/>
    <w:rsid w:val="00EF1E9F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681E"/>
    <w:rsid w:val="00F87633"/>
    <w:rsid w:val="00F90A89"/>
    <w:rsid w:val="00FA3237"/>
    <w:rsid w:val="00FC0C9A"/>
    <w:rsid w:val="00FD31CE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uiPriority w:val="59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FD643C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FD643C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5.xml><?xml version="1.0" encoding="utf-8"?>
<ds:datastoreItem xmlns:ds="http://schemas.openxmlformats.org/officeDocument/2006/customXml" ds:itemID="{FD782CDD-E780-4E7A-BFDE-ADA16B46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271</TotalTime>
  <Pages>3</Pages>
  <Words>316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50</cp:revision>
  <dcterms:created xsi:type="dcterms:W3CDTF">2017-10-23T12:20:00Z</dcterms:created>
  <dcterms:modified xsi:type="dcterms:W3CDTF">2019-09-24T06:52:00Z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