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00" w:themeColor="text1"/>
          <w:sz w:val="40"/>
          <w:szCs w:val="40"/>
          <w:u w:val="none"/>
          <w:lang w:val="en-US"/>
          <w14:textFill>
            <w14:solidFill>
              <w14:schemeClr w14:val="tx1"/>
            </w14:solidFill>
          </w14:textFill>
        </w:rPr>
      </w:pPr>
      <w:r>
        <w:rPr>
          <w:rFonts w:hint="default"/>
          <w:b/>
          <w:bCs/>
          <w:color w:val="000000" w:themeColor="text1"/>
          <w:sz w:val="40"/>
          <w:szCs w:val="40"/>
          <w:u w:val="single"/>
          <w:lang w:val="en-US"/>
          <w14:textFill>
            <w14:solidFill>
              <w14:schemeClr w14:val="tx1"/>
            </w14:solidFill>
          </w14:textFill>
        </w:rPr>
        <w:t>Terraform</w:t>
      </w:r>
      <w:r>
        <w:rPr>
          <w:rFonts w:hint="default"/>
          <w:b/>
          <w:bCs/>
          <w:color w:val="000000" w:themeColor="text1"/>
          <w:sz w:val="40"/>
          <w:szCs w:val="40"/>
          <w:u w:val="none"/>
          <w:lang w:val="en-US"/>
          <w14:textFill>
            <w14:solidFill>
              <w14:schemeClr w14:val="tx1"/>
            </w14:solidFill>
          </w14:textFill>
        </w:rPr>
        <w:t>:-Infrastructure as a code</w:t>
      </w:r>
    </w:p>
    <w:p>
      <w:pPr>
        <w:numPr>
          <w:ilvl w:val="0"/>
          <w:numId w:val="0"/>
        </w:numPr>
        <w:ind w:leftChars="0"/>
        <w:rPr>
          <w:rFonts w:hint="default"/>
          <w:b w:val="0"/>
          <w:bCs w:val="0"/>
          <w:color w:val="000000" w:themeColor="text1"/>
          <w:sz w:val="24"/>
          <w:szCs w:val="24"/>
          <w:u w:val="none"/>
          <w:lang w:val="en-US"/>
          <w14:textFill>
            <w14:solidFill>
              <w14:schemeClr w14:val="tx1"/>
            </w14:solidFill>
          </w14:textFill>
        </w:rPr>
      </w:pP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Terraform is a first infrastructure as a code tool with complete set of features.</w:t>
      </w: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HCL (HashiCrop Control Language) is used to write terraform scripts.</w:t>
      </w: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You can use terraform to provision resource on AWS, Azure, GCP. It is a cloud neutral.</w:t>
      </w: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Some concepts related to infrastructure as a code easily implementable.</w:t>
      </w: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It Automates the scripts and migrates scripts that AWS, cloud formation template(CFT) to Azure resource management to Heat Templates.</w:t>
      </w:r>
    </w:p>
    <w:p>
      <w:pPr>
        <w:numPr>
          <w:ilvl w:val="0"/>
          <w:numId w:val="1"/>
        </w:numPr>
        <w:tabs>
          <w:tab w:val="clear" w:pos="420"/>
        </w:tabs>
        <w:ind w:left="420" w:leftChars="0" w:hanging="420" w:firstLineChars="0"/>
        <w:rPr>
          <w:rFonts w:hint="default"/>
          <w:b/>
          <w:bCs/>
          <w:color w:val="000000" w:themeColor="text1"/>
          <w:sz w:val="40"/>
          <w:szCs w:val="40"/>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Terraform convert the script to any service. So, we don’t need to learn so many Tools.</w:t>
      </w:r>
    </w:p>
    <w:p>
      <w:pPr>
        <w:numPr>
          <w:ilvl w:val="0"/>
          <w:numId w:val="0"/>
        </w:numPr>
        <w:ind w:leftChars="0"/>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Using API(Application Programming Interface) you can programmically access to any application. Google, Git hub, Azure etc. </w:t>
      </w:r>
    </w:p>
    <w:p>
      <w:pPr>
        <w:numPr>
          <w:ilvl w:val="0"/>
          <w:numId w:val="0"/>
        </w:numPr>
        <w:ind w:leftChars="0"/>
        <w:rPr>
          <w:rFonts w:hint="default"/>
          <w:b w:val="0"/>
          <w:bCs w:val="0"/>
          <w:color w:val="000000" w:themeColor="text1"/>
          <w:sz w:val="24"/>
          <w:szCs w:val="24"/>
          <w:u w:val="none"/>
          <w:lang w:val="en-US"/>
          <w14:textFill>
            <w14:solidFill>
              <w14:schemeClr w14:val="tx1"/>
            </w14:solidFill>
          </w14:textFill>
        </w:rPr>
      </w:pPr>
    </w:p>
    <w:p>
      <w:pPr>
        <w:numPr>
          <w:ilvl w:val="0"/>
          <w:numId w:val="0"/>
        </w:numPr>
        <w:ind w:leftChars="0"/>
        <w:rPr>
          <w:rFonts w:hint="default"/>
          <w:b w:val="0"/>
          <w:bCs w:val="0"/>
          <w:color w:val="000000" w:themeColor="text1"/>
          <w:sz w:val="24"/>
          <w:szCs w:val="24"/>
          <w:u w:val="none"/>
          <w:lang w:val="en-US"/>
          <w14:textFill>
            <w14:solidFill>
              <w14:schemeClr w14:val="tx1"/>
            </w14:solidFill>
          </w14:textFill>
        </w:rPr>
      </w:pPr>
    </w:p>
    <w:p>
      <w:pPr>
        <w:numPr>
          <w:ilvl w:val="0"/>
          <w:numId w:val="1"/>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32"/>
          <w:szCs w:val="32"/>
          <w:u w:val="none"/>
          <w:lang w:val="en-US"/>
          <w14:textFill>
            <w14:solidFill>
              <w14:schemeClr w14:val="tx1"/>
            </w14:solidFill>
          </w14:textFill>
        </w:rPr>
        <w:t>Basic Commands in Terraform:-</w:t>
      </w:r>
    </w:p>
    <w:p>
      <w:pPr>
        <w:numPr>
          <w:ilvl w:val="0"/>
          <w:numId w:val="2"/>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Terraform init - </w:t>
      </w:r>
      <w:r>
        <w:rPr>
          <w:rFonts w:hint="default"/>
          <w:b w:val="0"/>
          <w:bCs w:val="0"/>
          <w:color w:val="000000" w:themeColor="text1"/>
          <w:sz w:val="24"/>
          <w:szCs w:val="24"/>
          <w:u w:val="none"/>
          <w:lang w:val="en-US"/>
          <w14:textFill>
            <w14:solidFill>
              <w14:schemeClr w14:val="tx1"/>
            </w14:solidFill>
          </w14:textFill>
        </w:rPr>
        <w:t>It initialize a working directory. First command to run after                               writing a code.</w:t>
      </w:r>
    </w:p>
    <w:p>
      <w:pPr>
        <w:numPr>
          <w:ilvl w:val="0"/>
          <w:numId w:val="2"/>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Terraform plan - </w:t>
      </w:r>
      <w:r>
        <w:rPr>
          <w:rFonts w:hint="default"/>
          <w:b w:val="0"/>
          <w:bCs w:val="0"/>
          <w:color w:val="000000" w:themeColor="text1"/>
          <w:sz w:val="24"/>
          <w:szCs w:val="24"/>
          <w:u w:val="none"/>
          <w:lang w:val="en-US"/>
          <w14:textFill>
            <w14:solidFill>
              <w14:schemeClr w14:val="tx1"/>
            </w14:solidFill>
          </w14:textFill>
        </w:rPr>
        <w:t>Create an execution plan, to check terraform state is upto date.</w:t>
      </w:r>
    </w:p>
    <w:p>
      <w:pPr>
        <w:numPr>
          <w:ilvl w:val="0"/>
          <w:numId w:val="2"/>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Terraform apply -</w:t>
      </w:r>
      <w:r>
        <w:rPr>
          <w:rFonts w:hint="default"/>
          <w:b w:val="0"/>
          <w:bCs w:val="0"/>
          <w:color w:val="000000" w:themeColor="text1"/>
          <w:sz w:val="24"/>
          <w:szCs w:val="24"/>
          <w:u w:val="none"/>
          <w:lang w:val="en-US"/>
          <w14:textFill>
            <w14:solidFill>
              <w14:schemeClr w14:val="tx1"/>
            </w14:solidFill>
          </w14:textFill>
        </w:rPr>
        <w:t xml:space="preserve"> Build or changes infrastructure.</w:t>
      </w:r>
    </w:p>
    <w:p>
      <w:pPr>
        <w:numPr>
          <w:ilvl w:val="0"/>
          <w:numId w:val="2"/>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Terraform Destroy - </w:t>
      </w:r>
      <w:r>
        <w:rPr>
          <w:rFonts w:hint="default"/>
          <w:b w:val="0"/>
          <w:bCs w:val="0"/>
          <w:color w:val="000000" w:themeColor="text1"/>
          <w:sz w:val="24"/>
          <w:szCs w:val="24"/>
          <w:u w:val="none"/>
          <w:lang w:val="en-US"/>
          <w14:textFill>
            <w14:solidFill>
              <w14:schemeClr w14:val="tx1"/>
            </w14:solidFill>
          </w14:textFill>
        </w:rPr>
        <w:t>Terminate resources managed by terraform project.</w:t>
      </w:r>
    </w:p>
    <w:p>
      <w:pPr>
        <w:numPr>
          <w:ilvl w:val="0"/>
          <w:numId w:val="0"/>
        </w:numPr>
        <w:rPr>
          <w:rFonts w:hint="default"/>
          <w:b w:val="0"/>
          <w:bCs w:val="0"/>
          <w:color w:val="000000" w:themeColor="text1"/>
          <w:sz w:val="24"/>
          <w:szCs w:val="24"/>
          <w:u w:val="none"/>
          <w:lang w:val="en-US"/>
          <w14:textFill>
            <w14:solidFill>
              <w14:schemeClr w14:val="tx1"/>
            </w14:solidFill>
          </w14:textFill>
        </w:rPr>
      </w:pPr>
    </w:p>
    <w:p>
      <w:pPr>
        <w:numPr>
          <w:ilvl w:val="0"/>
          <w:numId w:val="0"/>
        </w:numPr>
        <w:rPr>
          <w:rFonts w:hint="default"/>
          <w:b w:val="0"/>
          <w:bCs w:val="0"/>
          <w:color w:val="000000" w:themeColor="text1"/>
          <w:sz w:val="24"/>
          <w:szCs w:val="24"/>
          <w:u w:val="none"/>
          <w:lang w:val="en-US"/>
          <w14:textFill>
            <w14:solidFill>
              <w14:schemeClr w14:val="tx1"/>
            </w14:solidFill>
          </w14:textFill>
        </w:rPr>
      </w:pPr>
    </w:p>
    <w:p>
      <w:pPr>
        <w:numPr>
          <w:ilvl w:val="0"/>
          <w:numId w:val="3"/>
        </w:numPr>
        <w:tabs>
          <w:tab w:val="clear" w:pos="420"/>
        </w:tabs>
        <w:ind w:left="420" w:leftChars="0" w:hanging="420" w:firstLineChars="0"/>
        <w:rPr>
          <w:rFonts w:hint="default"/>
          <w:b w:val="0"/>
          <w:bCs w:val="0"/>
          <w:color w:val="000000" w:themeColor="text1"/>
          <w:sz w:val="24"/>
          <w:szCs w:val="24"/>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Terraform state file:- </w:t>
      </w:r>
      <w:r>
        <w:rPr>
          <w:rFonts w:hint="default"/>
          <w:b w:val="0"/>
          <w:bCs w:val="0"/>
          <w:color w:val="000000" w:themeColor="text1"/>
          <w:sz w:val="24"/>
          <w:szCs w:val="24"/>
          <w:u w:val="none"/>
          <w:lang w:val="en-US"/>
          <w14:textFill>
            <w14:solidFill>
              <w14:schemeClr w14:val="tx1"/>
            </w14:solidFill>
          </w14:textFill>
        </w:rPr>
        <w:t>terraform.tfstate file is used to tracking the infrastructure. You can not store the state file in local machine or remotely in git. Because, it has sensitive information. Do not manipulate or update state file.</w:t>
      </w:r>
      <w:r>
        <w:rPr>
          <w:rFonts w:hint="default"/>
          <w:b/>
          <w:bCs/>
          <w:color w:val="000000" w:themeColor="text1"/>
          <w:sz w:val="32"/>
          <w:szCs w:val="32"/>
          <w:u w:val="none"/>
          <w:lang w:val="en-US"/>
          <w14:textFill>
            <w14:solidFill>
              <w14:schemeClr w14:val="tx1"/>
            </w14:solidFill>
          </w14:textFill>
        </w:rPr>
        <w:t xml:space="preserve"> </w:t>
      </w:r>
    </w:p>
    <w:p>
      <w:pPr>
        <w:numPr>
          <w:ilvl w:val="0"/>
          <w:numId w:val="0"/>
        </w:numPr>
        <w:rPr>
          <w:rFonts w:hint="default"/>
          <w:b/>
          <w:bCs/>
          <w:color w:val="000000" w:themeColor="text1"/>
          <w:sz w:val="32"/>
          <w:szCs w:val="32"/>
          <w:u w:val="none"/>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between w:val="single" w:color="auto" w:sz="4" w:space="0"/>
        </w:pBdr>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Ideal Terraform setup (Remote back end)</w:t>
      </w:r>
    </w:p>
    <w:p>
      <w:pPr>
        <w:numPr>
          <w:ilvl w:val="0"/>
          <w:numId w:val="3"/>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Develop a script on Linux or VS Code.</w:t>
      </w:r>
    </w:p>
    <w:p>
      <w:pPr>
        <w:numPr>
          <w:ilvl w:val="0"/>
          <w:numId w:val="3"/>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Put Terraform configure in Git hub (Version Control).</w:t>
      </w:r>
    </w:p>
    <w:p>
      <w:pPr>
        <w:numPr>
          <w:ilvl w:val="0"/>
          <w:numId w:val="3"/>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Terraform state file should goes into remote backend. Remote backend means remote storage service. Ex:- Amazon S3 bucket, Azure storage.</w:t>
      </w:r>
    </w:p>
    <w:p>
      <w:pPr>
        <w:numPr>
          <w:ilvl w:val="0"/>
          <w:numId w:val="3"/>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Integrated them with proper locking solutions. Ex:- Dynamo DB.</w:t>
      </w:r>
    </w:p>
    <w:p>
      <w:pPr>
        <w:rPr>
          <w:rFonts w:hint="default"/>
          <w:b w:val="0"/>
          <w:bCs w:val="0"/>
          <w:color w:val="000000" w:themeColor="text1"/>
          <w:sz w:val="24"/>
          <w:szCs w:val="24"/>
          <w:u w:val="none"/>
          <w:lang w:val="en-US"/>
          <w14:textFill>
            <w14:solidFill>
              <w14:schemeClr w14:val="tx1"/>
            </w14:solidFill>
          </w14:textFill>
        </w:rPr>
      </w:pPr>
    </w:p>
    <w:tbl>
      <w:tblPr>
        <w:tblStyle w:val="4"/>
        <w:tblpPr w:leftFromText="180" w:rightFromText="180" w:vertAnchor="text" w:tblpX="491" w:tblpY="2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9"/>
        <w:gridCol w:w="1357"/>
        <w:gridCol w:w="1163"/>
        <w:gridCol w:w="1495"/>
        <w:gridCol w:w="2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5" w:hRule="atLeast"/>
        </w:trPr>
        <w:tc>
          <w:tcPr>
            <w:tcW w:w="1569" w:type="dxa"/>
          </w:tcPr>
          <w:p>
            <w:pPr>
              <w:widowControl w:val="0"/>
              <w:numPr>
                <w:ilvl w:val="0"/>
                <w:numId w:val="0"/>
              </w:numPr>
              <w:jc w:val="both"/>
              <w:rPr>
                <w:rFonts w:hint="default"/>
                <w:b/>
                <w:bCs/>
                <w:color w:val="000000" w:themeColor="text1"/>
                <w:sz w:val="32"/>
                <w:szCs w:val="32"/>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Terraform</w:t>
            </w:r>
          </w:p>
          <w:p>
            <w:pPr>
              <w:rPr>
                <w:rFonts w:hint="default"/>
                <w:b w:val="0"/>
                <w:bCs w:val="0"/>
                <w:color w:val="000000" w:themeColor="text1"/>
                <w:sz w:val="24"/>
                <w:szCs w:val="24"/>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User</w:t>
            </w:r>
          </w:p>
        </w:tc>
        <w:tc>
          <w:tcPr>
            <w:tcW w:w="1357" w:type="dxa"/>
          </w:tcPr>
          <w:p>
            <w:pPr>
              <w:widowControl w:val="0"/>
              <w:jc w:val="both"/>
              <w:rPr>
                <w:rFonts w:hint="default"/>
                <w:b/>
                <w:bCs/>
                <w:color w:val="000000" w:themeColor="text1"/>
                <w:sz w:val="32"/>
                <w:szCs w:val="32"/>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Linux or</w:t>
            </w:r>
          </w:p>
          <w:p>
            <w:pPr>
              <w:rPr>
                <w:rFonts w:hint="default"/>
                <w:b w:val="0"/>
                <w:bCs w:val="0"/>
                <w:color w:val="000000" w:themeColor="text1"/>
                <w:sz w:val="24"/>
                <w:szCs w:val="24"/>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VS Code</w:t>
            </w:r>
          </w:p>
        </w:tc>
        <w:tc>
          <w:tcPr>
            <w:tcW w:w="1163" w:type="dxa"/>
          </w:tcPr>
          <w:p>
            <w:pPr>
              <w:widowControl w:val="0"/>
              <w:numPr>
                <w:ilvl w:val="0"/>
                <w:numId w:val="0"/>
              </w:numPr>
              <w:jc w:val="both"/>
              <w:rPr>
                <w:rFonts w:hint="default"/>
                <w:b/>
                <w:bCs/>
                <w:color w:val="000000" w:themeColor="text1"/>
                <w:sz w:val="32"/>
                <w:szCs w:val="32"/>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Git</w:t>
            </w:r>
          </w:p>
          <w:p>
            <w:pPr>
              <w:rPr>
                <w:rFonts w:hint="default"/>
                <w:b w:val="0"/>
                <w:bCs w:val="0"/>
                <w:color w:val="000000" w:themeColor="text1"/>
                <w:sz w:val="24"/>
                <w:szCs w:val="24"/>
                <w:u w:val="none"/>
                <w:vertAlign w:val="baseline"/>
                <w:lang w:val="en-US"/>
                <w14:textFill>
                  <w14:solidFill>
                    <w14:schemeClr w14:val="tx1"/>
                  </w14:solidFill>
                </w14:textFill>
              </w:rPr>
            </w:pPr>
            <w:r>
              <w:rPr>
                <w:rFonts w:hint="default"/>
                <w:b/>
                <w:bCs/>
                <w:color w:val="000000" w:themeColor="text1"/>
                <w:sz w:val="18"/>
                <w:szCs w:val="18"/>
                <w:u w:val="none"/>
                <w:vertAlign w:val="baseline"/>
                <w:lang w:val="en-US"/>
                <w14:textFill>
                  <w14:solidFill>
                    <w14:schemeClr w14:val="tx1"/>
                  </w14:solidFill>
                </w14:textFill>
              </w:rPr>
              <w:t>(Version Control</w:t>
            </w:r>
          </w:p>
        </w:tc>
        <w:tc>
          <w:tcPr>
            <w:tcW w:w="1495" w:type="dxa"/>
          </w:tcPr>
          <w:p>
            <w:pPr>
              <w:widowControl w:val="0"/>
              <w:numPr>
                <w:ilvl w:val="0"/>
                <w:numId w:val="0"/>
              </w:numPr>
              <w:jc w:val="both"/>
              <w:rPr>
                <w:rFonts w:hint="default"/>
                <w:b/>
                <w:bCs/>
                <w:color w:val="000000" w:themeColor="text1"/>
                <w:sz w:val="32"/>
                <w:szCs w:val="32"/>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AWS S3</w:t>
            </w:r>
          </w:p>
          <w:p>
            <w:pPr>
              <w:rPr>
                <w:rFonts w:hint="default"/>
                <w:b w:val="0"/>
                <w:bCs w:val="0"/>
                <w:color w:val="000000" w:themeColor="text1"/>
                <w:sz w:val="24"/>
                <w:szCs w:val="24"/>
                <w:u w:val="none"/>
                <w:vertAlign w:val="baseline"/>
                <w:lang w:val="en-US"/>
                <w14:textFill>
                  <w14:solidFill>
                    <w14:schemeClr w14:val="tx1"/>
                  </w14:solidFill>
                </w14:textFill>
              </w:rPr>
            </w:pPr>
            <w:r>
              <w:rPr>
                <w:rFonts w:hint="default"/>
                <w:b/>
                <w:bCs/>
                <w:color w:val="000000" w:themeColor="text1"/>
                <w:sz w:val="18"/>
                <w:szCs w:val="18"/>
                <w:u w:val="none"/>
                <w:vertAlign w:val="baseline"/>
                <w:lang w:val="en-US"/>
                <w14:textFill>
                  <w14:solidFill>
                    <w14:schemeClr w14:val="tx1"/>
                  </w14:solidFill>
                </w14:textFill>
              </w:rPr>
              <w:t>(Remote backend or remote storage)</w:t>
            </w:r>
          </w:p>
        </w:tc>
        <w:tc>
          <w:tcPr>
            <w:tcW w:w="2142" w:type="dxa"/>
          </w:tcPr>
          <w:p>
            <w:pPr>
              <w:rPr>
                <w:rFonts w:hint="default"/>
                <w:b w:val="0"/>
                <w:bCs w:val="0"/>
                <w:color w:val="000000" w:themeColor="text1"/>
                <w:sz w:val="24"/>
                <w:szCs w:val="24"/>
                <w:u w:val="none"/>
                <w:vertAlign w:val="baseline"/>
                <w:lang w:val="en-US"/>
                <w14:textFill>
                  <w14:solidFill>
                    <w14:schemeClr w14:val="tx1"/>
                  </w14:solidFill>
                </w14:textFill>
              </w:rPr>
            </w:pPr>
            <w:r>
              <w:rPr>
                <w:rFonts w:hint="default"/>
                <w:b/>
                <w:bCs/>
                <w:color w:val="000000" w:themeColor="text1"/>
                <w:sz w:val="32"/>
                <w:szCs w:val="32"/>
                <w:u w:val="none"/>
                <w:vertAlign w:val="baseline"/>
                <w:lang w:val="en-US"/>
                <w14:textFill>
                  <w14:solidFill>
                    <w14:schemeClr w14:val="tx1"/>
                  </w14:solidFill>
                </w14:textFill>
              </w:rPr>
              <w:t xml:space="preserve">Dynamo DB </w:t>
            </w:r>
            <w:r>
              <w:rPr>
                <w:rFonts w:hint="default"/>
                <w:b/>
                <w:bCs/>
                <w:color w:val="000000" w:themeColor="text1"/>
                <w:sz w:val="18"/>
                <w:szCs w:val="18"/>
                <w:u w:val="none"/>
                <w:vertAlign w:val="baseline"/>
                <w:lang w:val="en-US"/>
                <w14:textFill>
                  <w14:solidFill>
                    <w14:schemeClr w14:val="tx1"/>
                  </w14:solidFill>
                </w14:textFill>
              </w:rPr>
              <w:t>(Locking solutions)</w:t>
            </w:r>
          </w:p>
        </w:tc>
      </w:tr>
    </w:tbl>
    <w:p>
      <w:pPr>
        <w:rPr>
          <w:rFonts w:hint="default"/>
          <w:b w:val="0"/>
          <w:bCs w:val="0"/>
          <w:color w:val="000000" w:themeColor="text1"/>
          <w:sz w:val="24"/>
          <w:szCs w:val="24"/>
          <w:u w:val="none"/>
          <w:lang w:val="en-US"/>
          <w14:textFill>
            <w14:solidFill>
              <w14:schemeClr w14:val="tx1"/>
            </w14:solidFill>
          </w14:textFill>
        </w:rPr>
      </w:pPr>
    </w:p>
    <w:p>
      <w:pPr>
        <w:numPr>
          <w:numId w:val="0"/>
        </w:numPr>
        <w:ind w:leftChars="0"/>
        <w:rPr>
          <w:rFonts w:hint="default"/>
          <w:b w:val="0"/>
          <w:bCs w:val="0"/>
          <w:color w:val="000000" w:themeColor="text1"/>
          <w:sz w:val="24"/>
          <w:szCs w:val="24"/>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Modules :- </w:t>
      </w:r>
      <w:r>
        <w:rPr>
          <w:rFonts w:hint="default"/>
          <w:b w:val="0"/>
          <w:bCs w:val="0"/>
          <w:color w:val="000000" w:themeColor="text1"/>
          <w:sz w:val="24"/>
          <w:szCs w:val="24"/>
          <w:u w:val="none"/>
          <w:lang w:val="en-US"/>
          <w14:textFill>
            <w14:solidFill>
              <w14:schemeClr w14:val="tx1"/>
            </w14:solidFill>
          </w14:textFill>
        </w:rPr>
        <w:t xml:space="preserve">Modules are used to write reuse configuration that will be implemented in multiple locations of a terraform configuration. </w:t>
      </w:r>
    </w:p>
    <w:p>
      <w:pPr>
        <w:numPr>
          <w:numId w:val="0"/>
        </w:numPr>
        <w:ind w:leftChars="0"/>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Terraform module is a set of terraform configuration files in a single directory.</w:t>
      </w:r>
    </w:p>
    <w:p>
      <w:pPr>
        <w:numPr>
          <w:numId w:val="0"/>
        </w:numPr>
        <w:ind w:leftChars="0"/>
        <w:rPr>
          <w:rFonts w:hint="default"/>
          <w:b w:val="0"/>
          <w:bCs w:val="0"/>
          <w:color w:val="000000" w:themeColor="text1"/>
          <w:sz w:val="24"/>
          <w:szCs w:val="24"/>
          <w:u w:val="none"/>
          <w:lang w:val="en-US"/>
          <w14:textFill>
            <w14:solidFill>
              <w14:schemeClr w14:val="tx1"/>
            </w14:solidFill>
          </w14:textFill>
        </w:rPr>
      </w:pPr>
    </w:p>
    <w:p>
      <w:pPr>
        <w:numPr>
          <w:numId w:val="0"/>
        </w:numPr>
        <w:ind w:leftChars="0"/>
        <w:rPr>
          <w:rFonts w:hint="default"/>
          <w:b w:val="0"/>
          <w:bCs w:val="0"/>
          <w:color w:val="000000" w:themeColor="text1"/>
          <w:sz w:val="24"/>
          <w:szCs w:val="24"/>
          <w:u w:val="none"/>
          <w:lang w:val="en-US"/>
          <w14:textFill>
            <w14:solidFill>
              <w14:schemeClr w14:val="tx1"/>
            </w14:solidFill>
          </w14:textFill>
        </w:rPr>
      </w:pPr>
    </w:p>
    <w:p>
      <w:pPr>
        <w:numPr>
          <w:numId w:val="0"/>
        </w:numPr>
        <w:ind w:leftChars="0"/>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w:t>
      </w:r>
    </w:p>
    <w:p>
      <w:pPr>
        <w:numPr>
          <w:numId w:val="0"/>
        </w:numPr>
        <w:ind w:left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w:t>
      </w:r>
      <w:r>
        <w:rPr>
          <w:rFonts w:hint="default"/>
          <w:b/>
          <w:bCs/>
          <w:color w:val="000000" w:themeColor="text1"/>
          <w:sz w:val="32"/>
          <w:szCs w:val="32"/>
          <w:u w:val="none"/>
          <w:lang w:val="en-US"/>
          <w14:textFill>
            <w14:solidFill>
              <w14:schemeClr w14:val="tx1"/>
            </w14:solidFill>
          </w14:textFill>
        </w:rPr>
        <w:t xml:space="preserve">Limitations in Terraform:- </w:t>
      </w:r>
    </w:p>
    <w:p>
      <w:pPr>
        <w:numPr>
          <w:ilvl w:val="0"/>
          <w:numId w:val="4"/>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state file is a single source of truth.</w:t>
      </w:r>
    </w:p>
    <w:p>
      <w:pPr>
        <w:numPr>
          <w:ilvl w:val="0"/>
          <w:numId w:val="4"/>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Manual changes to the cloud provider can not be identified and auto-corrected.</w:t>
      </w:r>
    </w:p>
    <w:p>
      <w:pPr>
        <w:numPr>
          <w:ilvl w:val="0"/>
          <w:numId w:val="4"/>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Git opps is not a friendly tool, don’t play well with flux or Argo CD.</w:t>
      </w:r>
    </w:p>
    <w:p>
      <w:pPr>
        <w:numPr>
          <w:ilvl w:val="0"/>
          <w:numId w:val="4"/>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Can become very complex and difficult to manage.</w:t>
      </w:r>
    </w:p>
    <w:p>
      <w:pPr>
        <w:numPr>
          <w:ilvl w:val="0"/>
          <w:numId w:val="4"/>
        </w:numPr>
        <w:tabs>
          <w:tab w:val="clear" w:pos="420"/>
        </w:tabs>
        <w:ind w:left="420" w:leftChars="0" w:hanging="420" w:firstLineChars="0"/>
        <w:rPr>
          <w:rFonts w:hint="default"/>
          <w:b/>
          <w:bCs/>
          <w:color w:val="000000" w:themeColor="text1"/>
          <w:sz w:val="32"/>
          <w:szCs w:val="32"/>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Trying to position to a configuration management tool as well.</w:t>
      </w:r>
      <w:bookmarkStart w:id="0" w:name="_GoBack"/>
      <w:bookmarkEnd w:id="0"/>
      <w:r>
        <w:rPr>
          <w:rFonts w:hint="default"/>
          <w:b w:val="0"/>
          <w:bCs w:val="0"/>
          <w:color w:val="000000" w:themeColor="text1"/>
          <w:sz w:val="24"/>
          <w:szCs w:val="24"/>
          <w:u w:val="none"/>
          <w:lang w:val="en-US"/>
          <w14:textFill>
            <w14:solidFill>
              <w14:schemeClr w14:val="tx1"/>
            </w14:solidFill>
          </w14:textFill>
        </w:rPr>
        <w:t xml:space="preserve"> </w:t>
      </w:r>
    </w:p>
    <w:p>
      <w:pPr>
        <w:numPr>
          <w:numId w:val="0"/>
        </w:numPr>
        <w:ind w:leftChars="0"/>
        <w:rPr>
          <w:rFonts w:hint="default"/>
          <w:b w:val="0"/>
          <w:bCs w:val="0"/>
          <w:color w:val="000000" w:themeColor="text1"/>
          <w:sz w:val="24"/>
          <w:szCs w:val="24"/>
          <w:u w:val="none"/>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713DDD"/>
    <w:multiLevelType w:val="singleLevel"/>
    <w:tmpl w:val="21713D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2B9FD15"/>
    <w:multiLevelType w:val="singleLevel"/>
    <w:tmpl w:val="22B9FD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79EB80"/>
    <w:multiLevelType w:val="singleLevel"/>
    <w:tmpl w:val="2779E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218C6D6"/>
    <w:multiLevelType w:val="singleLevel"/>
    <w:tmpl w:val="3218C6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704D"/>
    <w:rsid w:val="1FEF704D"/>
    <w:rsid w:val="20865F41"/>
    <w:rsid w:val="6D003CD0"/>
    <w:rsid w:val="723B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2023-08-21T16:34:00Z</dcterms:created>
  <dc:creator>91901</dc:creator>
  <cp:lastModifiedBy>91901</cp:lastModifiedBy>
  <dcterms:modified xsi:type="dcterms:W3CDTF">2023-08-21T17:02:28Z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