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High-Level Design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Self-Hosted Voice AI Orchestration Platform ("Project Vaani")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HLD-001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2026-08-23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Draft — awaiting sign-off (Gate G2)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Preceding documents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FS-001, SRS-001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Succeeding documents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LLD-001, TP-001, DEP-001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V-model pair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Verified by </w:t>
            </w:r>
            <w:r>
              <w:rPr>
                <w:rFonts w:ascii="Nirmala UI" w:hAnsi="Nirmala UI" w:eastAsia="Nirmala UI" w:cs="Nirmala UI"/>
                <w:b/>
                <w:sz w:val="18"/>
              </w:rPr>
              <w:t>System Testing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(TP-001 §5)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Introduction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1.1 Purpose</w:t>
      </w:r>
    </w:p>
    <w:p>
      <w:pPr>
        <w:spacing w:after="120"/>
      </w:pPr>
      <w:r>
        <w:rPr>
          <w:rFonts w:ascii="Nirmala UI" w:hAnsi="Nirmala UI" w:eastAsia="Nirmala UI" w:cs="Nirmala UI"/>
        </w:rPr>
        <w:t>This document defines the system architecture: how the platform is decomposed into</w:t>
      </w:r>
    </w:p>
    <w:p>
      <w:pPr>
        <w:spacing w:after="120"/>
      </w:pPr>
      <w:r>
        <w:rPr>
          <w:rFonts w:ascii="Nirmala UI" w:hAnsi="Nirmala UI" w:eastAsia="Nirmala UI" w:cs="Nirmala UI"/>
        </w:rPr>
        <w:t>modules, how those modules communicate, what technology each uses and why, and how a</w:t>
      </w:r>
    </w:p>
    <w:p>
      <w:pPr>
        <w:spacing w:after="120"/>
      </w:pPr>
      <w:r>
        <w:rPr>
          <w:rFonts w:ascii="Nirmala UI" w:hAnsi="Nirmala UI" w:eastAsia="Nirmala UI" w:cs="Nirmala UI"/>
        </w:rPr>
        <w:t>call flows through the system. It is the bridge between what the system must do</w:t>
      </w:r>
    </w:p>
    <w:p>
      <w:pPr>
        <w:spacing w:after="120"/>
      </w:pPr>
      <w:r>
        <w:rPr>
          <w:rFonts w:ascii="Nirmala UI" w:hAnsi="Nirmala UI" w:eastAsia="Nirmala UI" w:cs="Nirmala UI"/>
        </w:rPr>
        <w:t>(SRS-001) and how each part is built (LLD-001).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1.2 Design Objectives</w:t>
      </w:r>
    </w:p>
    <w:p>
      <w:pPr>
        <w:spacing w:after="120"/>
      </w:pPr>
      <w:r>
        <w:rPr>
          <w:rFonts w:ascii="Nirmala UI" w:hAnsi="Nirmala UI" w:eastAsia="Nirmala UI" w:cs="Nirmala UI"/>
        </w:rPr>
        <w:t>Derived from SRS-001 and ranked. Where objectives conflict, higher-ranked wins.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Rank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Substitutability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every external provider replaceable without touching other modules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FR-PIPE-03, FR-TEL-02, NFR-MAINT-02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Diagnosability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a single operator must find the cause of a failure in minutes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NFR-USE-01, FR-OBS-05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Safe failure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defects must not place wrong calls or lose campaign state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NFR-REL-01…04, FR-CMP-01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Conversation freedom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no graph constraint; tools callable at any turn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FR-BRAIN-01, FR-BRAIN-05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Latency headroom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every component in the turn path measurable and swappable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NFR-PERF-01…06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Operational simplicity — fewest moving parts consistent with the above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C-06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Objective 1 is ranked first deliberately. FS-001 concluded the entire justification for this project is </w:t>
      </w:r>
      <w:r>
        <w:rPr>
          <w:rFonts w:ascii="Nirmala UI" w:hAnsi="Nirmala UI" w:eastAsia="Nirmala UI" w:cs="Nirmala UI"/>
          <w:i/>
          <w:color w:val="5A5A5A"/>
        </w:rPr>
        <w:t>control</w:t>
      </w:r>
      <w:r>
        <w:rPr>
          <w:rFonts w:ascii="Nirmala UI" w:hAnsi="Nirmala UI" w:eastAsia="Nirmala UI" w:cs="Nirmala UI"/>
          <w:i/>
          <w:color w:val="5A5A5A"/>
        </w:rPr>
        <w:t>. An architecture that hard-codes a provider forfeits the reason for building it.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1.3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Principle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Consequence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Ports and adapters.</w:t>
            </w:r>
            <w:r>
              <w:rPr>
                <w:rFonts w:ascii="Nirmala UI" w:hAnsi="Nirmala UI" w:eastAsia="Nirmala UI" w:cs="Nirmala UI"/>
                <w:sz w:val="18"/>
              </w:rPr>
              <w:t xml:space="preserve"> Every external system sits behind an interface owned by this codebase.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Providers are configuration, not architecture.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 graph is dead.</w:t>
            </w:r>
            <w:r>
              <w:rPr>
                <w:rFonts w:ascii="Nirmala UI" w:hAnsi="Nirmala UI" w:eastAsia="Nirmala UI" w:cs="Nirmala UI"/>
                <w:sz w:val="18"/>
              </w:rPr>
              <w:t xml:space="preserve"> Conversation control is a prompt plus tools plus state, never a node graph.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Directly answers FS-001 §3.2.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 the turn, not the component.</w:t>
            </w:r>
            <w:r>
              <w:rPr>
                <w:rFonts w:ascii="Nirmala UI" w:hAnsi="Nirmala UI" w:eastAsia="Nirmala UI" w:cs="Nirmala UI"/>
                <w:sz w:val="18"/>
              </w:rPr>
              <w:t xml:space="preserve"> Every turn emits a complete latency breakdown.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Prevents the TTFB misdiagnosis documented in SRS-001 §4.1.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Provider faults are a first-class category.</w:t>
            </w:r>
            <w:r>
              <w:rPr>
                <w:rFonts w:ascii="Nirmala UI" w:hAnsi="Nirmala UI" w:eastAsia="Nirmala UI" w:cs="Nirmala UI"/>
                <w:sz w:val="18"/>
              </w:rPr>
              <w:t xml:space="preserve"> Rate limits, credit exhaustion and auth failures are distinct from application errors.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Two multi-day outages were previously misdiagnosed as prompt defects.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Dry run by default.</w:t>
            </w:r>
            <w:r>
              <w:rPr>
                <w:rFonts w:ascii="Nirmala UI" w:hAnsi="Nirmala UI" w:eastAsia="Nirmala UI" w:cs="Nirmala UI"/>
                <w:sz w:val="18"/>
              </w:rPr>
              <w:t xml:space="preserve"> Any action with real-world effect requires explicit confirmation.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NFR-USE-02, NFR-USE-03.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 config is data, in git.</w:t>
            </w:r>
            <w:r>
              <w:rPr>
                <w:rFonts w:ascii="Nirmala UI" w:hAnsi="Nirmala UI" w:eastAsia="Nirmala UI" w:cs="Nirmala UI"/>
                <w:sz w:val="18"/>
              </w:rPr>
              <w:t xml:space="preserve"> Never edited in a UI as the source of truth.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FR-AGENT-02, FR-AGENT-05.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Reuse before build.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 existing dashboard, analysis tools and eval harnesses are assets, not legacy.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§3.6.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System Context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┌──────────────────────────────────────────┐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│            EXTERNAL ACTORS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└──────────────────────────────────────────┘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Operator                Call recipient            Client system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(Vishnu)                 (Telugu, mobile)         (CRM / sheet)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                         │                        ▲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HTTPS                    │ PSTN                   │ signed webhook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▼                          ▼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┌─────────────────────────────────────────────────────────┴──────────┐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     PROJECT VAANI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           │              │              │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▼            ▼              ▼              ▼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SIP trunk     STT           LLM            TTS         Object store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(Vobiz/       (Sarvam /     (Groq /        (Cartesia)   (MinIO)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Plivo)        self-hosted)  OpenAI-compat)</w:t>
      </w:r>
    </w:p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Architecture Overview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3.1 Architectural style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Modular service architecture with a per-call worker process.</w:t>
      </w:r>
    </w:p>
    <w:p>
      <w:pPr>
        <w:spacing w:after="120"/>
      </w:pPr>
      <w:r>
        <w:rPr>
          <w:rFonts w:ascii="Nirmala UI" w:hAnsi="Nirmala UI" w:eastAsia="Nirmala UI" w:cs="Nirmala UI"/>
        </w:rPr>
        <w:t>Two planes, separated because they have different failure and scaling characteristics: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Plane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Contains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Nature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Control plane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Engine, Dialer, Agent Registry, API,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Long-lived, stateful, transactional. Must survive restart (NFR-REL-02).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Media plane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Session Worker (one per active call): STT, Brain, TTS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Short-lived, ephemeral, latency-critical. One failure must not affect others (NFR-REL-03).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planes communicate only through the database and a job queue. A crash in a media</w:t>
      </w:r>
    </w:p>
    <w:p>
      <w:pPr>
        <w:spacing w:after="120"/>
      </w:pPr>
      <w:r>
        <w:rPr>
          <w:rFonts w:ascii="Nirmala UI" w:hAnsi="Nirmala UI" w:eastAsia="Nirmala UI" w:cs="Nirmala UI"/>
        </w:rPr>
        <w:t>worker cannot corrupt campaign state; a control-plane restart cannot drop live calls.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3.2 Component diagram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┌───────────────────────── CONTROL PLANE ─────────────────────────┐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┌────────────┐   ┌──────────────┐   ┌───────────────────────┐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│ Dashboard  │──▶│  Platform    │──▶│   Agent Registry   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│ (Next.js)  │   │     API      │   │ (versioned configs)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└────────────┘   └──────┬───────┘   └───────────────────────┘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       │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┌──────▼────────┐    ┌──────────────────────┐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│   Campaign    │───▶│   Suppression List   │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│    Engine     │    └──────────────────────┘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└──────┬────────┘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       │ enqueue call jobs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┌──────▼────────┐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│    Dialer     │  concurrency, hours, retries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       └──────┬────────┘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└──────────────────────────┼───────────────────────────────────────┘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│ dispatch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┌──────────────────────────▼──────── MEDIA PLANE 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┌───────────────────────────────────────────────────────────┐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│              Session Worker  (one per call)            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│                                                         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│   ┌──────────┐   ┌──────────┐   ┌──────────┐           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│   │ Telephony│──▶│  Media   │──▶│  Brain   │           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│   │ Adapter  │◀──│ Pipeline │◀──│ Service  │           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│   └────┬─────┘   └────┬─────┘   └────┬─────┘           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│        │              │               │                    │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└────────┼──────────────┼───────────────┼────────────────────┘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   │              │               │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│         SIP trunk    STT / TTS      LLM + Tools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└────────────┼──────────────┼───────────────┼────────────────────────┘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│              │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└──────────────┴───────────────┴──▶ ┌──────────────────┐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telemetry events         │  Observability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│     Store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└──────────────────┘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PostgreSQL + Object Storage</w:t>
      </w:r>
    </w:p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3.3 Module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Plane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Responsibility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Key SRS refs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Telephony Adapter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Originate/manage SIP calls; normalise provider outcomes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FR-TEL-01…09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Media Pipeline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Audio transport, STT, endpointing, barge-in, TTS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FR-PIPE-01…17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Brain Service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Decide speech; execute tools; maintain call state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FR-BRAIN-01…13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 Registry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Store, validate, version, deploy agent configs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FR-AGENT-01…06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Campaign Engine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Lists, campaigns, lifecycle, per-contact state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FR-CAMP-01…04, 09…13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Dialer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Concurrency, calling hours, retry policy, suppression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FR-CAMP-05…08, 10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Observability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Both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Transcripts, turn metrics, errors, recordings, reporting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FR-OBS-01…08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Platform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Authenticated HTTP surface for dashboard and tools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FR-UI-*, EI-08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Dashboard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 UI (extends existing Next.js app)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FR-UI-01…08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Module Design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4.1 M1 — Telephony Adapter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Purpose.</w:t>
      </w:r>
      <w:r>
        <w:rPr>
          <w:rFonts w:ascii="Nirmala UI" w:hAnsi="Nirmala UI" w:eastAsia="Nirmala UI" w:cs="Nirmala UI"/>
        </w:rPr>
        <w:t xml:space="preserve"> Turn "call this number with this agent" into a live audio session, and</w:t>
      </w:r>
    </w:p>
    <w:p>
      <w:pPr>
        <w:spacing w:after="120"/>
      </w:pPr>
      <w:r>
        <w:rPr>
          <w:rFonts w:ascii="Nirmala UI" w:hAnsi="Nirmala UI" w:eastAsia="Nirmala UI" w:cs="Nirmala UI"/>
        </w:rPr>
        <w:t>normalise every provider's outcome vocabulary into one internal vocabulary.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Interface (conceptual).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Operation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Direction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originate(number, cli, session_ref)</w:t>
            </w:r>
            <w:r>
              <w:rPr>
                <w:rFonts w:ascii="Nirmala UI" w:hAnsi="Nirmala UI" w:eastAsia="Nirmala UI" w:cs="Nirmala UI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call_handle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out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hangup(call_handle)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out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on_call_progress(event)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on_media_ready(session)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Design notes.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Implemented as a </w:t>
      </w:r>
      <w:r>
        <w:rPr>
          <w:rFonts w:ascii="Nirmala UI" w:hAnsi="Nirmala UI" w:eastAsia="Nirmala UI" w:cs="Nirmala UI"/>
          <w:b/>
        </w:rPr>
        <w:t>port with per-provider adapters</w:t>
      </w:r>
      <w:r>
        <w:rPr>
          <w:rFonts w:ascii="Nirmala UI" w:hAnsi="Nirmala UI" w:eastAsia="Nirmala UI" w:cs="Nirmala UI"/>
        </w:rPr>
        <w:t xml:space="preserve"> (P1). v1 ships one real adapter</w:t>
      </w:r>
    </w:p>
    <w:p>
      <w:pPr>
        <w:spacing w:after="120"/>
      </w:pPr>
      <w:r>
        <w:rPr>
          <w:rFonts w:ascii="Nirmala UI" w:hAnsi="Nirmala UI" w:eastAsia="Nirmala UI" w:cs="Nirmala UI"/>
        </w:rPr>
        <w:t>plus a simulator (NFR-MAINT-02, NFR-MAINT-03).</w:t>
      </w:r>
    </w:p>
    <w:p>
      <w:pPr>
        <w:pStyle w:val="ListBullet"/>
      </w:pPr>
      <w:r>
        <w:rPr>
          <w:rFonts w:ascii="Nirmala UI" w:hAnsi="Nirmala UI" w:eastAsia="Nirmala UI" w:cs="Nirmala UI"/>
        </w:rPr>
        <w:t>Provider-specific outcome strings are mapped to the internal enum at the adapter</w:t>
      </w:r>
    </w:p>
    <w:p>
      <w:pPr>
        <w:spacing w:after="120"/>
      </w:pPr>
      <w:r>
        <w:rPr>
          <w:rFonts w:ascii="Nirmala UI" w:hAnsi="Nirmala UI" w:eastAsia="Nirmala UI" w:cs="Nirmala UI"/>
        </w:rPr>
        <w:t>boundary. No provider vocabulary leaks past M1 (FR-TEL-03).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A </w:t>
      </w:r>
      <w:r>
        <w:rPr>
          <w:rFonts w:ascii="Nirmala UI" w:hAnsi="Nirmala UI" w:eastAsia="Nirmala UI" w:cs="Nirmala UI"/>
          <w:b/>
        </w:rPr>
        <w:t>Simulator adapter</w:t>
      </w:r>
      <w:r>
        <w:rPr>
          <w:rFonts w:ascii="Nirmala UI" w:hAnsi="Nirmala UI" w:eastAsia="Nirmala UI" w:cs="Nirmala UI"/>
        </w:rPr>
        <w:t xml:space="preserve"> is a first-class deliverable, not a test afterthought: it</w:t>
      </w:r>
    </w:p>
    <w:p>
      <w:pPr>
        <w:spacing w:after="120"/>
      </w:pPr>
      <w:r>
        <w:rPr>
          <w:rFonts w:ascii="Nirmala UI" w:hAnsi="Nirmala UI" w:eastAsia="Nirmala UI" w:cs="Nirmala UI"/>
        </w:rPr>
        <w:t>allows the whole system to run end-to-end without placing billed calls, which is the</w:t>
      </w:r>
    </w:p>
    <w:p>
      <w:pPr>
        <w:spacing w:after="120"/>
      </w:pPr>
      <w:r>
        <w:rPr>
          <w:rFonts w:ascii="Nirmala UI" w:hAnsi="Nirmala UI" w:eastAsia="Nirmala UI" w:cs="Nirmala UI"/>
        </w:rPr>
        <w:t>only way a single operator can develop safely against a live-cost system (C-05).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Open dependency.</w:t>
      </w:r>
      <w:r>
        <w:rPr>
          <w:rFonts w:ascii="Nirmala UI" w:hAnsi="Nirmala UI" w:eastAsia="Nirmala UI" w:cs="Nirmala UI"/>
          <w:i/>
          <w:color w:val="5A5A5A"/>
        </w:rPr>
        <w:t xml:space="preserve"> This module cannot be completed until FS-001 OI-1 (SIP availability) is answered. The interface above is deliberately provider-neutral so that design and downstream modules proceed regardless.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4.2 M2 — Media Pipeline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Purpose.</w:t>
      </w:r>
      <w:r>
        <w:rPr>
          <w:rFonts w:ascii="Nirmala UI" w:hAnsi="Nirmala UI" w:eastAsia="Nirmala UI" w:cs="Nirmala UI"/>
        </w:rPr>
        <w:t xml:space="preserve"> Everything between the audio and the text, in both directions.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Built on LiveKit Agents</w:t>
      </w:r>
      <w:r>
        <w:rPr>
          <w:rFonts w:ascii="Nirmala UI" w:hAnsi="Nirmala UI" w:eastAsia="Nirmala UI" w:cs="Nirmala UI"/>
        </w:rPr>
        <w:t>, which supplies transport, barge-in and the turn-detector</w:t>
      </w:r>
    </w:p>
    <w:p>
      <w:pPr>
        <w:spacing w:after="120"/>
      </w:pPr>
      <w:r>
        <w:rPr>
          <w:rFonts w:ascii="Nirmala UI" w:hAnsi="Nirmala UI" w:eastAsia="Nirmala UI" w:cs="Nirmala UI"/>
        </w:rPr>
        <w:t>model. This module is the configuration and extension of that framework, not a</w:t>
      </w:r>
    </w:p>
    <w:p>
      <w:pPr>
        <w:spacing w:after="120"/>
      </w:pPr>
      <w:r>
        <w:rPr>
          <w:rFonts w:ascii="Nirmala UI" w:hAnsi="Nirmala UI" w:eastAsia="Nirmala UI" w:cs="Nirmala UI"/>
        </w:rPr>
        <w:t>reimplementation.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Sub-components.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Responsibility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Substitutable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WebRTC/SIP audio in and out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via LiveKit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STT 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Streaming speech → text with confidence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 — required (FR-PIPE-03)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Vocabulary Booster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Inject domain terms where the provider supports 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Transcript Corrector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Optional sub-100ms LLM cleanup pass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Decide the caller has finished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FR-PIPE-07, 08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Echo Guard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Reject transcripts matching recent system speech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TTS 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Text → streaming audio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 (FR-PIPE-14)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Filler Emitter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Speak a holding phrase past a latency threshold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FR-PIPE-17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Key design decisions.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</w:t>
      </w:r>
      <w:r>
        <w:rPr>
          <w:rFonts w:ascii="Nirmala UI" w:hAnsi="Nirmala UI" w:eastAsia="Nirmala UI" w:cs="Nirmala UI"/>
          <w:b/>
        </w:rPr>
        <w:t>STT Port is the single most important abstraction in the system.</w:t>
      </w:r>
      <w:r>
        <w:rPr>
          <w:rFonts w:ascii="Nirmala UI" w:hAnsi="Nirmala UI" w:eastAsia="Nirmala UI" w:cs="Nirmala UI"/>
        </w:rPr>
        <w:t xml:space="preserve"> It is defined</w:t>
      </w:r>
    </w:p>
    <w:p>
      <w:pPr>
        <w:spacing w:after="120"/>
      </w:pPr>
      <w:r>
        <w:rPr>
          <w:rFonts w:ascii="Nirmala UI" w:hAnsi="Nirmala UI" w:eastAsia="Nirmala UI" w:cs="Nirmala UI"/>
        </w:rPr>
        <w:t>so that a hosted API, a self-hosted model server, and a future fine-tuned</w:t>
      </w:r>
    </w:p>
    <w:p>
      <w:pPr>
        <w:spacing w:after="120"/>
      </w:pPr>
      <w:r>
        <w:rPr>
          <w:rFonts w:ascii="Nirmala UI" w:hAnsi="Nirmala UI" w:eastAsia="Nirmala UI" w:cs="Nirmala UI"/>
        </w:rPr>
        <w:t>IndicConformer all satisfy the same contract. FS-001 identified this as the primary</w:t>
      </w:r>
    </w:p>
    <w:p>
      <w:pPr>
        <w:spacing w:after="120"/>
      </w:pPr>
      <w:r>
        <w:rPr>
          <w:rFonts w:ascii="Nirmala UI" w:hAnsi="Nirmala UI" w:eastAsia="Nirmala UI" w:cs="Nirmala UI"/>
        </w:rPr>
        <w:t>justification for the entire project; the architecture must not compromise it.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Echo Guard is an explicit component, not a provider setting.</w:t>
      </w:r>
      <w:r>
        <w:rPr>
          <w:rFonts w:ascii="Nirmala UI" w:hAnsi="Nirmala UI" w:eastAsia="Nirmala UI" w:cs="Nirmala UI"/>
        </w:rPr>
        <w:t xml:space="preserve"> A previous production</w:t>
      </w:r>
    </w:p>
    <w:p>
      <w:pPr>
        <w:spacing w:after="120"/>
      </w:pPr>
      <w:r>
        <w:rPr>
          <w:rFonts w:ascii="Nirmala UI" w:hAnsi="Nirmala UI" w:eastAsia="Nirmala UI" w:cs="Nirmala UI"/>
        </w:rPr>
        <w:t>call was entirely lost to the agent transcribing and answering its own speech. The</w:t>
      </w:r>
    </w:p>
    <w:p>
      <w:pPr>
        <w:spacing w:after="120"/>
      </w:pPr>
      <w:r>
        <w:rPr>
          <w:rFonts w:ascii="Nirmala UI" w:hAnsi="Nirmala UI" w:eastAsia="Nirmala UI" w:cs="Nirmala UI"/>
        </w:rPr>
        <w:t>guard compares incoming transcripts against a short window of recently synthesised</w:t>
      </w:r>
    </w:p>
    <w:p>
      <w:pPr>
        <w:spacing w:after="120"/>
      </w:pPr>
      <w:r>
        <w:rPr>
          <w:rFonts w:ascii="Nirmala UI" w:hAnsi="Nirmala UI" w:eastAsia="Nirmala UI" w:cs="Nirmala UI"/>
        </w:rPr>
        <w:t>text and suppresses matches, independent of whatever acoustic cancellation the</w:t>
      </w:r>
    </w:p>
    <w:p>
      <w:pPr>
        <w:spacing w:after="120"/>
      </w:pPr>
      <w:r>
        <w:rPr>
          <w:rFonts w:ascii="Nirmala UI" w:hAnsi="Nirmala UI" w:eastAsia="Nirmala UI" w:cs="Nirmala UI"/>
        </w:rPr>
        <w:t>transport provides.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Endpointing is a strategy, not a constant.</w:t>
      </w:r>
      <w:r>
        <w:rPr>
          <w:rFonts w:ascii="Nirmala UI" w:hAnsi="Nirmala UI" w:eastAsia="Nirmala UI" w:cs="Nirmala UI"/>
        </w:rPr>
        <w:t xml:space="preserve"> The model-based turn detector runs</w:t>
      </w:r>
    </w:p>
    <w:p>
      <w:pPr>
        <w:spacing w:after="120"/>
      </w:pPr>
      <w:r>
        <w:rPr>
          <w:rFonts w:ascii="Nirmala UI" w:hAnsi="Nirmala UI" w:eastAsia="Nirmala UI" w:cs="Nirmala UI"/>
        </w:rPr>
        <w:t>alongside a silence threshold; the threshold has a language-aware floor (0.6s for</w:t>
      </w:r>
    </w:p>
    <w:p>
      <w:pPr>
        <w:spacing w:after="120"/>
      </w:pPr>
      <w:r>
        <w:rPr>
          <w:rFonts w:ascii="Nirmala UI" w:hAnsi="Nirmala UI" w:eastAsia="Nirmala UI" w:cs="Nirmala UI"/>
        </w:rPr>
        <w:t>Telugu) enforced in configuration validation (FR-PIPE-08).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Every stage emits a timestamp</w:t>
      </w:r>
      <w:r>
        <w:rPr>
          <w:rFonts w:ascii="Nirmala UI" w:hAnsi="Nirmala UI" w:eastAsia="Nirmala UI" w:cs="Nirmala UI"/>
        </w:rPr>
        <w:t xml:space="preserve"> into the turn record (P3, FR-OBS-02).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4.3 M3 — Brain Service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Purpose.</w:t>
      </w:r>
      <w:r>
        <w:rPr>
          <w:rFonts w:ascii="Nirmala UI" w:hAnsi="Nirmala UI" w:eastAsia="Nirmala UI" w:cs="Nirmala UI"/>
        </w:rPr>
        <w:t xml:space="preserve"> Decide what the agent says and does. This module is the answer to</w:t>
      </w:r>
    </w:p>
    <w:p>
      <w:pPr>
        <w:spacing w:after="120"/>
      </w:pPr>
      <w:r>
        <w:rPr>
          <w:rFonts w:ascii="Nirmala UI" w:hAnsi="Nirmala UI" w:eastAsia="Nirmala UI" w:cs="Nirmala UI"/>
        </w:rPr>
        <w:t>FS-001 §3.2.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Structure.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transcript in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┌─────────────┐     ┌──────────────┐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│ Call State  │◀───▶│  Tool Host   │──▶ external systems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│  (per call) │     └──────────────┘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└─────┬───────┘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  history + state + tool schema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┌─────────────┐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│  LLM Port   │  ◀── model/provider by configuration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└─────┬───────┘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├──▶ speech out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├──▶ tool invocation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└──▶ state update / extraction / disposition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Design decisions.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Single instruction set, no graph</w:t>
      </w:r>
      <w:r>
        <w:rPr>
          <w:rFonts w:ascii="Nirmala UI" w:hAnsi="Nirmala UI" w:eastAsia="Nirmala UI" w:cs="Nirmala UI"/>
        </w:rPr>
        <w:t xml:space="preserve"> (P2). Conversation shape lives in the prompt and</w:t>
      </w:r>
    </w:p>
    <w:p>
      <w:pPr>
        <w:spacing w:after="120"/>
      </w:pPr>
      <w:r>
        <w:rPr>
          <w:rFonts w:ascii="Nirmala UI" w:hAnsi="Nirmala UI" w:eastAsia="Nirmala UI" w:cs="Nirmala UI"/>
        </w:rPr>
        <w:t>in call state, not in a topology. This removes edge-loss, edge-condition brittleness,</w:t>
      </w:r>
    </w:p>
    <w:p>
      <w:pPr>
        <w:spacing w:after="120"/>
      </w:pPr>
      <w:r>
        <w:rPr>
          <w:rFonts w:ascii="Nirmala UI" w:hAnsi="Nirmala UI" w:eastAsia="Nirmala UI" w:cs="Nirmala UI"/>
        </w:rPr>
        <w:t>and the routing dead-ends that produced silent calls.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Tools are callable at any turn</w:t>
      </w:r>
      <w:r>
        <w:rPr>
          <w:rFonts w:ascii="Nirmala UI" w:hAnsi="Nirmala UI" w:eastAsia="Nirmala UI" w:cs="Nirmala UI"/>
        </w:rPr>
        <w:t xml:space="preserve"> (FR-BRAIN-05). The Tool Host exposes a declared set</w:t>
      </w:r>
    </w:p>
    <w:p>
      <w:pPr>
        <w:spacing w:after="120"/>
      </w:pPr>
      <w:r>
        <w:rPr>
          <w:rFonts w:ascii="Nirmala UI" w:hAnsi="Nirmala UI" w:eastAsia="Nirmala UI" w:cs="Nirmala UI"/>
        </w:rPr>
        <w:t>per agent; the model chooses when. This is the capability the incumbent cannot provide</w:t>
      </w:r>
    </w:p>
    <w:p>
      <w:pPr>
        <w:spacing w:after="120"/>
      </w:pPr>
      <w:r>
        <w:rPr>
          <w:rFonts w:ascii="Nirmala UI" w:hAnsi="Nirmala UI" w:eastAsia="Nirmala UI" w:cs="Nirmala UI"/>
        </w:rPr>
        <w:t>at all.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Tool execution is concurrent with speech</w:t>
      </w:r>
      <w:r>
        <w:rPr>
          <w:rFonts w:ascii="Nirmala UI" w:hAnsi="Nirmala UI" w:eastAsia="Nirmala UI" w:cs="Nirmala UI"/>
        </w:rPr>
        <w:t xml:space="preserve"> (FR-BRAIN-06). Long tool calls trigger</w:t>
      </w:r>
    </w:p>
    <w:p>
      <w:pPr>
        <w:spacing w:after="120"/>
      </w:pPr>
      <w:r>
        <w:rPr>
          <w:rFonts w:ascii="Nirmala UI" w:hAnsi="Nirmala UI" w:eastAsia="Nirmala UI" w:cs="Nirmala UI"/>
        </w:rPr>
        <w:t>filler speech rather than silence — the design compensation for the latency a Brain</w:t>
      </w:r>
    </w:p>
    <w:p>
      <w:pPr>
        <w:spacing w:after="120"/>
      </w:pPr>
      <w:r>
        <w:rPr>
          <w:rFonts w:ascii="Nirmala UI" w:hAnsi="Nirmala UI" w:eastAsia="Nirmala UI" w:cs="Nirmala UI"/>
        </w:rPr>
        <w:t>service adds (SRS-001 §4.1).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Intent classification is explicit for two cases</w:t>
      </w:r>
      <w:r>
        <w:rPr>
          <w:rFonts w:ascii="Nirmala UI" w:hAnsi="Nirmala UI" w:eastAsia="Nirmala UI" w:cs="Nirmala UI"/>
        </w:rPr>
        <w:t xml:space="preserve"> that previously caused real harm:</w:t>
      </w:r>
    </w:p>
    <w:p>
      <w:pPr>
        <w:spacing w:after="120"/>
      </w:pPr>
      <w:r>
        <w:rPr>
          <w:rFonts w:ascii="Nirmala UI" w:hAnsi="Nirmala UI" w:eastAsia="Nirmala UI" w:cs="Nirmala UI"/>
        </w:rPr>
        <w:t>opt-out detection (FR-BRAIN-10) and correction-versus-refusal (FR-BRAIN-09). These are</w:t>
      </w:r>
    </w:p>
    <w:p>
      <w:pPr>
        <w:spacing w:after="120"/>
      </w:pPr>
      <w:r>
        <w:rPr>
          <w:rFonts w:ascii="Nirmala UI" w:hAnsi="Nirmala UI" w:eastAsia="Nirmala UI" w:cs="Nirmala UI"/>
        </w:rPr>
        <w:t>not left to prompt phrasing alone.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Brain runs in-process with the Media Pipeline</w:t>
      </w:r>
      <w:r>
        <w:rPr>
          <w:rFonts w:ascii="Nirmala UI" w:hAnsi="Nirmala UI" w:eastAsia="Nirmala UI" w:cs="Nirmala UI"/>
        </w:rPr>
        <w:t xml:space="preserve"> in v1, not as a network hop, to</w:t>
      </w:r>
    </w:p>
    <w:p>
      <w:pPr>
        <w:spacing w:after="120"/>
      </w:pPr>
      <w:r>
        <w:rPr>
          <w:rFonts w:ascii="Nirmala UI" w:hAnsi="Nirmala UI" w:eastAsia="Nirmala UI" w:cs="Nirmala UI"/>
        </w:rPr>
        <w:t>avoid adding avoidable latency. It remains a separate module with a clean interface so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</w:t>
      </w:r>
      <w:r>
        <w:rPr>
          <w:rFonts w:ascii="Nirmala UI" w:hAnsi="Nirmala UI" w:eastAsia="Nirmala UI" w:cs="Nirmala UI"/>
          <w:i/>
        </w:rPr>
        <w:t>can</w:t>
      </w:r>
      <w:r>
        <w:rPr>
          <w:rFonts w:ascii="Nirmala UI" w:hAnsi="Nirmala UI" w:eastAsia="Nirmala UI" w:cs="Nirmala UI"/>
        </w:rPr>
        <w:t xml:space="preserve"> be extracted later.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Alternative rejected.</w:t>
      </w:r>
      <w:r>
        <w:rPr>
          <w:rFonts w:ascii="Nirmala UI" w:hAnsi="Nirmala UI" w:eastAsia="Nirmala UI" w:cs="Nirmala UI"/>
          <w:i/>
          <w:color w:val="5A5A5A"/>
        </w:rPr>
        <w:t xml:space="preserve"> Running the Brain as a remote OpenAI-compatible endpoint — which would allow it to be used from Dograh as well (FS-001 §A3) — was considered. Rejected for v1 because it adds a network round trip to every turn on a system already at its latency budget. The interface is kept compatible so the option survives.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4.4 M4 — Agent Registry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Purpose.</w:t>
      </w:r>
      <w:r>
        <w:rPr>
          <w:rFonts w:ascii="Nirmala UI" w:hAnsi="Nirmala UI" w:eastAsia="Nirmala UI" w:cs="Nirmala UI"/>
        </w:rPr>
        <w:t xml:space="preserve"> An agent is a versioned artefact. This module owns its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Concern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Design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Source of truth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Files in git (P6, FR-AGENT-02)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Validation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Schema validation plus semantic rules — e.g. rejecting a Telugu endpoint threshold below 0.6s (FR-PIPE-08), or a closing statement appearing more than once (NFR-QUAL-07)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Deployment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Explicit version pin; dry-run default (P5, FR-AGENT-06)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Partial update safety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Deployment writes only submitted fields; never replaces whole configuration objects (FR-AGENT-05)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Rollback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Redeploy a prior version; ≤5 min (NFR-REL-05)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FR-AGENT-05 exists because the incumbent's write semantics silently destroyed a model override in production. The registry treats "what did this change?" as a first-class question, answerable before the change is applied.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4.5 M5 — Campaign Engine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Purpose.</w:t>
      </w:r>
      <w:r>
        <w:rPr>
          <w:rFonts w:ascii="Nirmala UI" w:hAnsi="Nirmala UI" w:eastAsia="Nirmala UI" w:cs="Nirmala UI"/>
        </w:rPr>
        <w:t xml:space="preserve"> Own contact lists, campaigns and per-contact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Concern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Design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Ingestion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CSV with declared schema; validated and de-duplicated on upload (FR-CAMP-02)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Binding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 campaign pins a contact list to a </w:t>
            </w:r>
            <w:r>
              <w:rPr>
                <w:rFonts w:ascii="Nirmala UI" w:hAnsi="Nirmala UI" w:eastAsia="Nirmala UI" w:cs="Nirmala UI"/>
                <w:b/>
                <w:sz w:val="18"/>
              </w:rPr>
              <w:t>specific agent version</w:t>
            </w:r>
            <w:r>
              <w:rPr>
                <w:rFonts w:ascii="Nirmala UI" w:hAnsi="Nirmala UI" w:eastAsia="Nirmala UI" w:cs="Nirmala UI"/>
                <w:sz w:val="18"/>
              </w:rPr>
              <w:t>, never "latest" — so a mid-campaign deployment cannot change agent behaviour halfway through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Per-contact state machine, persisted (§4.9)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Restart safety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State is in the database, not in memory (NFR-REL-02, FR-CAMP-10)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Results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Signed webhook per call, with retry and visible failures (FR-CAMP-12, 13)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4.6 M6 — Dialer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Purpose.</w:t>
      </w:r>
      <w:r>
        <w:rPr>
          <w:rFonts w:ascii="Nirmala UI" w:hAnsi="Nirmala UI" w:eastAsia="Nirmala UI" w:cs="Nirmala UI"/>
        </w:rPr>
        <w:t xml:space="preserve"> Decide </w:t>
      </w:r>
      <w:r>
        <w:rPr>
          <w:rFonts w:ascii="Nirmala UI" w:hAnsi="Nirmala UI" w:eastAsia="Nirmala UI" w:cs="Nirmala UI"/>
          <w:i/>
        </w:rPr>
        <w:t>whether and when</w:t>
      </w:r>
      <w:r>
        <w:rPr>
          <w:rFonts w:ascii="Nirmala UI" w:hAnsi="Nirmala UI" w:eastAsia="Nirmala UI" w:cs="Nirmala UI"/>
        </w:rPr>
        <w:t xml:space="preserve"> a given contact may be called. This module is the</w:t>
      </w:r>
    </w:p>
    <w:p>
      <w:pPr>
        <w:spacing w:after="120"/>
      </w:pPr>
      <w:r>
        <w:rPr>
          <w:rFonts w:ascii="Nirmala UI" w:hAnsi="Nirmala UI" w:eastAsia="Nirmala UI" w:cs="Nirmala UI"/>
        </w:rPr>
        <w:t>system's principal safety boundary.</w:t>
      </w:r>
    </w:p>
    <w:p>
      <w:pPr>
        <w:spacing w:after="120"/>
      </w:pPr>
      <w:r>
        <w:rPr>
          <w:rFonts w:ascii="Nirmala UI" w:hAnsi="Nirmala UI" w:eastAsia="Nirmala UI" w:cs="Nirmala UI"/>
        </w:rPr>
        <w:t>Four gates, evaluated in order, all of which must pass: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Order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Gate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Suppression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number is not opted out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FR-CAMP-08, FR-CMP-01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Calling window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within permitted hours/days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Retry policy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attempt cap and backoff satisfied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Concurrency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per-campaign and global limits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FR-CAMP-05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Gate 1 applies to every origination path, including manual test calls</w:t>
      </w:r>
      <w:r>
        <w:rPr>
          <w:rFonts w:ascii="Nirmala UI" w:hAnsi="Nirmala UI" w:eastAsia="Nirmala UI" w:cs="Nirmala UI"/>
          <w:i/>
          <w:color w:val="5A5A5A"/>
        </w:rPr>
        <w:t xml:space="preserve"> (FR-CMP-01). This is deliberately enforced in the Dialer rather than the Campaign Engine, so no caller can bypass it by originating a call through another route.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4.7 M7 — Observability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Purpose.</w:t>
      </w:r>
      <w:r>
        <w:rPr>
          <w:rFonts w:ascii="Nirmala UI" w:hAnsi="Nirmala UI" w:eastAsia="Nirmala UI" w:cs="Nirmala UI"/>
        </w:rPr>
        <w:t xml:space="preserve"> Make the system diagnosable by one person (Objective 2).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Three record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Record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Grain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Contents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 record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call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identifiers, agent version, outcome, duration, disposition, extracted data, cost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 record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turn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full latency breakdown of FR-OBS-02, transcripts both directions, token counts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Event record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event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typed errors, provider faults, state transitions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Design decisions.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Provider faults are a distinct event class</w:t>
      </w:r>
      <w:r>
        <w:rPr>
          <w:rFonts w:ascii="Nirmala UI" w:hAnsi="Nirmala UI" w:eastAsia="Nirmala UI" w:cs="Nirmala UI"/>
        </w:rPr>
        <w:t xml:space="preserve"> (P4, FR-OBS-05). Rate limiting, credit</w:t>
      </w:r>
    </w:p>
    <w:p>
      <w:pPr>
        <w:spacing w:after="120"/>
      </w:pPr>
      <w:r>
        <w:rPr>
          <w:rFonts w:ascii="Nirmala UI" w:hAnsi="Nirmala UI" w:eastAsia="Nirmala UI" w:cs="Nirmala UI"/>
        </w:rPr>
        <w:t>exhaustion and authentication failure each get their own type and alert. This is the</w:t>
      </w:r>
    </w:p>
    <w:p>
      <w:pPr>
        <w:spacing w:after="120"/>
      </w:pPr>
      <w:r>
        <w:rPr>
          <w:rFonts w:ascii="Nirmala UI" w:hAnsi="Nirmala UI" w:eastAsia="Nirmala UI" w:cs="Nirmala UI"/>
        </w:rPr>
        <w:t>single highest-value observability requirement: it directly prevents the multi-day</w:t>
      </w:r>
    </w:p>
    <w:p>
      <w:pPr>
        <w:spacing w:after="120"/>
      </w:pPr>
      <w:r>
        <w:rPr>
          <w:rFonts w:ascii="Nirmala UI" w:hAnsi="Nirmala UI" w:eastAsia="Nirmala UI" w:cs="Nirmala UI"/>
        </w:rPr>
        <w:t>misdiagnoses that have already occurred twice.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turn record is the performance contract.</w:t>
      </w:r>
      <w:r>
        <w:rPr>
          <w:rFonts w:ascii="Nirmala UI" w:hAnsi="Nirmala UI" w:eastAsia="Nirmala UI" w:cs="Nirmala UI"/>
        </w:rPr>
        <w:t xml:space="preserve"> NFR-PERF is judged on it, and it is</w:t>
      </w:r>
    </w:p>
    <w:p>
      <w:pPr>
        <w:spacing w:after="120"/>
      </w:pPr>
      <w:r>
        <w:rPr>
          <w:rFonts w:ascii="Nirmala UI" w:hAnsi="Nirmala UI" w:eastAsia="Nirmala UI" w:cs="Nirmala UI"/>
        </w:rPr>
        <w:t>designed so that no single component can hide inside an aggregate.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Existing tools are the starting point</w:t>
      </w:r>
      <w:r>
        <w:rPr>
          <w:rFonts w:ascii="Nirmala UI" w:hAnsi="Nirmala UI" w:eastAsia="Nirmala UI" w:cs="Nirmala UI"/>
        </w:rPr>
        <w:t xml:space="preserve">, not replaced: </w:t>
      </w:r>
      <w:r>
        <w:rPr>
          <w:rFonts w:ascii="Consolas" w:hAnsi="Consolas" w:eastAsia="Consolas" w:cs="Consolas"/>
          <w:color w:val="A31D1D"/>
          <w:sz w:val="18"/>
        </w:rPr>
        <w:t>analyze_runs.py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recent_calls.py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compare_models.py</w:t>
      </w:r>
      <w:r>
        <w:rPr>
          <w:rFonts w:ascii="Nirmala UI" w:hAnsi="Nirmala UI" w:eastAsia="Nirmala UI" w:cs="Nirmala UI"/>
        </w:rPr>
        <w:t xml:space="preserve"> (P7, FS-001 §3.6).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4.8 M8/M9 — Platform API and Dashboard</w:t>
      </w:r>
    </w:p>
    <w:p>
      <w:pPr>
        <w:spacing w:after="120"/>
      </w:pPr>
      <w:r>
        <w:rPr>
          <w:rFonts w:ascii="Nirmala UI" w:hAnsi="Nirmala UI" w:eastAsia="Nirmala UI" w:cs="Nirmala UI"/>
        </w:rPr>
        <w:t>The existing Next.js + Supabase dashboard is extended rather than rebuilt (P7).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Concern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Design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API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Authenticated HTTP; the only route to control-plane actions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Supabase auth (NFR-SEC-03)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Confirmations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Destructive actions state real-world consequence, explicitly including that real billed calls will be placed (NFR-USE-02)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Diagnosis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review shows transcript, audio, per-turn latency and typed errors on one screen — the 2-minute target of NFR-USE-01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4.9 Data architecture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PostgreSQL (existing Supabase)</w:t>
      </w:r>
      <w:r>
        <w:rPr>
          <w:rFonts w:ascii="Nirmala UI" w:hAnsi="Nirmala UI" w:eastAsia="Nirmala UI" w:cs="Nirmala UI"/>
        </w:rPr>
        <w:t xml:space="preserve"> for structured data; **S3-compatible object storage</w:t>
      </w:r>
    </w:p>
    <w:p>
      <w:pPr>
        <w:spacing w:after="120"/>
      </w:pPr>
      <w:r>
        <w:rPr>
          <w:rFonts w:ascii="Nirmala UI" w:hAnsi="Nirmala UI" w:eastAsia="Nirmala UI" w:cs="Nirmala UI"/>
        </w:rPr>
        <w:t>(existing MinIO)** for audio.</w:t>
      </w:r>
    </w:p>
    <w:p>
      <w:pPr>
        <w:spacing w:after="120"/>
      </w:pPr>
      <w:r>
        <w:rPr>
          <w:rFonts w:ascii="Nirmala UI" w:hAnsi="Nirmala UI" w:eastAsia="Nirmala UI" w:cs="Nirmala UI"/>
        </w:rPr>
        <w:t>Principal entities and relationships: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agent ──&lt; agent_version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contact_list ──&lt; contact          campaign ──&lt; campaign_contact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│                     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└────────────────────────────────┘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     call ──&lt; turn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      ├──&lt; event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      └──── recording (object store ref)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suppression_list  (independent, permanent)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Decision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Rationale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campaign_contact</w:t>
            </w:r>
            <w:r>
              <w:rPr>
                <w:rFonts w:ascii="Nirmala UI" w:hAnsi="Nirmala UI" w:eastAsia="Nirmala UI" w:cs="Nirmala UI"/>
                <w:sz w:val="18"/>
              </w:rPr>
              <w:t xml:space="preserve"> is a join with its own state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Same contact may appear in several campaigns with different outcomes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agent_version</w:t>
            </w:r>
            <w:r>
              <w:rPr>
                <w:rFonts w:ascii="Nirmala UI" w:hAnsi="Nirmala UI" w:eastAsia="Nirmala UI" w:cs="Nirmala UI"/>
                <w:sz w:val="18"/>
              </w:rPr>
              <w:t xml:space="preserve"> is immutable once deployed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Reproducibility — a call can always be explained by the exact config that ran it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Recordings referenced, not stored, in Postgres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FR-DATA-02; keeps the database small and retention independently enforceable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suppression_list</w:t>
            </w:r>
            <w:r>
              <w:rPr>
                <w:rFonts w:ascii="Nirmala UI" w:hAnsi="Nirmala UI" w:eastAsia="Nirmala UI" w:cs="Nirmala UI"/>
                <w:sz w:val="18"/>
              </w:rPr>
              <w:t xml:space="preserve"> is independent of campaigns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Must outlive any campaign (FR-DATA-04)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Schema evolves by ordered migrations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FR-DATA-05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Retention</w:t>
      </w:r>
      <w:r>
        <w:rPr>
          <w:rFonts w:ascii="Nirmala UI" w:hAnsi="Nirmala UI" w:eastAsia="Nirmala UI" w:cs="Nirmala UI"/>
          <w:i/>
          <w:color w:val="5A5A5A"/>
        </w:rPr>
        <w:t xml:space="preserve"> (FR-DATA-03) is enforced per data class, with recordings carrying a </w:t>
      </w:r>
      <w:r>
        <w:rPr>
          <w:rFonts w:ascii="Consolas" w:hAnsi="Consolas" w:eastAsia="Consolas" w:cs="Consolas"/>
          <w:i/>
          <w:color w:val="5A5A5A"/>
          <w:sz w:val="18"/>
        </w:rPr>
        <w:t>training_use_permitted</w:t>
      </w:r>
      <w:r>
        <w:rPr>
          <w:rFonts w:ascii="Nirmala UI" w:hAnsi="Nirmala UI" w:eastAsia="Nirmala UI" w:cs="Nirmala UI"/>
          <w:i/>
          <w:color w:val="5A5A5A"/>
        </w:rPr>
        <w:t xml:space="preserve"> flag set from consent (FR-CMP-04). The Phase 4 ASR workstream may only export recordings where that flag is true.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Call Flow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5.1 Outbound call lifecycle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Dialer                Telephony        Media Pipeline        Brain           Obs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          │      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4 gates pass          │                  │      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├──────────────────────▶│ originate        │      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├─── SIP INVITE ───────────▶ PSTN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│◀── answered ─────────────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├─────────────────▶│ session up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          ├────────────────▶│ greeting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          │◀──── text ──────┤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          ├─ TTS ─▶ caller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          │      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┌─────────┴──── TURN LOOP ──┴──────┐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caller speaks                     │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→ STT (streaming)                │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→ Echo Guard                     │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→ Endpointer decides turn end  ──┼──────▶│ t0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→ Brain: history + state         │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    ├─ tool call? → Tool Host    │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    │   └─ filler speech if slow │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    └─ response text           ──┼──────▶│ t1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→ TTS first chunk              ──┼──────▶│ t2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→ audio to caller                │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│  → barge-in may interrupt         │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└───────────────────────────────────┘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          │      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                  │  end condition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│◀─────────────────┤◀────────────────┤ disposition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                      ├─ hangup ─▶       │      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│◀── outcome ───────────┤                  │                 │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update campaign_contact                  │                 │  turn+call records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│ → webhook to client                      │                 │              │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Turn latency = t2 − t0</w:t>
      </w:r>
      <w:r>
        <w:rPr>
          <w:rFonts w:ascii="Nirmala UI" w:hAnsi="Nirmala UI" w:eastAsia="Nirmala UI" w:cs="Nirmala UI"/>
        </w:rPr>
        <w:t xml:space="preserve"> (NFR-PERF-01). Every intermediate timestamp is retained so</w:t>
      </w:r>
    </w:p>
    <w:p>
      <w:pPr>
        <w:spacing w:after="120"/>
      </w:pPr>
      <w:r>
        <w:rPr>
          <w:rFonts w:ascii="Nirmala UI" w:hAnsi="Nirmala UI" w:eastAsia="Nirmala UI" w:cs="Nirmala UI"/>
        </w:rPr>
        <w:t>that a regression can be attributed to a component rather than guessed at.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5.2 End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Handling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Goal achieved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Closing statement (once), disposition, hangup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Caller refuses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Closing statement, disposition, hangup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Caller opts out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Closing statement,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write to suppression list</w:t>
            </w:r>
            <w:r>
              <w:rPr>
                <w:rFonts w:ascii="Nirmala UI" w:hAnsi="Nirmala UI" w:eastAsia="Nirmala UI" w:cs="Nirmala UI"/>
                <w:sz w:val="18"/>
              </w:rPr>
              <w:t>, disposition, hangup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Caller hangs up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Disposition from state at hangup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Max duration exceeded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Forced hangup, disposition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timeout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Unhandled input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Re-prompt, capped</w:t>
            </w:r>
            <w:r>
              <w:rPr>
                <w:rFonts w:ascii="Nirmala UI" w:hAnsi="Nirmala UI" w:eastAsia="Nirmala UI" w:cs="Nirmala UI"/>
                <w:sz w:val="18"/>
              </w:rPr>
              <w:t xml:space="preserve"> (FR-BRAIN-13) — never silence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fault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Typed event, alert, disposition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platform_error</w:t>
            </w:r>
            <w:r>
              <w:rPr>
                <w:rFonts w:ascii="Nirmala UI" w:hAnsi="Nirmala UI" w:eastAsia="Nirmala UI" w:cs="Nirmala UI"/>
                <w:sz w:val="18"/>
              </w:rPr>
              <w:t>, contact eligible for retry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The last two rows encode the incumbent's two most damaging behaviours: silent dead ends, and provider faults recorded as if the call had simply failed.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Technology Decisions</w:t>
      </w:r>
    </w:p>
    <w:p>
      <w:pPr>
        <w:spacing w:after="120"/>
      </w:pPr>
      <w:r>
        <w:rPr>
          <w:rFonts w:ascii="Nirmala UI" w:hAnsi="Nirmala UI" w:eastAsia="Nirmala UI" w:cs="Nirmala UI"/>
        </w:rPr>
        <w:t>Recorded in decision-record form. Each states what was chosen, what was rejected, and</w:t>
      </w:r>
    </w:p>
    <w:p>
      <w:pPr>
        <w:spacing w:after="120"/>
      </w:pPr>
      <w:r>
        <w:rPr>
          <w:rFonts w:ascii="Nirmala UI" w:hAnsi="Nirmala UI" w:eastAsia="Nirmala UI" w:cs="Nirmala UI"/>
        </w:rPr>
        <w:t>what would reverse the decision.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ADR-01 — LiveKit as media and agent framework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Build on LiveKit (self-hosted; LiveKit Cloud acceptable for early phases).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Rejected:</w:t>
      </w:r>
      <w:r>
        <w:rPr>
          <w:rFonts w:ascii="Nirmala UI" w:hAnsi="Nirmala UI" w:eastAsia="Nirmala UI" w:cs="Nirmala UI"/>
        </w:rPr>
        <w:t xml:space="preserve"> Pipecat (would require building SIP bridging, call lifecycle and barge-in</w:t>
      </w:r>
    </w:p>
    <w:p>
      <w:pPr>
        <w:spacing w:after="120"/>
      </w:pPr>
      <w:r>
        <w:rPr>
          <w:rFonts w:ascii="Nirmala UI" w:hAnsi="Nirmala UI" w:eastAsia="Nirmala UI" w:cs="Nirmala UI"/>
        </w:rPr>
        <w:t>in-house, and forfeits the turn-detector model — rebuilding the incumbent's foundation</w:t>
      </w:r>
    </w:p>
    <w:p>
      <w:pPr>
        <w:spacing w:after="120"/>
      </w:pPr>
      <w:r>
        <w:rPr>
          <w:rFonts w:ascii="Nirmala UI" w:hAnsi="Nirmala UI" w:eastAsia="Nirmala UI" w:cs="Nirmala UI"/>
        </w:rPr>
        <w:t>in order to escape its graph); building from first principles (2–3 months of</w:t>
      </w:r>
    </w:p>
    <w:p>
      <w:pPr>
        <w:spacing w:after="120"/>
      </w:pPr>
      <w:r>
        <w:rPr>
          <w:rFonts w:ascii="Nirmala UI" w:hAnsi="Nirmala UI" w:eastAsia="Nirmala UI" w:cs="Nirmala UI"/>
        </w:rPr>
        <w:t>undifferentiated work).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Supplies transport, SIP, barge-in, tool calling and an open-source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multilingual turn-detector model</w:t>
      </w:r>
      <w:r>
        <w:rPr>
          <w:rFonts w:ascii="Nirmala UI" w:hAnsi="Nirmala UI" w:eastAsia="Nirmala UI" w:cs="Nirmala UI"/>
        </w:rPr>
        <w:t xml:space="preserve"> — the last of which attacks the largest single</w:t>
      </w:r>
    </w:p>
    <w:p>
      <w:pPr>
        <w:spacing w:after="120"/>
      </w:pPr>
      <w:r>
        <w:rPr>
          <w:rFonts w:ascii="Nirmala UI" w:hAnsi="Nirmala UI" w:eastAsia="Nirmala UI" w:cs="Nirmala UI"/>
        </w:rPr>
        <w:t>latency component (SRS-001 §4.1).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Reversal trigger:</w:t>
      </w:r>
      <w:r>
        <w:rPr>
          <w:rFonts w:ascii="Nirmala UI" w:hAnsi="Nirmala UI" w:eastAsia="Nirmala UI" w:cs="Nirmala UI"/>
        </w:rPr>
        <w:t xml:space="preserve"> LiveKit SIP proves unable to interoperate with the chosen trunk,</w:t>
      </w:r>
    </w:p>
    <w:p>
      <w:pPr>
        <w:spacing w:after="120"/>
      </w:pPr>
      <w:r>
        <w:rPr>
          <w:rFonts w:ascii="Nirmala UI" w:hAnsi="Nirmala UI" w:eastAsia="Nirmala UI" w:cs="Nirmala UI"/>
        </w:rPr>
        <w:t>or self-hosting exceeds available operational capacity.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ADR-02 — Provider-agnostic telephony adapter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All telephony behind M1's port; ship one real adapter plus a simulator.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FS-001 OI-1 is unresolved. The architecture must not be blocked by, or bet</w:t>
      </w:r>
    </w:p>
    <w:p>
      <w:pPr>
        <w:spacing w:after="120"/>
      </w:pPr>
      <w:r>
        <w:rPr>
          <w:rFonts w:ascii="Nirmala UI" w:hAnsi="Nirmala UI" w:eastAsia="Nirmala UI" w:cs="Nirmala UI"/>
        </w:rPr>
        <w:t>on, the answer.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Reversal trigger:</w:t>
      </w:r>
      <w:r>
        <w:rPr>
          <w:rFonts w:ascii="Nirmala UI" w:hAnsi="Nirmala UI" w:eastAsia="Nirmala UI" w:cs="Nirmala UI"/>
        </w:rPr>
        <w:t xml:space="preserve"> None foreseen; this is cheap insurance.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ADR-03 — Prompt-plus-tools conversation control (no graph)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Conversation shape lives in an instruction set, call state and a tool</w:t>
      </w:r>
    </w:p>
    <w:p>
      <w:pPr>
        <w:spacing w:after="120"/>
      </w:pPr>
      <w:r>
        <w:rPr>
          <w:rFonts w:ascii="Nirmala UI" w:hAnsi="Nirmala UI" w:eastAsia="Nirmala UI" w:cs="Nirmala UI"/>
        </w:rPr>
        <w:t>set.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Rejected:</w:t>
      </w:r>
      <w:r>
        <w:rPr>
          <w:rFonts w:ascii="Nirmala UI" w:hAnsi="Nirmala UI" w:eastAsia="Nirmala UI" w:cs="Nirmala UI"/>
        </w:rPr>
        <w:t xml:space="preserve"> Any node-graph representation.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FS-001 §3.2 — graphs cannot express mid-conversation tool use, lose edges on</w:t>
      </w:r>
    </w:p>
    <w:p>
      <w:pPr>
        <w:spacing w:after="120"/>
      </w:pPr>
      <w:r>
        <w:rPr>
          <w:rFonts w:ascii="Nirmala UI" w:hAnsi="Nirmala UI" w:eastAsia="Nirmala UI" w:cs="Nirmala UI"/>
        </w:rPr>
        <w:t>persistence, and evaluate nuanced conditions unreliably.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Reversal trigger:</w:t>
      </w:r>
      <w:r>
        <w:rPr>
          <w:rFonts w:ascii="Nirmala UI" w:hAnsi="Nirmala UI" w:eastAsia="Nirmala UI" w:cs="Nirmala UI"/>
        </w:rPr>
        <w:t xml:space="preserve"> None. This is the project's reason for existing.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ADR-04 — STT behind a first-class port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A single STT contract satisfied by hosted APIs, self-hosted servers and</w:t>
      </w:r>
    </w:p>
    <w:p>
      <w:pPr>
        <w:spacing w:after="120"/>
      </w:pPr>
      <w:r>
        <w:rPr>
          <w:rFonts w:ascii="Nirmala UI" w:hAnsi="Nirmala UI" w:eastAsia="Nirmala UI" w:cs="Nirmala UI"/>
        </w:rPr>
        <w:t>future fine-tuned models alike.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FS-001 §3.3 — the primary justification. AI4Bharat IndicConformer is MIT</w:t>
      </w:r>
    </w:p>
    <w:p>
      <w:pPr>
        <w:spacing w:after="120"/>
      </w:pPr>
      <w:r>
        <w:rPr>
          <w:rFonts w:ascii="Nirmala UI" w:hAnsi="Nirmala UI" w:eastAsia="Nirmala UI" w:cs="Nirmala UI"/>
        </w:rPr>
        <w:t>licensed and fine-tunable, and the organisation holds in-domain Telugu audio.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Reversal trigger:</w:t>
      </w:r>
      <w:r>
        <w:rPr>
          <w:rFonts w:ascii="Nirmala UI" w:hAnsi="Nirmala UI" w:eastAsia="Nirmala UI" w:cs="Nirmala UI"/>
        </w:rPr>
        <w:t xml:space="preserve"> None.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ADR-05 — Brain in-process for v1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Brain runs inside the session worker, not as a network service.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Rejected:</w:t>
      </w:r>
      <w:r>
        <w:rPr>
          <w:rFonts w:ascii="Nirmala UI" w:hAnsi="Nirmala UI" w:eastAsia="Nirmala UI" w:cs="Nirmala UI"/>
        </w:rPr>
        <w:t xml:space="preserve"> Remote OpenAI-compatible Brain service (which would also be usable from</w:t>
      </w:r>
    </w:p>
    <w:p>
      <w:pPr>
        <w:spacing w:after="120"/>
      </w:pPr>
      <w:r>
        <w:rPr>
          <w:rFonts w:ascii="Nirmala UI" w:hAnsi="Nirmala UI" w:eastAsia="Nirmala UI" w:cs="Nirmala UI"/>
        </w:rPr>
        <w:t>Dograh, per FS-001 §A3).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Avoids a network round trip on every turn, on a system already at its latency</w:t>
      </w:r>
    </w:p>
    <w:p>
      <w:pPr>
        <w:spacing w:after="120"/>
      </w:pPr>
      <w:r>
        <w:rPr>
          <w:rFonts w:ascii="Nirmala UI" w:hAnsi="Nirmala UI" w:eastAsia="Nirmala UI" w:cs="Nirmala UI"/>
        </w:rPr>
        <w:t>budget.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Reversal trigger:</w:t>
      </w:r>
      <w:r>
        <w:rPr>
          <w:rFonts w:ascii="Nirmala UI" w:hAnsi="Nirmala UI" w:eastAsia="Nirmala UI" w:cs="Nirmala UI"/>
        </w:rPr>
        <w:t xml:space="preserve"> A need to serve the Brain to another platform, or to scale it</w:t>
      </w:r>
    </w:p>
    <w:p>
      <w:pPr>
        <w:spacing w:after="120"/>
      </w:pPr>
      <w:r>
        <w:rPr>
          <w:rFonts w:ascii="Nirmala UI" w:hAnsi="Nirmala UI" w:eastAsia="Nirmala UI" w:cs="Nirmala UI"/>
        </w:rPr>
        <w:t>independently. The interface is kept compatible so this remains available.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ADR-06 — Reuse the existing dashboard and analysis tooling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Extend the Next.js/Supabase dashboard and the existing Python analysis</w:t>
      </w:r>
    </w:p>
    <w:p>
      <w:pPr>
        <w:spacing w:after="120"/>
      </w:pPr>
      <w:r>
        <w:rPr>
          <w:rFonts w:ascii="Nirmala UI" w:hAnsi="Nirmala UI" w:eastAsia="Nirmala UI" w:cs="Nirmala UI"/>
        </w:rPr>
        <w:t>and evaluation tools.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~30% of the platform already exists, concentrated in the observability and</w:t>
      </w:r>
    </w:p>
    <w:p>
      <w:pPr>
        <w:spacing w:after="120"/>
      </w:pPr>
      <w:r>
        <w:rPr>
          <w:rFonts w:ascii="Nirmala UI" w:hAnsi="Nirmala UI" w:eastAsia="Nirmala UI" w:cs="Nirmala UI"/>
        </w:rPr>
        <w:t>evaluation layers greenfield projects usually lack (FS-001 §3.6).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Reversal trigger:</w:t>
      </w:r>
      <w:r>
        <w:rPr>
          <w:rFonts w:ascii="Nirmala UI" w:hAnsi="Nirmala UI" w:eastAsia="Nirmala UI" w:cs="Nirmala UI"/>
        </w:rPr>
        <w:t xml:space="preserve"> Dashboard coupling to Dograh's data model proves deeper than</w:t>
      </w:r>
    </w:p>
    <w:p>
      <w:pPr>
        <w:spacing w:after="120"/>
      </w:pPr>
      <w:r>
        <w:rPr>
          <w:rFonts w:ascii="Nirmala UI" w:hAnsi="Nirmala UI" w:eastAsia="Nirmala UI" w:cs="Nirmala UI"/>
        </w:rPr>
        <w:t>anticipated.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ADR-07 — PostgreSQL + object storage on existing infrastructure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Supabase Postgres for structured data, MinIO for audio.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Already operated; no new operational surface (C-01, C-06, NFR-PORT-02).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ADR-09 — Cascaded pipeline, not speech-to-speech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Keep the cascaded STT → Brain → TTS pipeline. Do not adopt a realtime</w:t>
      </w:r>
    </w:p>
    <w:p>
      <w:pPr>
        <w:spacing w:after="120"/>
      </w:pPr>
      <w:r>
        <w:rPr>
          <w:rFonts w:ascii="Nirmala UI" w:hAnsi="Nirmala UI" w:eastAsia="Nirmala UI" w:cs="Nirmala UI"/>
        </w:rPr>
        <w:t>speech-to-speech (S2S) model.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Rejected:</w:t>
      </w:r>
      <w:r>
        <w:rPr>
          <w:rFonts w:ascii="Nirmala UI" w:hAnsi="Nirmala UI" w:eastAsia="Nirmala UI" w:cs="Nirmala UI"/>
        </w:rPr>
        <w:t xml:space="preserve"> OpenAI Realtime, Gemini Live, Moshi.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No latency advantage.</w:t>
      </w:r>
      <w:r>
        <w:rPr>
          <w:rFonts w:ascii="Nirmala UI" w:hAnsi="Nirmala UI" w:eastAsia="Nirmala UI" w:cs="Nirmala UI"/>
        </w:rPr>
        <w:t xml:space="preserve"> OpenAI </w:t>
      </w:r>
      <w:r>
        <w:rPr>
          <w:rFonts w:ascii="Consolas" w:hAnsi="Consolas" w:eastAsia="Consolas" w:cs="Consolas"/>
          <w:color w:val="A31D1D"/>
          <w:sz w:val="18"/>
        </w:rPr>
        <w:t>gpt-realtime-1.5</w:t>
      </w:r>
      <w:r>
        <w:rPr>
          <w:rFonts w:ascii="Nirmala UI" w:hAnsi="Nirmala UI" w:eastAsia="Nirmala UI" w:cs="Nirmala UI"/>
        </w:rPr>
        <w:t xml:space="preserve"> measures </w:t>
      </w:r>
      <w:r>
        <w:rPr>
          <w:rFonts w:ascii="Nirmala UI" w:hAnsi="Nirmala UI" w:eastAsia="Nirmala UI" w:cs="Nirmala UI"/>
          <w:b/>
        </w:rPr>
        <w:t>820 ms</w:t>
      </w:r>
      <w:r>
        <w:rPr>
          <w:rFonts w:ascii="Nirmala UI" w:hAnsi="Nirmala UI" w:eastAsia="Nirmala UI" w:cs="Nirmala UI"/>
        </w:rPr>
        <w:t xml:space="preserve"> end-to-end</w:t>
      </w:r>
    </w:p>
    <w:p>
      <w:pPr>
        <w:spacing w:after="120"/>
      </w:pPr>
      <w:r>
        <w:rPr>
          <w:rFonts w:ascii="Nirmala UI" w:hAnsi="Nirmala UI" w:eastAsia="Nirmala UI" w:cs="Nirmala UI"/>
        </w:rPr>
        <w:t>against this programme's 800 ms cascaded target. Gemini 3.1 Flash Live measures</w:t>
      </w:r>
    </w:p>
    <w:p>
      <w:pPr>
        <w:spacing w:after="120"/>
      </w:pPr>
      <w:r>
        <w:rPr>
          <w:rFonts w:ascii="Nirmala UI" w:hAnsi="Nirmala UI" w:eastAsia="Nirmala UI" w:cs="Nirmala UI"/>
        </w:rPr>
        <w:t>2.98 s. A well-engineered cascaded pipeline beats some end-to-end models outright.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No usable Telugu.</w:t>
      </w:r>
      <w:r>
        <w:rPr>
          <w:rFonts w:ascii="Nirmala UI" w:hAnsi="Nirmala UI" w:eastAsia="Nirmala UI" w:cs="Nirmala UI"/>
        </w:rPr>
        <w:t xml:space="preserve"> Qwen3-TTS covers 10 languages, excluding Telugu; Moshi is</w:t>
      </w:r>
    </w:p>
    <w:p>
      <w:pPr>
        <w:spacing w:after="120"/>
      </w:pPr>
      <w:r>
        <w:rPr>
          <w:rFonts w:ascii="Nirmala UI" w:hAnsi="Nirmala UI" w:eastAsia="Nirmala UI" w:cs="Nirmala UI"/>
        </w:rPr>
        <w:t>English/French; the hosted S2S vendors do not publish Telugu support.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It eliminates the STT stage</w:t>
      </w:r>
      <w:r>
        <w:rPr>
          <w:rFonts w:ascii="Nirmala UI" w:hAnsi="Nirmala UI" w:eastAsia="Nirmala UI" w:cs="Nirmala UI"/>
        </w:rPr>
        <w:t xml:space="preserve"> — and with it the entire STT-001 ladder, which</w:t>
      </w:r>
    </w:p>
    <w:p>
      <w:pPr>
        <w:spacing w:after="120"/>
      </w:pPr>
      <w:r>
        <w:rPr>
          <w:rFonts w:ascii="Nirmala UI" w:hAnsi="Nirmala UI" w:eastAsia="Nirmala UI" w:cs="Nirmala UI"/>
        </w:rPr>
        <w:t>FS-001 §10 identifies as the primary justification for the platform. There is no</w:t>
      </w:r>
    </w:p>
    <w:p>
      <w:pPr>
        <w:spacing w:after="120"/>
      </w:pPr>
      <w:r>
        <w:rPr>
          <w:rFonts w:ascii="Nirmala UI" w:hAnsi="Nirmala UI" w:eastAsia="Nirmala UI" w:cs="Nirmala UI"/>
        </w:rPr>
        <w:t>transcript stage to boost, correct, race or fine-tune.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Vendor lock-in returns.</w:t>
      </w:r>
      <w:r>
        <w:rPr>
          <w:rFonts w:ascii="Nirmala UI" w:hAnsi="Nirmala UI" w:eastAsia="Nirmala UI" w:cs="Nirmala UI"/>
        </w:rPr>
        <w:t xml:space="preserve"> Two vendors exist (OpenAI, Google), at up to $0.30/min,</w:t>
      </w:r>
    </w:p>
    <w:p>
      <w:pPr>
        <w:spacing w:after="120"/>
      </w:pPr>
      <w:r>
        <w:rPr>
          <w:rFonts w:ascii="Nirmala UI" w:hAnsi="Nirmala UI" w:eastAsia="Nirmala UI" w:cs="Nirmala UI"/>
        </w:rPr>
        <w:t>versus $0.0095–$0.17/min cascaded across 5+ STT, 7+ TTS and dozens of LLMs.</w:t>
      </w:r>
    </w:p>
    <w:p>
      <w:pPr>
        <w:pStyle w:val="ListNumber"/>
      </w:pPr>
      <w:r>
        <w:rPr>
          <w:rFonts w:ascii="Nirmala UI" w:hAnsi="Nirmala UI" w:eastAsia="Nirmala UI" w:cs="Nirmala UI"/>
        </w:rPr>
        <w:t>Shallower tool surface, weakening ADR-03.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Reversal trigger:</w:t>
      </w:r>
      <w:r>
        <w:rPr>
          <w:rFonts w:ascii="Nirmala UI" w:hAnsi="Nirmala UI" w:eastAsia="Nirmala UI" w:cs="Nirmala UI"/>
        </w:rPr>
        <w:t xml:space="preserve"> a Telugu-capable, self-hostable full-duplex model. </w:t>
      </w:r>
      <w:r>
        <w:rPr>
          <w:rFonts w:ascii="Nirmala UI" w:hAnsi="Nirmala UI" w:eastAsia="Nirmala UI" w:cs="Nirmala UI"/>
          <w:b/>
        </w:rPr>
        <w:t>Hindi-Moshi</w:t>
      </w:r>
    </w:p>
    <w:p>
      <w:pPr>
        <w:spacing w:after="120"/>
      </w:pPr>
      <w:r>
        <w:rPr>
          <w:rFonts w:ascii="Nirmala UI" w:hAnsi="Nirmala UI" w:eastAsia="Nirmala UI" w:cs="Nirmala UI"/>
        </w:rPr>
        <w:t>(Moshi adapted to Hindi) shows the path is real for Indian languages; AI4Bharat's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open-source </w:t>
      </w:r>
      <w:r>
        <w:rPr>
          <w:rFonts w:ascii="Nirmala UI" w:hAnsi="Nirmala UI" w:eastAsia="Nirmala UI" w:cs="Nirmala UI"/>
          <w:b/>
        </w:rPr>
        <w:t>Indic-TTS</w:t>
      </w:r>
      <w:r>
        <w:rPr>
          <w:rFonts w:ascii="Nirmala UI" w:hAnsi="Nirmala UI" w:eastAsia="Nirmala UI" w:cs="Nirmala UI"/>
        </w:rPr>
        <w:t xml:space="preserve"> already covers Telugu. Tracked as v3 research.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ADR-10 — Endpointing is a trainable model, not a timer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Treat end-of-turn detection as a first-class model to be fine-tuned for</w:t>
      </w:r>
    </w:p>
    <w:p>
      <w:pPr>
        <w:spacing w:after="120"/>
      </w:pPr>
      <w:r>
        <w:rPr>
          <w:rFonts w:ascii="Nirmala UI" w:hAnsi="Nirmala UI" w:eastAsia="Nirmala UI" w:cs="Nirmala UI"/>
        </w:rPr>
        <w:t>Telugu, on the same corpus as the STT workstream.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Rejected:</w:t>
      </w:r>
      <w:r>
        <w:rPr>
          <w:rFonts w:ascii="Nirmala UI" w:hAnsi="Nirmala UI" w:eastAsia="Nirmala UI" w:cs="Nirmala UI"/>
        </w:rPr>
        <w:t xml:space="preserve"> Silence-threshold endpointing as the permanent strategy.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Endpointing is the largest single latency component (800 ms measured). LiveKit's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turn detector covers 14 languages including Hindi but </w:t>
      </w:r>
      <w:r>
        <w:rPr>
          <w:rFonts w:ascii="Nirmala UI" w:hAnsi="Nirmala UI" w:eastAsia="Nirmala UI" w:cs="Nirmala UI"/>
          <w:b/>
        </w:rPr>
        <w:t>not Telugu</w:t>
      </w:r>
      <w:r>
        <w:rPr>
          <w:rFonts w:ascii="Nirmala UI" w:hAnsi="Nirmala UI" w:eastAsia="Nirmala UI" w:cs="Nirmala UI"/>
        </w:rPr>
        <w:t>, and silence</w:t>
      </w:r>
    </w:p>
    <w:p>
      <w:pPr>
        <w:spacing w:after="120"/>
      </w:pPr>
      <w:r>
        <w:rPr>
          <w:rFonts w:ascii="Nirmala UI" w:hAnsi="Nirmala UI" w:eastAsia="Nirmala UI" w:cs="Nirmala UI"/>
        </w:rPr>
        <w:t>thresholds cannot safely go below ~0.6 s for Telugu — 75% of an 800 ms budget. Precedent</w:t>
      </w:r>
    </w:p>
    <w:p>
      <w:pPr>
        <w:spacing w:after="120"/>
      </w:pPr>
      <w:r>
        <w:rPr>
          <w:rFonts w:ascii="Nirmala UI" w:hAnsi="Nirmala UI" w:eastAsia="Nirmala UI" w:cs="Nirmala UI"/>
        </w:rPr>
        <w:t>exists (Thai, arXiv 2510.04016); the base is Qwen2.5-0.5B, CPU-inferable.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Reversal trigger:</w:t>
      </w:r>
      <w:r>
        <w:rPr>
          <w:rFonts w:ascii="Nirmala UI" w:hAnsi="Nirmala UI" w:eastAsia="Nirmala UI" w:cs="Nirmala UI"/>
        </w:rPr>
        <w:t xml:space="preserve"> LiveKit adds Telugu to the supported set, making the fine-tune</w:t>
      </w:r>
    </w:p>
    <w:p>
      <w:pPr>
        <w:spacing w:after="120"/>
      </w:pPr>
      <w:r>
        <w:rPr>
          <w:rFonts w:ascii="Nirmala UI" w:hAnsi="Nirmala UI" w:eastAsia="Nirmala UI" w:cs="Nirmala UI"/>
        </w:rPr>
        <w:t>unnecessary. Worth checking before committing the 19 days.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ADR-08 — Two-plane separation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Decision:</w:t>
      </w:r>
      <w:r>
        <w:rPr>
          <w:rFonts w:ascii="Nirmala UI" w:hAnsi="Nirmala UI" w:eastAsia="Nirmala UI" w:cs="Nirmala UI"/>
        </w:rPr>
        <w:t xml:space="preserve"> Control plane and media plane share only the database and a queue.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Why:</w:t>
      </w:r>
      <w:r>
        <w:rPr>
          <w:rFonts w:ascii="Nirmala UI" w:hAnsi="Nirmala UI" w:eastAsia="Nirmala UI" w:cs="Nirmala UI"/>
        </w:rPr>
        <w:t xml:space="preserve"> NFR-REL-02 and NFR-REL-03 — a media crash must not corrupt campaign state,</w:t>
      </w:r>
    </w:p>
    <w:p>
      <w:pPr>
        <w:spacing w:after="120"/>
      </w:pPr>
      <w:r>
        <w:rPr>
          <w:rFonts w:ascii="Nirmala UI" w:hAnsi="Nirmala UI" w:eastAsia="Nirmala UI" w:cs="Nirmala UI"/>
        </w:rPr>
        <w:t>and a control restart must not drop live calls.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Cross-Cutting Concerns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7.1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Examples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Handling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Provider fault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429 rate limit, 402 credit exhausted, 401 auth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Typed event, alert, call marked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platform_error</w:t>
            </w:r>
            <w:r>
              <w:rPr>
                <w:rFonts w:ascii="Nirmala UI" w:hAnsi="Nirmala UI" w:eastAsia="Nirmala UI" w:cs="Nirmala UI"/>
                <w:sz w:val="18"/>
              </w:rPr>
              <w:t xml:space="preserve">, contact retried.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Never</w:t>
            </w:r>
            <w:r>
              <w:rPr>
                <w:rFonts w:ascii="Nirmala UI" w:hAnsi="Nirmala UI" w:eastAsia="Nirmala UI" w:cs="Nirmala UI"/>
                <w:sz w:val="18"/>
              </w:rPr>
              <w:t xml:space="preserve"> recorded as a call outcome.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Transient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Timeout, dropped socket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Bounded retry within the call where safe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Conversation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Unhandled input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Capped re-prompt; never silence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Configuration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Invalid agent artefact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Rejected at deploy, before any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Fatal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Unrecoverable session error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Terminate one call only; other calls unaffected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The first row is the highest-value rule in this document's error model. Both prolonged production outages to date were provider billing faults presented as ordinary call failures, which sent diagnosis to the prompts for days.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7.2 Configuration</w:t>
      </w:r>
    </w:p>
    <w:p>
      <w:pPr>
        <w:spacing w:after="120"/>
      </w:pPr>
      <w:r>
        <w:rPr>
          <w:rFonts w:ascii="Nirmala UI" w:hAnsi="Nirmala UI" w:eastAsia="Nirmala UI" w:cs="Nirmala UI"/>
        </w:rPr>
        <w:t>Three layers, most specific winning: platform defaults → agent version → campaign</w:t>
      </w:r>
    </w:p>
    <w:p>
      <w:pPr>
        <w:spacing w:after="120"/>
      </w:pPr>
      <w:r>
        <w:rPr>
          <w:rFonts w:ascii="Nirmala UI" w:hAnsi="Nirmala UI" w:eastAsia="Nirmala UI" w:cs="Nirmala UI"/>
        </w:rPr>
        <w:t>override. Secrets live only in environment configuration (NFR-SEC-01) and are never</w:t>
      </w:r>
    </w:p>
    <w:p>
      <w:pPr>
        <w:spacing w:after="120"/>
      </w:pPr>
      <w:r>
        <w:rPr>
          <w:rFonts w:ascii="Nirmala UI" w:hAnsi="Nirmala UI" w:eastAsia="Nirmala UI" w:cs="Nirmala UI"/>
        </w:rPr>
        <w:t>written into agent artefacts, which are in git.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7.3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Concern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Approach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Credentials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Environment only; never in git or agent config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Transport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TLS on all external interfaces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Authenticated; no unauthenticated data route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Webhooks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Signed so recipients can verify origin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Recordings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Non-public; authorised, time-limited access only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 minimisation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Only call-necessary personal data reaches any provider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7.4 Observability and alerting</w:t>
      </w:r>
    </w:p>
    <w:p>
      <w:pPr>
        <w:spacing w:after="120"/>
      </w:pPr>
      <w:r>
        <w:rPr>
          <w:rFonts w:ascii="Nirmala UI" w:hAnsi="Nirmala UI" w:eastAsia="Nirmala UI" w:cs="Nirmala UI"/>
        </w:rPr>
        <w:t>Alerts are deliberately few, so that they are read: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Alert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Condition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fault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credit/auth failure; rate limits above threshold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failure rate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Platform-fault calls exceed 1% (NFR-REL-01)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regression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p50 turn latency exceeds the parity target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stalled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Running campaign with no completed call in an interval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Silent call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call completing with no system speech (NFR-QUAL-05)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Deployment View (summary)</w:t>
      </w:r>
    </w:p>
    <w:p>
      <w:pPr>
        <w:spacing w:after="120"/>
      </w:pPr>
      <w:r>
        <w:rPr>
          <w:rFonts w:ascii="Nirmala UI" w:hAnsi="Nirmala UI" w:eastAsia="Nirmala UI" w:cs="Nirmala UI"/>
        </w:rPr>
        <w:t>Detailed in DEP-001.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Deployment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Control-plane services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Containers on existing Coolify host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Session workers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Scaled by concurrent-call demand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server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Self-hosted container, or LiveKit Cloud in early phases (A-02)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Supabase Postgres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Object storage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MinIO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deployment pipeline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Retained and running throughout</w:t>
            </w:r>
            <w:r>
              <w:rPr>
                <w:rFonts w:ascii="Nirmala UI" w:hAnsi="Nirmala UI" w:eastAsia="Nirmala UI" w:cs="Nirmala UI"/>
                <w:sz w:val="18"/>
              </w:rPr>
              <w:t xml:space="preserve"> (C-04); decommissioned only after G7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HLD element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Satisfies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M1 + ADR-02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FR-TEL-01…09, EI-01, NFR-MAINT-02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M2 STT Port + ADR-04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FR-PIPE-02…06, NFR-QUAL-01/02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M2 Echo Guard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FR-PIPE-12, NFR-QUAL-03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M2 Endpointer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FR-PIPE-07/08/09, NFR-QUAL-04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M3 + ADR-03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FR-BRAIN-01…13, NFR-QUAL-06/07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FR-AGENT-01…06, NFR-REL-05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FR-CAMP-01…04, 09…13, NFR-REL-02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M6 four gates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FR-CAMP-05…08, FR-CMP-01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M7 + §7.1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FR-OBS-01…08, NFR-PERF-06, NFR-REL-04, NFR-USE-01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M8/M9 + ADR-06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FR-UI-01…08, NFR-SEC-03, NFR-USE-02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§4.9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FR-DATA-01…06, FR-CMP-04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ADR-08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NFR-REL-02, NFR-REL-03, NFR-SCAL-02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A — Design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DR-1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SIP trunking unavailable (FS-001 OI-1)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ADR-02 adapter; provider migration; FS-001 §A3 fallback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DR-2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Brain adds latency beyond budget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ADR-05 in-process; filler speech (FR-PIPE-17); measured at G4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DR-3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turn detector underperforms on Telugu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Endpointer is a strategy; silence threshold retained as fallback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DR-4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 coupled to Dograh's data 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Assess early; ADR-06 reversal trigger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DR-5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Self-hosting LiveKit exceeds operator capacity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A-02: LiveKit Cloud for v1, self-host later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DR-6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 diverges from real telephony behaviour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Periodic real-call validation; simulator is not the only gate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