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Deployment and Operations Plan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FS-001, SRS-001, HLD-001, LLD-001, TP-001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Framing.</w:t>
      </w:r>
      <w:r>
        <w:rPr>
          <w:rFonts w:ascii="Nirmala UI" w:hAnsi="Nirmala UI" w:eastAsia="Nirmala UI" w:cs="Nirmala UI"/>
          <w:i/>
          <w:color w:val="5A5A5A"/>
        </w:rPr>
        <w:t xml:space="preserve"> FS-001 §5.3 identified the principal operational risk: a single operator assuming responsibilities previously carried by a vendor, in support of live campaigns that call real customers. This document exists to make that risk survivable. Its most important sections are §7 (cut-over), §9 (alerting) and §10 (runbooks) — not the infrastructure diagram.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Env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Telephony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Data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Real calls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Development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Ephemeral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Never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Automated verification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Ephemeral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Never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STAGING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Pre-production; real providers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Real trunk,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allow-list only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Staging DB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Operator's own numbers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 client campaigns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trunk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Production DB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Enforcement, not convention:</w:t>
      </w:r>
      <w:r>
        <w:rPr>
          <w:rFonts w:ascii="Nirmala UI" w:hAnsi="Nirmala UI" w:eastAsia="Nirmala UI" w:cs="Nirmala UI"/>
        </w:rPr>
        <w:t xml:space="preserve"> the STAGING allow-list is implemented as an additional</w:t>
      </w:r>
    </w:p>
    <w:p>
      <w:pPr>
        <w:spacing w:after="120"/>
      </w:pPr>
      <w:r>
        <w:rPr>
          <w:rFonts w:ascii="Nirmala UI" w:hAnsi="Nirmala UI" w:eastAsia="Nirmala UI" w:cs="Nirmala UI"/>
        </w:rPr>
        <w:t>dial gate in the gate chain (LLD §1.7). A misconfiguration cannot cause staging to dial</w:t>
      </w:r>
    </w:p>
    <w:p>
      <w:pPr>
        <w:spacing w:after="120"/>
      </w:pPr>
      <w:r>
        <w:rPr>
          <w:rFonts w:ascii="Nirmala UI" w:hAnsi="Nirmala UI" w:eastAsia="Nirmala UI" w:cs="Nirmala UI"/>
        </w:rPr>
        <w:t>a customer.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Infrastructure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2.1 Target topology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┌──────────────────── Coolify host (existing) 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┌────────────────┐  ┌────────────────┐  ┌──────────────────┐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Platform API   │  │ Campaign Engine│  │     Dialer       │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 (container)   │  │  (container)   │  │  (container)     │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└────────────────┘  └────────────────┘  └──────────────────┘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┌──────────────────────────────────────────────────────────┐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       Session Workers (scaled by concurrency)           │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└──────────────────────────────────────────────────────────┘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┌────────────────┐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LiveKit server │  (self-hosted; or LiveKit Cloud early — A-02)│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└────────────────┘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┌────────────────┐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 Dograh        │  ◀── RETAINED AND RUNNING until G7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└────────────────┘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                    │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▼                    ▼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Supabase Postgres     MinIO (audio)          SIP trunk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Dashboard (existing pipeline)</w:t>
      </w:r>
    </w:p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2.2 Component sizing (initial)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Instances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 API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Stateless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Single-writer per campaign (LLD §7)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Dialer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 dispatch loop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Workers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Scaled to concurrency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Target ≥10 concurrent (NFR-SCAL-01)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 Cloud in early phases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Deliberate simplicity.</w:t>
      </w:r>
      <w:r>
        <w:rPr>
          <w:rFonts w:ascii="Nirmala UI" w:hAnsi="Nirmala UI" w:eastAsia="Nirmala UI" w:cs="Nirmala UI"/>
          <w:i/>
          <w:color w:val="5A5A5A"/>
        </w:rPr>
        <w:t xml:space="preserve"> Single instances of control-plane services are correct at this scale and for one operator (Objective 6). Horizontal scaling is a design property (NFR-SCAL-02), not a v1 deployment.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2.3 Coexistence with Dograh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Dograh </w:t>
      </w:r>
      <w:r>
        <w:rPr>
          <w:rFonts w:ascii="Nirmala UI" w:hAnsi="Nirmala UI" w:eastAsia="Nirmala UI" w:cs="Nirmala UI"/>
          <w:b/>
        </w:rPr>
        <w:t>remains running and fully capable throughout</w:t>
      </w:r>
      <w:r>
        <w:rPr>
          <w:rFonts w:ascii="Nirmala UI" w:hAnsi="Nirmala UI" w:eastAsia="Nirmala UI" w:cs="Nirmala UI"/>
        </w:rPr>
        <w:t xml:space="preserve"> (constraint C-04). It is not</w:t>
      </w:r>
    </w:p>
    <w:p>
      <w:pPr>
        <w:spacing w:after="120"/>
      </w:pPr>
      <w:r>
        <w:rPr>
          <w:rFonts w:ascii="Nirmala UI" w:hAnsi="Nirmala UI" w:eastAsia="Nirmala UI" w:cs="Nirmala UI"/>
        </w:rPr>
        <w:t>modified, not degraded, and not decommissioned until after Gate G7. It is the rollback</w:t>
      </w:r>
    </w:p>
    <w:p>
      <w:pPr>
        <w:spacing w:after="120"/>
      </w:pPr>
      <w:r>
        <w:rPr>
          <w:rFonts w:ascii="Nirmala UI" w:hAnsi="Nirmala UI" w:eastAsia="Nirmala UI" w:cs="Nirmala UI"/>
        </w:rPr>
        <w:t>target.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Configuration and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Storage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Secrets (provider keys, DB credentials, webhook secrets)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Environment variables via Coolify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Never</w:t>
            </w:r>
            <w:r>
              <w:rPr>
                <w:rFonts w:ascii="Nirmala UI" w:hAnsi="Nirmala UI" w:eastAsia="Nirmala UI" w:cs="Nirmala UI"/>
                <w:sz w:val="18"/>
              </w:rPr>
              <w:t xml:space="preserve"> in git, never in agent artefacts (NFR-SEC-01)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configurations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Source of truth (FR-AGENT-02)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 defaults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overrides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Operator-set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Resolution order, most specific winning: platform default → agent version → campaign</w:t>
      </w:r>
    </w:p>
    <w:p>
      <w:pPr>
        <w:spacing w:after="120"/>
      </w:pPr>
      <w:r>
        <w:rPr>
          <w:rFonts w:ascii="Nirmala UI" w:hAnsi="Nirmala UI" w:eastAsia="Nirmala UI" w:cs="Nirmala UI"/>
        </w:rPr>
        <w:t>override.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Secret rotation</w:t>
      </w:r>
      <w:r>
        <w:rPr>
          <w:rFonts w:ascii="Nirmala UI" w:hAnsi="Nirmala UI" w:eastAsia="Nirmala UI" w:cs="Nirmala UI"/>
        </w:rPr>
        <w:t xml:space="preserve"> is a documented procedure (§10.7) rather than an ad-hoc action,</w:t>
      </w:r>
    </w:p>
    <w:p>
      <w:pPr>
        <w:spacing w:after="120"/>
      </w:pPr>
      <w:r>
        <w:rPr>
          <w:rFonts w:ascii="Nirmala UI" w:hAnsi="Nirmala UI" w:eastAsia="Nirmala UI" w:cs="Nirmala UI"/>
        </w:rPr>
        <w:t>because provider auth failure is one of the two historical outage causes.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CI/CD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Pipeline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commit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lint + type check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unit tests            (TP-001 §3)          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integration tests     (TP-001 §4)           ├─ all on simulators, no calls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config validation     (LLD §3.1 V1–V9)     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build container images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├─▶ deploy to STAGING     (automatic)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└─▶ deploy to PROD        (MANUAL APPROVAL REQUIRED)</w:t>
      </w:r>
    </w:p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CI stage may place a real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TP-001 §1.3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Production deployment is manual and explicit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C-05 — live campaigns, real customers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config validation runs in CI, before deployment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Catches V1–V9 violations before they can reach a 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 migrations run as an explicit, ordered step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production deploy while a campaign is running requires acknowledgement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 pin agent versions, but infrastructure changes still affect in-flight calls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Release Procedure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Platform release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no campaign is running, or acknowledge the running campaign explicitly</w:t>
      </w:r>
    </w:p>
    <w:p>
      <w:pPr>
        <w:pStyle w:val="ListNumber"/>
      </w:pPr>
      <w:r>
        <w:rPr>
          <w:rFonts w:ascii="Nirmala UI" w:hAnsi="Nirmala UI" w:eastAsia="Nirmala UI" w:cs="Nirmala UI"/>
        </w:rPr>
        <w:t>Verify CI green</w:t>
      </w:r>
    </w:p>
    <w:p>
      <w:pPr>
        <w:pStyle w:val="ListNumber"/>
      </w:pPr>
      <w:r>
        <w:rPr>
          <w:rFonts w:ascii="Nirmala UI" w:hAnsi="Nirmala UI" w:eastAsia="Nirmala UI" w:cs="Nirmala UI"/>
        </w:rPr>
        <w:t>Apply database migrations</w:t>
      </w:r>
    </w:p>
    <w:p>
      <w:pPr>
        <w:pStyle w:val="ListNumber"/>
      </w:pPr>
      <w:r>
        <w:rPr>
          <w:rFonts w:ascii="Nirmala UI" w:hAnsi="Nirmala UI" w:eastAsia="Nirmala UI" w:cs="Nirmala UI"/>
        </w:rPr>
        <w:t>Deploy control plane</w:t>
      </w:r>
    </w:p>
    <w:p>
      <w:pPr>
        <w:pStyle w:val="ListNumber"/>
      </w:pPr>
      <w:r>
        <w:rPr>
          <w:rFonts w:ascii="Nirmala UI" w:hAnsi="Nirmala UI" w:eastAsia="Nirmala UI" w:cs="Nirmala UI"/>
        </w:rPr>
        <w:t>Deploy session workers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Verify </w:t>
      </w:r>
      <w:r>
        <w:rPr>
          <w:rFonts w:ascii="Consolas" w:hAnsi="Consolas" w:eastAsia="Consolas" w:cs="Consolas"/>
          <w:color w:val="A31D1D"/>
          <w:sz w:val="18"/>
        </w:rPr>
        <w:t>/api/health</w:t>
      </w:r>
      <w:r>
        <w:rPr>
          <w:rFonts w:ascii="Nirmala UI" w:hAnsi="Nirmala UI" w:eastAsia="Nirmala UI" w:cs="Nirmala UI"/>
        </w:rPr>
        <w:t xml:space="preserve"> including provider status</w:t>
      </w:r>
    </w:p>
    <w:p>
      <w:pPr>
        <w:pStyle w:val="ListNumber"/>
      </w:pPr>
      <w:r>
        <w:rPr>
          <w:rFonts w:ascii="Nirmala UI" w:hAnsi="Nirmala UI" w:eastAsia="Nirmala UI" w:cs="Nirmala UI"/>
        </w:rPr>
        <w:t>Place one simulated call</w:t>
      </w:r>
    </w:p>
    <w:p>
      <w:pPr>
        <w:pStyle w:val="ListNumber"/>
      </w:pPr>
      <w:r>
        <w:rPr>
          <w:rFonts w:ascii="Nirmala UI" w:hAnsi="Nirmala UI" w:eastAsia="Nirmala UI" w:cs="Nirmala UI"/>
        </w:rPr>
        <w:t>Place one real test call to an operator number</w:t>
      </w:r>
    </w:p>
    <w:p>
      <w:pPr>
        <w:pStyle w:val="ListNumber"/>
      </w:pPr>
      <w:r>
        <w:rPr>
          <w:rFonts w:ascii="Nirmala UI" w:hAnsi="Nirmala UI" w:eastAsia="Nirmala UI" w:cs="Nirmala UI"/>
        </w:rPr>
        <w:t>Monitor for one campaign cycle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Agent release</w:t>
      </w:r>
    </w:p>
    <w:p>
      <w:pPr>
        <w:pStyle w:val="ListNumber"/>
      </w:pPr>
      <w:r>
        <w:rPr>
          <w:rFonts w:ascii="Nirmala UI" w:hAnsi="Nirmala UI" w:eastAsia="Nirmala UI" w:cs="Nirmala UI"/>
        </w:rPr>
        <w:t>Edit the agent artefact in git; commit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Dry run</w:t>
      </w:r>
      <w:r>
        <w:rPr>
          <w:rFonts w:ascii="Nirmala UI" w:hAnsi="Nirmala UI" w:eastAsia="Nirmala UI" w:cs="Nirmala UI"/>
        </w:rPr>
        <w:t xml:space="preserve"> the deployment; read the diff (default behaviour — NFR-USE-03)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the diff is only what was intended</w:t>
      </w:r>
    </w:p>
    <w:p>
      <w:pPr>
        <w:pStyle w:val="ListNumber"/>
      </w:pPr>
      <w:r>
        <w:rPr>
          <w:rFonts w:ascii="Nirmala UI" w:hAnsi="Nirmala UI" w:eastAsia="Nirmala UI" w:cs="Nirmala UI"/>
        </w:rPr>
        <w:t>Apply, pinning the version</w:t>
      </w:r>
    </w:p>
    <w:p>
      <w:pPr>
        <w:pStyle w:val="ListNumber"/>
      </w:pPr>
      <w:r>
        <w:rPr>
          <w:rFonts w:ascii="Nirmala UI" w:hAnsi="Nirmala UI" w:eastAsia="Nirmala UI" w:cs="Nirmala UI"/>
        </w:rPr>
        <w:t>Text-based evaluation (TP-001 §7.3)</w:t>
      </w:r>
    </w:p>
    <w:p>
      <w:pPr>
        <w:pStyle w:val="ListNumber"/>
      </w:pPr>
      <w:r>
        <w:rPr>
          <w:rFonts w:ascii="Nirmala UI" w:hAnsi="Nirmala UI" w:eastAsia="Nirmala UI" w:cs="Nirmala UI"/>
        </w:rPr>
        <w:t>One real test call</w:t>
      </w:r>
    </w:p>
    <w:p>
      <w:pPr>
        <w:pStyle w:val="ListNumber"/>
      </w:pPr>
      <w:r>
        <w:rPr>
          <w:rFonts w:ascii="Nirmala UI" w:hAnsi="Nirmala UI" w:eastAsia="Nirmala UI" w:cs="Nirmala UI"/>
        </w:rPr>
        <w:t>Analyse transcript and latency before any further change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Steps 2–3 are non-negotiable. A stale local file silently reverting live tuning is a documented historical failure (REG-10).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Procedure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Bad agent version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Redeploy previous version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5 min (NFR-REL-05)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Bad platform release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Redeploy previous images; reverse migration if required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15 min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Platform unfit for a vertical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Repoint the vertical to 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30 min (NFR-REL-06)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**The Dograh rollback must be rehearsed before G7, not first attempted during an</w:t>
      </w:r>
    </w:p>
    <w:p>
      <w:pPr>
        <w:spacing w:after="120"/>
      </w:pPr>
      <w:r>
        <w:rPr>
          <w:rFonts w:ascii="Nirmala UI" w:hAnsi="Nirmala UI" w:eastAsia="Nirmala UI" w:cs="Nirmala UI"/>
        </w:rPr>
        <w:t>incident.** Rehearsal is an explicit exit criterion of that gate.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Cut-Over Strategy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Principle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Per-vertical, lowest-value first, never all at once.</w:t>
      </w:r>
      <w:r>
        <w:rPr>
          <w:rFonts w:ascii="Nirmala UI" w:hAnsi="Nirmala UI" w:eastAsia="Nirmala UI" w:cs="Nirmala UI"/>
        </w:rPr>
        <w:t xml:space="preserve"> Dograh continues to serve every</w:t>
      </w:r>
    </w:p>
    <w:p>
      <w:pPr>
        <w:spacing w:after="120"/>
      </w:pPr>
      <w:r>
        <w:rPr>
          <w:rFonts w:ascii="Nirmala UI" w:hAnsi="Nirmala UI" w:eastAsia="Nirmala UI" w:cs="Nirmala UI"/>
        </w:rPr>
        <w:t>vertical not yet migrated.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Vertical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Lowest-value / lowest-volume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defect here costs least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Next vertical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Only after step 1 runs a full campaign cycle cleanly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Loan (workflow 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Highest value, most tuned, most exposed — migrated last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Per-vertical criteria</w:t>
      </w:r>
    </w:p>
    <w:p>
      <w:pPr>
        <w:spacing w:after="120"/>
      </w:pPr>
      <w:r>
        <w:rPr>
          <w:rFonts w:ascii="Nirmala UI" w:hAnsi="Nirmala UI" w:eastAsia="Nirmala UI" w:cs="Nirmala UI"/>
        </w:rPr>
        <w:t>Before migrating a vertical:</w:t>
      </w:r>
    </w:p>
    <w:p>
      <w:pPr>
        <w:pStyle w:val="ListBullet"/>
      </w:pPr>
      <w:r>
        <w:rPr>
          <w:rFonts w:ascii="Nirmala UI" w:hAnsi="Nirmala UI" w:eastAsia="Nirmala UI" w:cs="Nirmala UI"/>
        </w:rPr>
        <w:t>☐ Its agent passes text evaluation (TP-001 §7.3)</w:t>
      </w:r>
    </w:p>
    <w:p>
      <w:pPr>
        <w:pStyle w:val="ListBullet"/>
      </w:pPr>
      <w:r>
        <w:rPr>
          <w:rFonts w:ascii="Nirmala UI" w:hAnsi="Nirmala UI" w:eastAsia="Nirmala UI" w:cs="Nirmala UI"/>
        </w:rPr>
        <w:t>☐ Real test calls pass (RT-02…05)</w:t>
      </w:r>
    </w:p>
    <w:p>
      <w:pPr>
        <w:pStyle w:val="ListBullet"/>
      </w:pPr>
      <w:r>
        <w:rPr>
          <w:rFonts w:ascii="Nirmala UI" w:hAnsi="Nirmala UI" w:eastAsia="Nirmala UI" w:cs="Nirmala UI"/>
        </w:rPr>
        <w:t>☐ Latency and ASR at or above the Dograh baseline for that vertical</w:t>
      </w:r>
    </w:p>
    <w:p>
      <w:pPr>
        <w:pStyle w:val="ListBullet"/>
      </w:pPr>
      <w:r>
        <w:rPr>
          <w:rFonts w:ascii="Nirmala UI" w:hAnsi="Nirmala UI" w:eastAsia="Nirmala UI" w:cs="Nirmala UI"/>
        </w:rPr>
        <w:t>☐ A small live campaign (RT-06) completes correctly</w:t>
      </w:r>
    </w:p>
    <w:p>
      <w:pPr>
        <w:pStyle w:val="ListBullet"/>
      </w:pPr>
      <w:r>
        <w:rPr>
          <w:rFonts w:ascii="Nirmala UI" w:hAnsi="Nirmala UI" w:eastAsia="Nirmala UI" w:cs="Nirmala UI"/>
        </w:rPr>
        <w:t>☐ Rollback to Dograh rehearsed for this vertical</w:t>
      </w:r>
    </w:p>
    <w:p>
      <w:pPr>
        <w:pStyle w:val="ListBullet"/>
      </w:pPr>
      <w:r>
        <w:rPr>
          <w:rFonts w:ascii="Nirmala UI" w:hAnsi="Nirmala UI" w:eastAsia="Nirmala UI" w:cs="Nirmala UI"/>
        </w:rPr>
        <w:t>☐ Operator accepts by ear (UAT-10)</w:t>
      </w:r>
    </w:p>
    <w:p>
      <w:pPr>
        <w:spacing w:after="120"/>
      </w:pPr>
      <w:r>
        <w:rPr>
          <w:rFonts w:ascii="Nirmala UI" w:hAnsi="Nirmala UI" w:eastAsia="Nirmala UI" w:cs="Nirmala UI"/>
        </w:rPr>
        <w:t>After migrating:</w:t>
      </w:r>
    </w:p>
    <w:p>
      <w:pPr>
        <w:pStyle w:val="ListBullet"/>
      </w:pPr>
      <w:r>
        <w:rPr>
          <w:rFonts w:ascii="Nirmala UI" w:hAnsi="Nirmala UI" w:eastAsia="Nirmala UI" w:cs="Nirmala UI"/>
        </w:rPr>
        <w:t>☐ Dograh workflow left intact, unpublished changes only</w:t>
      </w:r>
    </w:p>
    <w:p>
      <w:pPr>
        <w:pStyle w:val="ListBullet"/>
      </w:pPr>
      <w:r>
        <w:rPr>
          <w:rFonts w:ascii="Nirmala UI" w:hAnsi="Nirmala UI" w:eastAsia="Nirmala UI" w:cs="Nirmala UI"/>
        </w:rPr>
        <w:t>☐ One full campaign cycle monitored closely</w:t>
      </w:r>
    </w:p>
    <w:p>
      <w:pPr>
        <w:pStyle w:val="ListBullet"/>
      </w:pPr>
      <w:r>
        <w:rPr>
          <w:rFonts w:ascii="Nirmala UI" w:hAnsi="Nirmala UI" w:eastAsia="Nirmala UI" w:cs="Nirmala UI"/>
        </w:rPr>
        <w:t>☐ Outcomes compared against the vertical's historical rates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7.4 Rollback trigger</w:t>
      </w:r>
    </w:p>
    <w:p>
      <w:pPr>
        <w:spacing w:after="120"/>
      </w:pPr>
      <w:r>
        <w:rPr>
          <w:rFonts w:ascii="Nirmala UI" w:hAnsi="Nirmala UI" w:eastAsia="Nirmala UI" w:cs="Nirmala UI"/>
        </w:rPr>
        <w:t>Any of: platform-fault call rate above 1%; latency regression beyond parity; a</w:t>
      </w:r>
    </w:p>
    <w:p>
      <w:pPr>
        <w:spacing w:after="120"/>
      </w:pPr>
      <w:r>
        <w:rPr>
          <w:rFonts w:ascii="Nirmala UI" w:hAnsi="Nirmala UI" w:eastAsia="Nirmala UI" w:cs="Nirmala UI"/>
        </w:rPr>
        <w:t>compliance defect; or operator judgement. **Rollback is not a failure of the programme;</w:t>
      </w:r>
    </w:p>
    <w:p>
      <w:pPr>
        <w:spacing w:after="120"/>
      </w:pPr>
      <w:r>
        <w:rPr>
          <w:rFonts w:ascii="Nirmala UI" w:hAnsi="Nirmala UI" w:eastAsia="Nirmala UI" w:cs="Nirmala UI"/>
        </w:rPr>
        <w:t>refusing to roll back is.**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Monitoring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8.1 Health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GET /api/health</w:t>
      </w:r>
      <w:r>
        <w:rPr>
          <w:rFonts w:ascii="Nirmala UI" w:hAnsi="Nirmala UI" w:eastAsia="Nirmala UI" w:cs="Nirmala UI"/>
        </w:rPr>
        <w:t xml:space="preserve"> reports: database, object storage, LiveKit, SIP registration, and each</w:t>
      </w:r>
    </w:p>
    <w:p>
      <w:pPr>
        <w:spacing w:after="120"/>
      </w:pPr>
      <w:r>
        <w:rPr>
          <w:rFonts w:ascii="Nirmala UI" w:hAnsi="Nirmala UI" w:eastAsia="Nirmala UI" w:cs="Nirmala UI"/>
        </w:rPr>
        <w:t>AI provider (reachability and credential validity).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8.2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Calls attempted / connected / failed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Platform-fault rate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call.end_reason</w:t>
            </w:r>
            <w:r>
              <w:rPr>
                <w:rFonts w:ascii="Nirmala UI" w:hAnsi="Nirmala UI" w:eastAsia="Nirmala UI" w:cs="Nirmala UI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event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latency p50 / p95, with component breakdown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ASR confidence distribution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Disposition distribution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error rate by type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event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Concurrent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per call by component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call.cost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8.3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Data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Retention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and turn records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policy (FR-DATA-03)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Recordings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Per policy;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training_use_permitted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governs reuse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Shorter than call records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Audit log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Longest — compliance evidence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Alerting</w:t>
      </w:r>
    </w:p>
    <w:p>
      <w:pPr>
        <w:spacing w:after="120"/>
      </w:pPr>
      <w:r>
        <w:rPr>
          <w:rFonts w:ascii="Nirmala UI" w:hAnsi="Nirmala UI" w:eastAsia="Nirmala UI" w:cs="Nirmala UI"/>
        </w:rPr>
        <w:t>Few alerts, so that they are read. Each maps to an action in §10.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Alert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Runbook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credit exhausted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PROVIDER_CREDIT_EXHAUSTED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auth failed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PROVIDER_AUTH_FAILED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Rate limiting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PROVIDER_RATE_LIMITED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above threshold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Silent call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Any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SILENT_CALL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Platform-fault rate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&gt; 1% of attempts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regression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p50 above parity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§10.6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stalled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Running, no completion in interval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 registration lost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Trunk unregistered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Webhook failures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Sustained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WEBHOOK_FAILED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§10.10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first two are Critical because both have already caused multi-day production outages, and in both cases the alert that would have resolved them in minutes did not exist.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Runbooks</w:t>
      </w:r>
    </w:p>
    <w:p>
      <w:pPr>
        <w:spacing w:after="120"/>
      </w:pPr>
      <w:r>
        <w:rPr>
          <w:rFonts w:ascii="Nirmala UI" w:hAnsi="Nirmala UI" w:eastAsia="Nirmala UI" w:cs="Nirmala UI"/>
        </w:rPr>
        <w:t>Each runbook exists because the failure has occurred, or because its absence would be</w:t>
      </w:r>
    </w:p>
    <w:p>
      <w:pPr>
        <w:spacing w:after="120"/>
      </w:pPr>
      <w:r>
        <w:rPr>
          <w:rFonts w:ascii="Nirmala UI" w:hAnsi="Nirmala UI" w:eastAsia="Nirmala UI" w:cs="Nirmala UI"/>
        </w:rPr>
        <w:t>costly. Written before cut-over, not during an incident.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10.1 Provider credit exhausted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Symptom.</w:t>
      </w:r>
      <w:r>
        <w:rPr>
          <w:rFonts w:ascii="Nirmala UI" w:hAnsi="Nirmala UI" w:eastAsia="Nirmala UI" w:cs="Nirmala UI"/>
        </w:rPr>
        <w:t xml:space="preserve"> Every call fails immediately, often at 0 s. </w:t>
      </w:r>
      <w:r>
        <w:rPr>
          <w:rFonts w:ascii="Consolas" w:hAnsi="Consolas" w:eastAsia="Consolas" w:cs="Consolas"/>
          <w:color w:val="A31D1D"/>
          <w:sz w:val="18"/>
        </w:rPr>
        <w:t>PROVIDER_CREDIT_EXHAUSTED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This is a billing problem, never a prompt or configuration problem.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the provider from the event payload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the campaign auto-paused (LLD §5.3) — if not, pause manually</w:t>
      </w:r>
    </w:p>
    <w:p>
      <w:pPr>
        <w:pStyle w:val="ListNumber"/>
      </w:pPr>
      <w:r>
        <w:rPr>
          <w:rFonts w:ascii="Nirmala UI" w:hAnsi="Nirmala UI" w:eastAsia="Nirmala UI" w:cs="Nirmala UI"/>
        </w:rPr>
        <w:t>Top up the provider account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Verify with </w:t>
      </w:r>
      <w:r>
        <w:rPr>
          <w:rFonts w:ascii="Consolas" w:hAnsi="Consolas" w:eastAsia="Consolas" w:cs="Consolas"/>
          <w:color w:val="A31D1D"/>
          <w:sz w:val="18"/>
        </w:rPr>
        <w:t>/api/health</w:t>
      </w:r>
    </w:p>
    <w:p>
      <w:pPr>
        <w:pStyle w:val="ListNumber"/>
      </w:pPr>
      <w:r>
        <w:rPr>
          <w:rFonts w:ascii="Nirmala UI" w:hAnsi="Nirmala UI" w:eastAsia="Nirmala UI" w:cs="Nirmala UI"/>
        </w:rPr>
        <w:t>Place one test call</w:t>
      </w:r>
    </w:p>
    <w:p>
      <w:pPr>
        <w:pStyle w:val="ListNumber"/>
      </w:pPr>
      <w:r>
        <w:rPr>
          <w:rFonts w:ascii="Nirmala UI" w:hAnsi="Nirmala UI" w:eastAsia="Nirmala UI" w:cs="Nirmala UI"/>
        </w:rPr>
        <w:t>Resume the campaign</w:t>
      </w:r>
    </w:p>
    <w:p>
      <w:pPr>
        <w:spacing w:after="120"/>
      </w:pPr>
      <w:r>
        <w:rPr>
          <w:rFonts w:ascii="Nirmala UI" w:hAnsi="Nirmala UI" w:eastAsia="Nirmala UI" w:cs="Nirmala UI"/>
        </w:rPr>
        <w:t>*History: exhausted TTS credit killed every call across three workflows; a call seven</w:t>
      </w:r>
    </w:p>
    <w:p>
      <w:pPr>
        <w:spacing w:after="120"/>
      </w:pPr>
      <w:r>
        <w:rPr>
          <w:rFonts w:ascii="Nirmala UI" w:hAnsi="Nirmala UI" w:eastAsia="Nirmala UI" w:cs="Nirmala UI"/>
        </w:rPr>
        <w:t>minutes earlier had completed normally. Nothing about the agent had changed.*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10.2 Provider auth failed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Symptom.</w:t>
      </w:r>
      <w:r>
        <w:rPr>
          <w:rFonts w:ascii="Nirmala UI" w:hAnsi="Nirmala UI" w:eastAsia="Nirmala UI" w:cs="Nirmala UI"/>
        </w:rPr>
        <w:t xml:space="preserve"> All calls fail; </w:t>
      </w:r>
      <w:r>
        <w:rPr>
          <w:rFonts w:ascii="Consolas" w:hAnsi="Consolas" w:eastAsia="Consolas" w:cs="Consolas"/>
          <w:color w:val="A31D1D"/>
          <w:sz w:val="18"/>
        </w:rPr>
        <w:t>PROVIDER_AUTH_FAILED</w:t>
      </w:r>
      <w:r>
        <w:rPr>
          <w:rFonts w:ascii="Nirmala UI" w:hAnsi="Nirmala UI" w:eastAsia="Nirmala UI" w:cs="Nirmala UI"/>
        </w:rPr>
        <w:t>.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which provider</w:t>
      </w:r>
    </w:p>
    <w:p>
      <w:pPr>
        <w:pStyle w:val="ListNumber"/>
      </w:pPr>
      <w:r>
        <w:rPr>
          <w:rFonts w:ascii="Nirmala UI" w:hAnsi="Nirmala UI" w:eastAsia="Nirmala UI" w:cs="Nirmala UI"/>
        </w:rPr>
        <w:t>Check whether the key was rotated or revoked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Re-issue and update the environment variable; </w:t>
      </w:r>
      <w:r>
        <w:rPr>
          <w:rFonts w:ascii="Nirmala UI" w:hAnsi="Nirmala UI" w:eastAsia="Nirmala UI" w:cs="Nirmala UI"/>
          <w:b/>
        </w:rPr>
        <w:t>never</w:t>
      </w:r>
      <w:r>
        <w:rPr>
          <w:rFonts w:ascii="Nirmala UI" w:hAnsi="Nirmala UI" w:eastAsia="Nirmala UI" w:cs="Nirmala UI"/>
        </w:rPr>
        <w:t xml:space="preserve"> commit it</w:t>
      </w:r>
    </w:p>
    <w:p>
      <w:pPr>
        <w:pStyle w:val="ListNumber"/>
      </w:pPr>
      <w:r>
        <w:rPr>
          <w:rFonts w:ascii="Nirmala UI" w:hAnsi="Nirmala UI" w:eastAsia="Nirmala UI" w:cs="Nirmala UI"/>
        </w:rPr>
        <w:t>Restart affected services; verify health</w:t>
      </w:r>
    </w:p>
    <w:p>
      <w:pPr>
        <w:pStyle w:val="ListNumber"/>
      </w:pPr>
      <w:r>
        <w:rPr>
          <w:rFonts w:ascii="Nirmala UI" w:hAnsi="Nirmala UI" w:eastAsia="Nirmala UI" w:cs="Nirmala UI"/>
        </w:rPr>
        <w:t>Test call, then resume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10.3 Rate limiting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Symptom.</w:t>
      </w:r>
      <w:r>
        <w:rPr>
          <w:rFonts w:ascii="Nirmala UI" w:hAnsi="Nirmala UI" w:eastAsia="Nirmala UI" w:cs="Nirmala UI"/>
        </w:rPr>
        <w:t xml:space="preserve"> Intermittent failures, retries, elevated latency.</w:t>
      </w:r>
    </w:p>
    <w:p>
      <w:pPr>
        <w:pStyle w:val="ListNumber"/>
      </w:pPr>
      <w:r>
        <w:rPr>
          <w:rFonts w:ascii="Nirmala UI" w:hAnsi="Nirmala UI" w:eastAsia="Nirmala UI" w:cs="Nirmala UI"/>
        </w:rPr>
        <w:t>Identify the provider and the limit hit (per-minute vs per-day)</w:t>
      </w:r>
    </w:p>
    <w:p>
      <w:pPr>
        <w:pStyle w:val="ListNumber"/>
      </w:pPr>
      <w:r>
        <w:rPr>
          <w:rFonts w:ascii="Nirmala UI" w:hAnsi="Nirmala UI" w:eastAsia="Nirmala UI" w:cs="Nirmala UI"/>
        </w:rPr>
        <w:t>Reduce campaign concurrency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If a daily cap: </w:t>
      </w:r>
      <w:r>
        <w:rPr>
          <w:rFonts w:ascii="Nirmala UI" w:hAnsi="Nirmala UI" w:eastAsia="Nirmala UI" w:cs="Nirmala UI"/>
          <w:b/>
        </w:rPr>
        <w:t>stop the campaign</w:t>
      </w:r>
      <w:r>
        <w:rPr>
          <w:rFonts w:ascii="Nirmala UI" w:hAnsi="Nirmala UI" w:eastAsia="Nirmala UI" w:cs="Nirmala UI"/>
        </w:rPr>
        <w:t xml:space="preserve"> — continuing burns the contact list against a</w:t>
      </w:r>
    </w:p>
    <w:p>
      <w:pPr>
        <w:spacing w:after="120"/>
      </w:pPr>
      <w:r>
        <w:rPr>
          <w:rFonts w:ascii="Nirmala UI" w:hAnsi="Nirmala UI" w:eastAsia="Nirmala UI" w:cs="Nirmala UI"/>
        </w:rPr>
        <w:t>wall. Resume next cycle or raise the tier</w:t>
      </w:r>
    </w:p>
    <w:p>
      <w:pPr>
        <w:pStyle w:val="ListNumber"/>
      </w:pPr>
      <w:r>
        <w:rPr>
          <w:rFonts w:ascii="Nirmala UI" w:hAnsi="Nirmala UI" w:eastAsia="Nirmala UI" w:cs="Nirmala UI"/>
        </w:rPr>
        <w:t>Consider a provider tier upgrade if recurrent</w:t>
      </w:r>
    </w:p>
    <w:p>
      <w:pPr>
        <w:spacing w:after="120"/>
      </w:pPr>
      <w:r>
        <w:rPr>
          <w:rFonts w:ascii="Nirmala UI" w:hAnsi="Nirmala UI" w:eastAsia="Nirmala UI" w:cs="Nirmala UI"/>
        </w:rPr>
        <w:t>*History: a daily LLM token cap presented as ordinary call failures and cost days of</w:t>
      </w:r>
    </w:p>
    <w:p>
      <w:pPr>
        <w:spacing w:after="120"/>
      </w:pPr>
      <w:r>
        <w:rPr>
          <w:rFonts w:ascii="Nirmala UI" w:hAnsi="Nirmala UI" w:eastAsia="Nirmala UI" w:cs="Nirmala UI"/>
        </w:rPr>
        <w:t>misdirected prompt debugging. Approximately 4–7 calls per day were possible before every</w:t>
      </w:r>
    </w:p>
    <w:p>
      <w:pPr>
        <w:spacing w:after="120"/>
      </w:pPr>
      <w:r>
        <w:rPr>
          <w:rFonts w:ascii="Nirmala UI" w:hAnsi="Nirmala UI" w:eastAsia="Nirmala UI" w:cs="Nirmala UI"/>
        </w:rPr>
        <w:t>call began failing at two seconds.*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10.4 Silent call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Symptom.</w:t>
      </w:r>
      <w:r>
        <w:rPr>
          <w:rFonts w:ascii="Nirmala UI" w:hAnsi="Nirmala UI" w:eastAsia="Nirmala UI" w:cs="Nirmala UI"/>
        </w:rPr>
        <w:t xml:space="preserve"> A call completes with no system speech.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Open the call; check for </w:t>
      </w:r>
      <w:r>
        <w:rPr>
          <w:rFonts w:ascii="Consolas" w:hAnsi="Consolas" w:eastAsia="Consolas" w:cs="Consolas"/>
          <w:color w:val="A31D1D"/>
          <w:sz w:val="18"/>
        </w:rPr>
        <w:t>SESSION_FATAL</w:t>
      </w:r>
      <w:r>
        <w:rPr>
          <w:rFonts w:ascii="Nirmala UI" w:hAnsi="Nirmala UI" w:eastAsia="Nirmala UI" w:cs="Nirmala UI"/>
        </w:rPr>
        <w:t xml:space="preserve"> or provider events</w:t>
      </w:r>
    </w:p>
    <w:p>
      <w:pPr>
        <w:pStyle w:val="ListNumber"/>
      </w:pPr>
      <w:r>
        <w:rPr>
          <w:rFonts w:ascii="Nirmala UI" w:hAnsi="Nirmala UI" w:eastAsia="Nirmala UI" w:cs="Nirmala UI"/>
        </w:rPr>
        <w:t>Check whether TTS produced audio</w:t>
      </w:r>
    </w:p>
    <w:p>
      <w:pPr>
        <w:pStyle w:val="ListNumber"/>
      </w:pPr>
      <w:r>
        <w:rPr>
          <w:rFonts w:ascii="Nirmala UI" w:hAnsi="Nirmala UI" w:eastAsia="Nirmala UI" w:cs="Nirmala UI"/>
        </w:rPr>
        <w:t>Check whether the Brain returned text</w:t>
      </w:r>
    </w:p>
    <w:p>
      <w:pPr>
        <w:pStyle w:val="ListNumber"/>
      </w:pPr>
      <w:r>
        <w:rPr>
          <w:rFonts w:ascii="Nirmala UI" w:hAnsi="Nirmala UI" w:eastAsia="Nirmala UI" w:cs="Nirmala UI"/>
        </w:rPr>
        <w:t>If the Brain returned nothing: an unhandled input reached no re-prompt — a defect</w:t>
      </w:r>
    </w:p>
    <w:p>
      <w:pPr>
        <w:spacing w:after="120"/>
      </w:pPr>
      <w:r>
        <w:rPr>
          <w:rFonts w:ascii="Nirmala UI" w:hAnsi="Nirmala UI" w:eastAsia="Nirmala UI" w:cs="Nirmala UI"/>
        </w:rPr>
        <w:t>against FR-BRAIN-12; raise S1</w:t>
      </w:r>
    </w:p>
    <w:p>
      <w:pPr>
        <w:pStyle w:val="ListNumber"/>
      </w:pPr>
      <w:r>
        <w:rPr>
          <w:rFonts w:ascii="Nirmala UI" w:hAnsi="Nirmala UI" w:eastAsia="Nirmala UI" w:cs="Nirmala UI"/>
        </w:rPr>
        <w:t>Add a regression test before closing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10.5 Elevated platform-fault rate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Group recent </w:t>
      </w:r>
      <w:r>
        <w:rPr>
          <w:rFonts w:ascii="Consolas" w:hAnsi="Consolas" w:eastAsia="Consolas" w:cs="Consolas"/>
          <w:color w:val="A31D1D"/>
          <w:sz w:val="18"/>
        </w:rPr>
        <w:t>event</w:t>
      </w:r>
      <w:r>
        <w:rPr>
          <w:rFonts w:ascii="Nirmala UI" w:hAnsi="Nirmala UI" w:eastAsia="Nirmala UI" w:cs="Nirmala UI"/>
        </w:rPr>
        <w:t xml:space="preserve"> rows by type — one cause usually dominates</w:t>
      </w:r>
    </w:p>
    <w:p>
      <w:pPr>
        <w:pStyle w:val="ListNumber"/>
      </w:pPr>
      <w:r>
        <w:rPr>
          <w:rFonts w:ascii="Nirmala UI" w:hAnsi="Nirmala UI" w:eastAsia="Nirmala UI" w:cs="Nirmala UI"/>
        </w:rPr>
        <w:t>If provider-related, follow §10.1–10.3</w:t>
      </w:r>
    </w:p>
    <w:p>
      <w:pPr>
        <w:pStyle w:val="ListNumber"/>
      </w:pPr>
      <w:r>
        <w:rPr>
          <w:rFonts w:ascii="Nirmala UI" w:hAnsi="Nirmala UI" w:eastAsia="Nirmala UI" w:cs="Nirmala UI"/>
        </w:rPr>
        <w:t>If session-related, check worker resources</w:t>
      </w:r>
    </w:p>
    <w:p>
      <w:pPr>
        <w:pStyle w:val="ListNumber"/>
      </w:pPr>
      <w:r>
        <w:rPr>
          <w:rFonts w:ascii="Nirmala UI" w:hAnsi="Nirmala UI" w:eastAsia="Nirmala UI" w:cs="Nirmala UI"/>
        </w:rPr>
        <w:t>If unclear, pause the campaign. **Pausing is cheap; calling customers with a broken</w:t>
      </w:r>
    </w:p>
    <w:p>
      <w:pPr>
        <w:spacing w:after="120"/>
      </w:pPr>
      <w:r>
        <w:rPr>
          <w:rFonts w:ascii="Nirmala UI" w:hAnsi="Nirmala UI" w:eastAsia="Nirmala UI" w:cs="Nirmala UI"/>
        </w:rPr>
        <w:t>agent is not.**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10.6 Latency regression</w:t>
      </w:r>
    </w:p>
    <w:p>
      <w:pPr>
        <w:pStyle w:val="ListNumber"/>
      </w:pPr>
      <w:r>
        <w:rPr>
          <w:rFonts w:ascii="Nirmala UI" w:hAnsi="Nirmala UI" w:eastAsia="Nirmala UI" w:cs="Nirmala UI"/>
        </w:rPr>
        <w:t>Pull the component breakdown (TP-001 §7.1) — do not guess</w:t>
      </w:r>
    </w:p>
    <w:p>
      <w:pPr>
        <w:pStyle w:val="ListNumber"/>
      </w:pPr>
      <w:r>
        <w:rPr>
          <w:rFonts w:ascii="Nirmala UI" w:hAnsi="Nirmala UI" w:eastAsia="Nirmala UI" w:cs="Nirmala UI"/>
        </w:rPr>
        <w:t>Attribute to STT, Brain or TTS by comparing against baseline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Do not trim prompts as a first response.</w:t>
      </w:r>
      <w:r>
        <w:rPr>
          <w:rFonts w:ascii="Nirmala UI" w:hAnsi="Nirmala UI" w:eastAsia="Nirmala UI" w:cs="Nirmala UI"/>
        </w:rPr>
        <w:t xml:space="preserve"> Measurement has repeatedly shown prompt</w:t>
      </w:r>
    </w:p>
    <w:p>
      <w:pPr>
        <w:spacing w:after="120"/>
      </w:pPr>
      <w:r>
        <w:rPr>
          <w:rFonts w:ascii="Nirmala UI" w:hAnsi="Nirmala UI" w:eastAsia="Nirmala UI" w:cs="Nirmala UI"/>
        </w:rPr>
        <w:t>size is worth ~0.1 s while turn-taking configuration is worth over a second</w:t>
      </w:r>
    </w:p>
    <w:p>
      <w:pPr>
        <w:pStyle w:val="ListNumber"/>
      </w:pPr>
      <w:r>
        <w:rPr>
          <w:rFonts w:ascii="Nirmala UI" w:hAnsi="Nirmala UI" w:eastAsia="Nirmala UI" w:cs="Nirmala UI"/>
        </w:rPr>
        <w:t>Check whether endpointing configuration drifted (REG-12)</w:t>
      </w:r>
    </w:p>
    <w:p>
      <w:pPr>
        <w:pStyle w:val="ListNumber"/>
      </w:pPr>
      <w:r>
        <w:rPr>
          <w:rFonts w:ascii="Nirmala UI" w:hAnsi="Nirmala UI" w:eastAsia="Nirmala UI" w:cs="Nirmala UI"/>
        </w:rPr>
        <w:t>If a provider is slow, consider failover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Shortening </w:t>
      </w:r>
      <w:r>
        <w:rPr>
          <w:rFonts w:ascii="Nirmala UI" w:hAnsi="Nirmala UI" w:eastAsia="Nirmala UI" w:cs="Nirmala UI"/>
          <w:i/>
          <w:color w:val="5A5A5A"/>
        </w:rPr>
        <w:t>spoken</w:t>
      </w:r>
      <w:r>
        <w:rPr>
          <w:rFonts w:ascii="Nirmala UI" w:hAnsi="Nirmala UI" w:eastAsia="Nirmala UI" w:cs="Nirmala UI"/>
          <w:i/>
          <w:color w:val="5A5A5A"/>
        </w:rPr>
        <w:t xml:space="preserve"> Telugu lines is the one prompt-side lever that pays, because Telugu tokenizes expensively and TTS time scales with output length. Shortening instructions does not.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10.7 Secret rotation</w:t>
      </w:r>
    </w:p>
    <w:p>
      <w:pPr>
        <w:pStyle w:val="ListNumber"/>
      </w:pPr>
      <w:r>
        <w:rPr>
          <w:rFonts w:ascii="Nirmala UI" w:hAnsi="Nirmala UI" w:eastAsia="Nirmala UI" w:cs="Nirmala UI"/>
        </w:rPr>
        <w:t>Issue the new credential at the provider</w:t>
      </w:r>
    </w:p>
    <w:p>
      <w:pPr>
        <w:pStyle w:val="ListNumber"/>
      </w:pPr>
      <w:r>
        <w:rPr>
          <w:rFonts w:ascii="Nirmala UI" w:hAnsi="Nirmala UI" w:eastAsia="Nirmala UI" w:cs="Nirmala UI"/>
        </w:rPr>
        <w:t>Update the environment variable in Coolify</w:t>
      </w:r>
    </w:p>
    <w:p>
      <w:pPr>
        <w:pStyle w:val="ListNumber"/>
      </w:pPr>
      <w:r>
        <w:rPr>
          <w:rFonts w:ascii="Nirmala UI" w:hAnsi="Nirmala UI" w:eastAsia="Nirmala UI" w:cs="Nirmala UI"/>
        </w:rPr>
        <w:t>Restart affected services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Verify </w:t>
      </w:r>
      <w:r>
        <w:rPr>
          <w:rFonts w:ascii="Consolas" w:hAnsi="Consolas" w:eastAsia="Consolas" w:cs="Consolas"/>
          <w:color w:val="A31D1D"/>
          <w:sz w:val="18"/>
        </w:rPr>
        <w:t>/api/health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Revoke the old credential </w:t>
      </w:r>
      <w:r>
        <w:rPr>
          <w:rFonts w:ascii="Nirmala UI" w:hAnsi="Nirmala UI" w:eastAsia="Nirmala UI" w:cs="Nirmala UI"/>
          <w:b/>
        </w:rPr>
        <w:t>only after</w:t>
      </w:r>
      <w:r>
        <w:rPr>
          <w:rFonts w:ascii="Nirmala UI" w:hAnsi="Nirmala UI" w:eastAsia="Nirmala UI" w:cs="Nirmala UI"/>
        </w:rPr>
        <w:t xml:space="preserve"> verification</w:t>
      </w:r>
    </w:p>
    <w:p>
      <w:pPr>
        <w:pStyle w:val="ListNumber"/>
      </w:pPr>
      <w:r>
        <w:rPr>
          <w:rFonts w:ascii="Nirmala UI" w:hAnsi="Nirmala UI" w:eastAsia="Nirmala UI" w:cs="Nirmala UI"/>
        </w:rPr>
        <w:t>Record in the audit log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10.8 Campaign stalled</w:t>
      </w:r>
    </w:p>
    <w:p>
      <w:pPr>
        <w:pStyle w:val="ListNumber"/>
      </w:pPr>
      <w:r>
        <w:rPr>
          <w:rFonts w:ascii="Nirmala UI" w:hAnsi="Nirmala UI" w:eastAsia="Nirmala UI" w:cs="Nirmala UI"/>
        </w:rPr>
        <w:t>Check status — paused automatically?</w:t>
      </w:r>
    </w:p>
    <w:p>
      <w:pPr>
        <w:pStyle w:val="ListNumber"/>
      </w:pPr>
      <w:r>
        <w:rPr>
          <w:rFonts w:ascii="Nirmala UI" w:hAnsi="Nirmala UI" w:eastAsia="Nirmala UI" w:cs="Nirmala UI"/>
        </w:rPr>
        <w:t>Check gate reasons on pending contacts (</w:t>
      </w:r>
      <w:r>
        <w:rPr>
          <w:rFonts w:ascii="Consolas" w:hAnsi="Consolas" w:eastAsia="Consolas" w:cs="Consolas"/>
          <w:color w:val="A31D1D"/>
          <w:sz w:val="18"/>
        </w:rPr>
        <w:t>last_gate_reason</w:t>
      </w:r>
      <w:r>
        <w:rPr>
          <w:rFonts w:ascii="Nirmala UI" w:hAnsi="Nirmala UI" w:eastAsia="Nirmala UI" w:cs="Nirmala UI"/>
        </w:rPr>
        <w:t>)</w:t>
      </w:r>
    </w:p>
    <w:p>
      <w:pPr>
        <w:pStyle w:val="ListNumber"/>
      </w:pPr>
      <w:r>
        <w:rPr>
          <w:rFonts w:ascii="Nirmala UI" w:hAnsi="Nirmala UI" w:eastAsia="Nirmala UI" w:cs="Nirmala UI"/>
        </w:rPr>
        <w:t>Common benign cause: outside the calling window</w:t>
      </w:r>
    </w:p>
    <w:p>
      <w:pPr>
        <w:pStyle w:val="ListNumber"/>
      </w:pPr>
      <w:r>
        <w:rPr>
          <w:rFonts w:ascii="Nirmala UI" w:hAnsi="Nirmala UI" w:eastAsia="Nirmala UI" w:cs="Nirmala UI"/>
        </w:rPr>
        <w:t>Common real cause: concurrency gate blocked by sessions that never terminated —</w:t>
      </w:r>
    </w:p>
    <w:p>
      <w:pPr>
        <w:spacing w:after="120"/>
      </w:pPr>
      <w:r>
        <w:rPr>
          <w:rFonts w:ascii="Nirmala UI" w:hAnsi="Nirmala UI" w:eastAsia="Nirmala UI" w:cs="Nirmala UI"/>
        </w:rPr>
        <w:t>check for orphaned workers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Check </w:t>
      </w:r>
      <w:r>
        <w:rPr>
          <w:rFonts w:ascii="Consolas" w:hAnsi="Consolas" w:eastAsia="Consolas" w:cs="Consolas"/>
          <w:color w:val="A31D1D"/>
          <w:sz w:val="18"/>
        </w:rPr>
        <w:t>next_eligible_at</w:t>
      </w:r>
      <w:r>
        <w:rPr>
          <w:rFonts w:ascii="Nirmala UI" w:hAnsi="Nirmala UI" w:eastAsia="Nirmala UI" w:cs="Nirmala UI"/>
        </w:rPr>
        <w:t xml:space="preserve"> clustering from retry backoff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10.9 SIP registration lost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trunk status with the provider</w:t>
      </w:r>
    </w:p>
    <w:p>
      <w:pPr>
        <w:pStyle w:val="ListNumber"/>
      </w:pPr>
      <w:r>
        <w:rPr>
          <w:rFonts w:ascii="Nirmala UI" w:hAnsi="Nirmala UI" w:eastAsia="Nirmala UI" w:cs="Nirmala UI"/>
        </w:rPr>
        <w:t>Check credentials and network egress</w:t>
      </w:r>
    </w:p>
    <w:p>
      <w:pPr>
        <w:pStyle w:val="ListNumber"/>
      </w:pPr>
      <w:r>
        <w:rPr>
          <w:rFonts w:ascii="Nirmala UI" w:hAnsi="Nirmala UI" w:eastAsia="Nirmala UI" w:cs="Nirmala UI"/>
        </w:rPr>
        <w:t>Re-register; verify with a test call</w:t>
      </w:r>
    </w:p>
    <w:p>
      <w:pPr>
        <w:pStyle w:val="ListNumber"/>
      </w:pPr>
      <w:r>
        <w:rPr>
          <w:rFonts w:ascii="Nirmala UI" w:hAnsi="Nirmala UI" w:eastAsia="Nirmala UI" w:cs="Nirmala UI"/>
        </w:rPr>
        <w:t>If provider-side, pause campaigns until restored — failed originations otherwise</w:t>
      </w:r>
    </w:p>
    <w:p>
      <w:pPr>
        <w:spacing w:after="120"/>
      </w:pPr>
      <w:r>
        <w:rPr>
          <w:rFonts w:ascii="Nirmala UI" w:hAnsi="Nirmala UI" w:eastAsia="Nirmala UI" w:cs="Nirmala UI"/>
        </w:rPr>
        <w:t>consume retry budget for no reason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10.10 Webhook failures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the client endpoint is reachable</w:t>
      </w:r>
    </w:p>
    <w:p>
      <w:pPr>
        <w:pStyle w:val="ListNumber"/>
      </w:pPr>
      <w:r>
        <w:rPr>
          <w:rFonts w:ascii="Nirmala UI" w:hAnsi="Nirmala UI" w:eastAsia="Nirmala UI" w:cs="Nirmala UI"/>
        </w:rPr>
        <w:t>Verify the signing secret matches</w:t>
      </w:r>
    </w:p>
    <w:p>
      <w:pPr>
        <w:pStyle w:val="ListNumber"/>
      </w:pPr>
      <w:r>
        <w:rPr>
          <w:rFonts w:ascii="Nirmala UI" w:hAnsi="Nirmala UI" w:eastAsia="Nirmala UI" w:cs="Nirmala UI"/>
        </w:rPr>
        <w:t>Replay failed deliveries once resolved</w:t>
      </w:r>
    </w:p>
    <w:p>
      <w:pPr>
        <w:pStyle w:val="ListNumber"/>
      </w:pPr>
      <w:r>
        <w:rPr>
          <w:rFonts w:ascii="Nirmala UI" w:hAnsi="Nirmala UI" w:eastAsia="Nirmala UI" w:cs="Nirmala UI"/>
        </w:rPr>
        <w:t>Client-side outages must not block calling — delivery is retried independently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10.11 Suspected echo (agent answering itself)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Symptom.</w:t>
      </w:r>
      <w:r>
        <w:rPr>
          <w:rFonts w:ascii="Nirmala UI" w:hAnsi="Nirmala UI" w:eastAsia="Nirmala UI" w:cs="Nirmala UI"/>
        </w:rPr>
        <w:t xml:space="preserve"> Transcripts show the agent's previous sentence attributed to the caller;</w:t>
      </w:r>
    </w:p>
    <w:p>
      <w:pPr>
        <w:spacing w:after="120"/>
      </w:pPr>
      <w:r>
        <w:rPr>
          <w:rFonts w:ascii="Nirmala UI" w:hAnsi="Nirmala UI" w:eastAsia="Nirmala UI" w:cs="Nirmala UI"/>
        </w:rPr>
        <w:t>the agent answers itself and never advances.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Compare </w:t>
      </w:r>
      <w:r>
        <w:rPr>
          <w:rFonts w:ascii="Consolas" w:hAnsi="Consolas" w:eastAsia="Consolas" w:cs="Consolas"/>
          <w:color w:val="A31D1D"/>
          <w:sz w:val="18"/>
        </w:rPr>
        <w:t>turn.caller_text</w:t>
      </w:r>
      <w:r>
        <w:rPr>
          <w:rFonts w:ascii="Nirmala UI" w:hAnsi="Nirmala UI" w:eastAsia="Nirmala UI" w:cs="Nirmala UI"/>
        </w:rPr>
        <w:t xml:space="preserve"> against the preceding </w:t>
      </w:r>
      <w:r>
        <w:rPr>
          <w:rFonts w:ascii="Consolas" w:hAnsi="Consolas" w:eastAsia="Consolas" w:cs="Consolas"/>
          <w:color w:val="A31D1D"/>
          <w:sz w:val="18"/>
        </w:rPr>
        <w:t>turn.agent_text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Check for </w:t>
      </w:r>
      <w:r>
        <w:rPr>
          <w:rFonts w:ascii="Consolas" w:hAnsi="Consolas" w:eastAsia="Consolas" w:cs="Consolas"/>
          <w:color w:val="A31D1D"/>
          <w:sz w:val="18"/>
        </w:rPr>
        <w:t>ECHO_SUPPRESSED</w:t>
      </w:r>
      <w:r>
        <w:rPr>
          <w:rFonts w:ascii="Nirmala UI" w:hAnsi="Nirmala UI" w:eastAsia="Nirmala UI" w:cs="Nirmala UI"/>
        </w:rPr>
        <w:t xml:space="preserve"> events — if absent, Echo Guard did not fire</w:t>
      </w:r>
    </w:p>
    <w:p>
      <w:pPr>
        <w:pStyle w:val="ListNumber"/>
      </w:pPr>
      <w:r>
        <w:rPr>
          <w:rFonts w:ascii="Nirmala UI" w:hAnsi="Nirmala UI" w:eastAsia="Nirmala UI" w:cs="Nirmala UI"/>
        </w:rPr>
        <w:t>Usual real-world cause: the caller is on speakerphone</w:t>
      </w:r>
    </w:p>
    <w:p>
      <w:pPr>
        <w:pStyle w:val="ListNumber"/>
      </w:pPr>
      <w:r>
        <w:rPr>
          <w:rFonts w:ascii="Nirmala UI" w:hAnsi="Nirmala UI" w:eastAsia="Nirmala UI" w:cs="Nirmala UI"/>
        </w:rPr>
        <w:t>Tune Echo Guard window/similarity; add the case to the regression corpus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Do not modify prompts for this symptom.</w:t>
      </w:r>
      <w:r>
        <w:rPr>
          <w:rFonts w:ascii="Nirmala UI" w:hAnsi="Nirmala UI" w:eastAsia="Nirmala UI" w:cs="Nirmala UI"/>
        </w:rPr>
        <w:t xml:space="preserve"> It is acoustic, and looks exactly like a</w:t>
      </w:r>
    </w:p>
    <w:p>
      <w:pPr>
        <w:spacing w:after="120"/>
      </w:pPr>
      <w:r>
        <w:rPr>
          <w:rFonts w:ascii="Nirmala UI" w:hAnsi="Nirmala UI" w:eastAsia="Nirmala UI" w:cs="Nirmala UI"/>
        </w:rPr>
        <w:t>prompt defect.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 Backup and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Backup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RPO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RTO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Managed Supabase backups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24 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4 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Recordings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MinIO; verify durability 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24 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24 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configs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Minutes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 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Minutes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Secrets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Operator's password manager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Manual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Minutes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Restore must be tested</w:t>
      </w:r>
      <w:r>
        <w:rPr>
          <w:rFonts w:ascii="Nirmala UI" w:hAnsi="Nirmala UI" w:eastAsia="Nirmala UI" w:cs="Nirmala UI"/>
        </w:rPr>
        <w:t>, not assumed. An untested backup is a hypothesis.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Whole-platform DR:</w:t>
      </w:r>
      <w:r>
        <w:rPr>
          <w:rFonts w:ascii="Nirmala UI" w:hAnsi="Nirmala UI" w:eastAsia="Nirmala UI" w:cs="Nirmala UI"/>
        </w:rPr>
        <w:t xml:space="preserve"> repoint verticals to Dograh (§6) while rebuilding. This is the</w:t>
      </w:r>
    </w:p>
    <w:p>
      <w:pPr>
        <w:spacing w:after="120"/>
      </w:pPr>
      <w:r>
        <w:rPr>
          <w:rFonts w:ascii="Nirmala UI" w:hAnsi="Nirmala UI" w:eastAsia="Nirmala UI" w:cs="Nirmala UI"/>
        </w:rPr>
        <w:t>practical benefit of not decommissioning Dograh early.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Initial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Trigger to revisit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Concurrent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Sustained gate-4 deferrals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Contacts per campaign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50,000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Ingestion slowdown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MinIO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70% utilisation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limits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Current tiers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Any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PROVIDER_RATE_LIMITED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Provider quotas are a capacity dimension, not merely an error condition. They should be reviewed before each volume increase — the historical incident was fundamentally a capacity planning failure that presented as a software defect.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 Routine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Cadence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Task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campaign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Pre-flight: health, provider credit, calling window, suppression freshness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Daily (while migrating)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Review failed calls; check platform-fault rate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Weekly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and ASR trend; provider spend vs forecast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Monthly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Retention job verification; backup restore test; secret age review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release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§5 procedure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Quarterly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 drift audit (REG-12); runbook review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14. Decommissioning Dograh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Only after </w:t>
      </w:r>
      <w:r>
        <w:rPr>
          <w:rFonts w:ascii="Nirmala UI" w:hAnsi="Nirmala UI" w:eastAsia="Nirmala UI" w:cs="Nirmala UI"/>
          <w:b/>
        </w:rPr>
        <w:t>all</w:t>
      </w:r>
      <w:r>
        <w:rPr>
          <w:rFonts w:ascii="Nirmala UI" w:hAnsi="Nirmala UI" w:eastAsia="Nirmala UI" w:cs="Nirmala UI"/>
        </w:rPr>
        <w:t xml:space="preserve"> of:</w:t>
      </w:r>
    </w:p>
    <w:p>
      <w:pPr>
        <w:pStyle w:val="ListBullet"/>
      </w:pPr>
      <w:r>
        <w:rPr>
          <w:rFonts w:ascii="Nirmala UI" w:hAnsi="Nirmala UI" w:eastAsia="Nirmala UI" w:cs="Nirmala UI"/>
        </w:rPr>
        <w:t>☐ Every vertical migrated and stable for a full campaign cycle</w:t>
      </w:r>
    </w:p>
    <w:p>
      <w:pPr>
        <w:pStyle w:val="ListBullet"/>
      </w:pPr>
      <w:r>
        <w:rPr>
          <w:rFonts w:ascii="Nirmala UI" w:hAnsi="Nirmala UI" w:eastAsia="Nirmala UI" w:cs="Nirmala UI"/>
        </w:rPr>
        <w:t>☐ Rollback rehearsed and no longer exercised in anger</w:t>
      </w:r>
    </w:p>
    <w:p>
      <w:pPr>
        <w:pStyle w:val="ListBullet"/>
      </w:pPr>
      <w:r>
        <w:rPr>
          <w:rFonts w:ascii="Nirmala UI" w:hAnsi="Nirmala UI" w:eastAsia="Nirmala UI" w:cs="Nirmala UI"/>
        </w:rPr>
        <w:t>☐ Historical call data exported and retained</w:t>
      </w:r>
    </w:p>
    <w:p>
      <w:pPr>
        <w:pStyle w:val="ListBullet"/>
      </w:pPr>
      <w:r>
        <w:rPr>
          <w:rFonts w:ascii="Nirmala UI" w:hAnsi="Nirmala UI" w:eastAsia="Nirmala UI" w:cs="Nirmala UI"/>
        </w:rPr>
        <w:t>☐ Recordings needed for the ASR workstream secured in MinIO</w:t>
      </w:r>
    </w:p>
    <w:p>
      <w:pPr>
        <w:pStyle w:val="ListBullet"/>
      </w:pPr>
      <w:r>
        <w:rPr>
          <w:rFonts w:ascii="Nirmala UI" w:hAnsi="Nirmala UI" w:eastAsia="Nirmala UI" w:cs="Nirmala UI"/>
        </w:rPr>
        <w:t>☐ Operator confirms no vertical remains dependent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Even then, </w:t>
      </w:r>
      <w:r>
        <w:rPr>
          <w:rFonts w:ascii="Nirmala UI" w:hAnsi="Nirmala UI" w:eastAsia="Nirmala UI" w:cs="Nirmala UI"/>
          <w:b/>
        </w:rPr>
        <w:t>archive rather than delete</w:t>
      </w:r>
      <w:r>
        <w:rPr>
          <w:rFonts w:ascii="Nirmala UI" w:hAnsi="Nirmala UI" w:eastAsia="Nirmala UI" w:cs="Nirmala UI"/>
        </w:rPr>
        <w:t>: retain the workflow definitions and</w:t>
      </w:r>
    </w:p>
    <w:p>
      <w:pPr>
        <w:spacing w:after="120"/>
      </w:pPr>
      <w:r>
        <w:rPr>
          <w:rFonts w:ascii="Nirmala UI" w:hAnsi="Nirmala UI" w:eastAsia="Nirmala UI" w:cs="Nirmala UI"/>
        </w:rPr>
        <w:t>configuration as documentation of the tuned behaviour, which took months of production</w:t>
      </w:r>
    </w:p>
    <w:p>
      <w:pPr>
        <w:spacing w:after="120"/>
      </w:pPr>
      <w:r>
        <w:rPr>
          <w:rFonts w:ascii="Nirmala UI" w:hAnsi="Nirmala UI" w:eastAsia="Nirmala UI" w:cs="Nirmala UI"/>
        </w:rPr>
        <w:t>diagnosis to arrive at.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Operational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 operator unavailable during a live campaign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 pause safely; no unattended auto-resume after a critical alert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quota exhausted mid-campaign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§10.1/§10.3; pre-flight credit check; capacity review (§12)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LiveKit exceeds operational capacity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A-02: LiveKit Cloud for v1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Cut-over regression noticed only by the client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Per-vertical migration; outcome-rate comparison (§7.3)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 drift between artefact and running system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Post-deploy verification; quarterly audit (REG-12)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Backup never restored until needed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Monthly restore test (§11)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OR-7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Runbooks written but never rehearsed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 rehearsal is a G7 exit criterion (§6)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