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Speech Recognition Customization Workstream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Project Vaani — Telugu ASR Ownership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Document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STT-001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2026-08-23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Draft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Preceding documents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§3.3, SRS-001, HLD-001 ADR-04, LLD-001 §1.2, TP-001 §7.2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Workstream owner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Engineering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Why this workstream exists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FS-001 concluded that the entire justification for building this platform is </w:t>
      </w:r>
      <w:r>
        <w:rPr>
          <w:rFonts w:ascii="Nirmala UI" w:hAnsi="Nirmala UI" w:eastAsia="Nirmala UI" w:cs="Nirmala UI"/>
          <w:b/>
        </w:rPr>
        <w:t>control</w:t>
      </w:r>
      <w:r>
        <w:rPr>
          <w:rFonts w:ascii="Nirmala UI" w:hAnsi="Nirmala UI" w:eastAsia="Nirmala UI" w:cs="Nirmala UI"/>
        </w:rPr>
        <w:t>,</w:t>
      </w:r>
    </w:p>
    <w:p>
      <w:pPr>
        <w:spacing w:after="120"/>
      </w:pPr>
      <w:r>
        <w:rPr>
          <w:rFonts w:ascii="Nirmala UI" w:hAnsi="Nirmala UI" w:eastAsia="Nirmala UI" w:cs="Nirmala UI"/>
        </w:rPr>
        <w:t>and that the most valuable form of that control is ownership of the speech recognition</w:t>
      </w:r>
    </w:p>
    <w:p>
      <w:pPr>
        <w:spacing w:after="120"/>
      </w:pPr>
      <w:r>
        <w:rPr>
          <w:rFonts w:ascii="Nirmala UI" w:hAnsi="Nirmala UI" w:eastAsia="Nirmala UI" w:cs="Nirmala UI"/>
        </w:rPr>
        <w:t>layer. The originating complaint was blunt and correct: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"for Telugu all are trash"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That is a true statement about </w:t>
      </w:r>
      <w:r>
        <w:rPr>
          <w:rFonts w:ascii="Nirmala UI" w:hAnsi="Nirmala UI" w:eastAsia="Nirmala UI" w:cs="Nirmala UI"/>
          <w:b/>
        </w:rPr>
        <w:t>generic</w:t>
      </w:r>
      <w:r>
        <w:rPr>
          <w:rFonts w:ascii="Nirmala UI" w:hAnsi="Nirmala UI" w:eastAsia="Nirmala UI" w:cs="Nirmala UI"/>
        </w:rPr>
        <w:t xml:space="preserve"> Telugu ASR. It is not a permanent condition.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is a solvable engineering problem, and it is solvable </w:t>
      </w:r>
      <w:r>
        <w:rPr>
          <w:rFonts w:ascii="Nirmala UI" w:hAnsi="Nirmala UI" w:eastAsia="Nirmala UI" w:cs="Nirmala UI"/>
          <w:b/>
        </w:rPr>
        <w:t>only</w:t>
      </w:r>
      <w:r>
        <w:rPr>
          <w:rFonts w:ascii="Nirmala UI" w:hAnsi="Nirmala UI" w:eastAsia="Nirmala UI" w:cs="Nirmala UI"/>
        </w:rPr>
        <w:t xml:space="preserve"> by owning the pipeline.</w:t>
      </w:r>
    </w:p>
    <w:p>
      <w:pPr>
        <w:spacing w:after="120"/>
      </w:pPr>
      <w:r>
        <w:rPr>
          <w:rFonts w:ascii="Nirmala UI" w:hAnsi="Nirmala UI" w:eastAsia="Nirmala UI" w:cs="Nirmala UI"/>
        </w:rPr>
        <w:t>On Vapi or Dograh it is unsolvable at any price, because neither lets you replace or</w:t>
      </w:r>
    </w:p>
    <w:p>
      <w:pPr>
        <w:spacing w:after="120"/>
      </w:pPr>
      <w:r>
        <w:rPr>
          <w:rFonts w:ascii="Nirmala UI" w:hAnsi="Nirmala UI" w:eastAsia="Nirmala UI" w:cs="Nirmala UI"/>
        </w:rPr>
        <w:t>train the recognition model.</w:t>
      </w:r>
    </w:p>
    <w:p>
      <w:pPr>
        <w:spacing w:after="120"/>
      </w:pPr>
      <w:r>
        <w:rPr>
          <w:rFonts w:ascii="Nirmala UI" w:hAnsi="Nirmala UI" w:eastAsia="Nirmala UI" w:cs="Nirmala UI"/>
        </w:rPr>
        <w:t>This document turns that from a paragraph in a feasibility study into a planned</w:t>
      </w:r>
    </w:p>
    <w:p>
      <w:pPr>
        <w:spacing w:after="120"/>
      </w:pPr>
      <w:r>
        <w:rPr>
          <w:rFonts w:ascii="Nirmala UI" w:hAnsi="Nirmala UI" w:eastAsia="Nirmala UI" w:cs="Nirmala UI"/>
        </w:rPr>
        <w:t>workstream with requirements, a data pipeline, an evaluation method, effort estimates and</w:t>
      </w:r>
    </w:p>
    <w:p>
      <w:pPr>
        <w:spacing w:after="120"/>
      </w:pPr>
      <w:r>
        <w:rPr>
          <w:rFonts w:ascii="Nirmala UI" w:hAnsi="Nirmala UI" w:eastAsia="Nirmala UI" w:cs="Nirmala UI"/>
        </w:rPr>
        <w:t>risks.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1.1 Why Telugu ASR fails on these calls specifically</w:t>
      </w:r>
    </w:p>
    <w:p>
      <w:pPr>
        <w:spacing w:after="120"/>
      </w:pPr>
      <w:r>
        <w:rPr>
          <w:rFonts w:ascii="Nirmala UI" w:hAnsi="Nirmala UI" w:eastAsia="Nirmala UI" w:cs="Nirmala UI"/>
        </w:rPr>
        <w:t>Four compounding causes, each with a different remedy: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Cause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Remedy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Level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Generic models are trained on read/broadcast speech, not spontaneous telephone speech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Domain fine-tuning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Entities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customer names, city names, amounts, product terms — are rare tokens the model has barely seen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Vocabulary boost, then entity-dense training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 → 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Telephone audio is 8 kHz, narrowband, noisy, often speakerphone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Train on real call audio at real bandwidth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Code-mixing — Telugu with English loanwords (loan, EMI, subsidy, interest)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Mixed-script training data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C2 is the highest-leverage. Overall word error rate can look acceptable while the words that actually decide the call outcome — </w:t>
      </w:r>
      <w:r>
        <w:rPr>
          <w:rFonts w:ascii="Nirmala UI" w:hAnsi="Nirmala UI" w:eastAsia="Nirmala UI" w:cs="Nirmala UI"/>
          <w:i/>
          <w:color w:val="5A5A5A"/>
        </w:rPr>
        <w:t>whose</w:t>
      </w:r>
      <w:r>
        <w:rPr>
          <w:rFonts w:ascii="Nirmala UI" w:hAnsi="Nirmala UI" w:eastAsia="Nirmala UI" w:cs="Nirmala UI"/>
          <w:i/>
          <w:color w:val="5A5A5A"/>
        </w:rPr>
        <w:t xml:space="preserve"> name, </w:t>
      </w:r>
      <w:r>
        <w:rPr>
          <w:rFonts w:ascii="Nirmala UI" w:hAnsi="Nirmala UI" w:eastAsia="Nirmala UI" w:cs="Nirmala UI"/>
          <w:i/>
          <w:color w:val="5A5A5A"/>
        </w:rPr>
        <w:t>which</w:t>
      </w:r>
      <w:r>
        <w:rPr>
          <w:rFonts w:ascii="Nirmala UI" w:hAnsi="Nirmala UI" w:eastAsia="Nirmala UI" w:cs="Nirmala UI"/>
          <w:i/>
          <w:color w:val="5A5A5A"/>
        </w:rPr>
        <w:t xml:space="preserve"> city, </w:t>
      </w:r>
      <w:r>
        <w:rPr>
          <w:rFonts w:ascii="Nirmala UI" w:hAnsi="Nirmala UI" w:eastAsia="Nirmala UI" w:cs="Nirmala UI"/>
          <w:i/>
          <w:color w:val="5A5A5A"/>
        </w:rPr>
        <w:t>how much</w:t>
      </w:r>
      <w:r>
        <w:rPr>
          <w:rFonts w:ascii="Nirmala UI" w:hAnsi="Nirmala UI" w:eastAsia="Nirmala UI" w:cs="Nirmala UI"/>
          <w:i/>
          <w:color w:val="5A5A5A"/>
        </w:rPr>
        <w:t xml:space="preserve"> — are wrong. Published Indic ASR work reports the gap concentrates precisely on entity-dense audio, which matches what these calls show.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The Four-Level Ladder</w:t>
      </w:r>
    </w:p>
    <w:p>
      <w:pPr>
        <w:spacing w:after="120"/>
      </w:pPr>
      <w:r>
        <w:rPr>
          <w:rFonts w:ascii="Nirmala UI" w:hAnsi="Nirmala UI" w:eastAsia="Nirmala UI" w:cs="Nirmala UI"/>
        </w:rPr>
        <w:t>Levels are cumulative and independently valuable. **Each level ships and is measured on</w:t>
      </w:r>
    </w:p>
    <w:p>
      <w:pPr>
        <w:spacing w:after="120"/>
      </w:pPr>
      <w:r>
        <w:rPr>
          <w:rFonts w:ascii="Nirmala UI" w:hAnsi="Nirmala UI" w:eastAsia="Nirmala UI" w:cs="Nirmala UI"/>
        </w:rPr>
        <w:t>its own** — the workstream is not a single bet on level 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Level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Capability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Marginal STT cost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Effort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L0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Measure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corpus, baseline, entity metric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v1, Phase 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 d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Tune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vocabulary boost, provider selection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unchanged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 d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Correct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LLM transcript repair, engine racing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small increase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 d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Own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self-hosted fine-tuned IndicConformer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→ near zero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28 d</w:t>
            </w:r>
          </w:p>
        </w:tc>
      </w:tr>
    </w:tbl>
    <w:p/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L0  measure ──▶ L1  tune ──▶ L2  correct ──▶ L3  own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│              │            │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WER +          keyword      LLM repair     fine-tuned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entity         boost        + racing       IndicConformer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baseline                                   on your own audio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│              │            │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└──── every level judged against the L0 baseline ────┘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Design rule:</w:t>
      </w:r>
      <w:r>
        <w:rPr>
          <w:rFonts w:ascii="Nirmala UI" w:hAnsi="Nirmala UI" w:eastAsia="Nirmala UI" w:cs="Nirmala UI"/>
        </w:rPr>
        <w:t xml:space="preserve"> every level plugs into the same </w:t>
      </w:r>
      <w:r>
        <w:rPr>
          <w:rFonts w:ascii="Consolas" w:hAnsi="Consolas" w:eastAsia="Consolas" w:cs="Consolas"/>
          <w:color w:val="A31D1D"/>
          <w:sz w:val="18"/>
        </w:rPr>
        <w:t>SttPort</w:t>
      </w:r>
      <w:r>
        <w:rPr>
          <w:rFonts w:ascii="Nirmala UI" w:hAnsi="Nirmala UI" w:eastAsia="Nirmala UI" w:cs="Nirmala UI"/>
        </w:rPr>
        <w:t xml:space="preserve"> interface (LLD §1.2). No level</w:t>
      </w:r>
    </w:p>
    <w:p>
      <w:pPr>
        <w:spacing w:after="120"/>
      </w:pPr>
      <w:r>
        <w:rPr>
          <w:rFonts w:ascii="Nirmala UI" w:hAnsi="Nirmala UI" w:eastAsia="Nirmala UI" w:cs="Nirmala UI"/>
        </w:rPr>
        <w:t>requires changes to any other module. That is the whole point of ADR-04.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Requirements</w:t>
      </w:r>
    </w:p>
    <w:p>
      <w:pPr>
        <w:spacing w:after="120"/>
      </w:pPr>
      <w:r>
        <w:rPr>
          <w:rFonts w:ascii="Nirmala UI" w:hAnsi="Nirmala UI" w:eastAsia="Nirmala UI" w:cs="Nirmala UI"/>
        </w:rPr>
        <w:t>New requirements, to be merged into SRS-001 §3.2 and §4.2.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3.1 Functional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Priority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maintain a held-out Telugu evaluation corpus of real call audio with human-verified reference transcripts.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compute and report Word Error Rate against that corpus for any configured STT implementation.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system shall compute and report </w:t>
            </w:r>
            <w:r>
              <w:rPr>
                <w:rFonts w:ascii="Nirmala UI" w:hAnsi="Nirmala UI" w:eastAsia="Nirmala UI" w:cs="Nirmala UI"/>
                <w:b/>
                <w:sz w:val="18"/>
              </w:rPr>
              <w:t>entity accuracy</w:t>
            </w:r>
            <w:r>
              <w:rPr>
                <w:rFonts w:ascii="Nirmala UI" w:hAnsi="Nirmala UI" w:eastAsia="Nirmala UI" w:cs="Nirmala UI"/>
                <w:sz w:val="18"/>
              </w:rPr>
              <w:t xml:space="preserve"> separately from WER, over a defined entity list (person names, place names, monetary amounts, product terms).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supplying a per-agent vocabulary/keyword-boost list to STT implementations that accept one, and shall degrade cleanly where they do not.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an optional transcript correction stage between STT and the Brain, configurable per agent, with a bounded latency budget.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correction stage shall be a no-op when disabled and shall never increase turn latency beyond its configured budget.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dispatching one audio stream to two STT implementations concurrently and selecting a result by confidence and/or arrival order.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an STT implementation backed by a self-hosted model server reachable over HTTP/WebSocket.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system shall export a training corpus of call audio and transcripts, restricted to recordings where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training_use_permitted</w:t>
            </w:r>
            <w:r>
              <w:rPr>
                <w:rFonts w:ascii="Nirmala UI" w:hAnsi="Nirmala UI" w:eastAsia="Nirmala UI" w:cs="Nirmala UI"/>
                <w:sz w:val="18"/>
              </w:rPr>
              <w:t xml:space="preserve"> is true.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training export shall exclude or mask personal data not required for acoustic training, per the consent basis recorded.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support A/B routing of live calls between two STT implementations at a configurable ratio.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FR-STT-12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system shall record, per turn, which STT implementation and model version produced the transcript.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FR-STT-08, FR-STT-09 and FR-STT-12 are the v1 obligations that make level 3 possible later.</w:t>
      </w:r>
      <w:r>
        <w:rPr>
          <w:rFonts w:ascii="Nirmala UI" w:hAnsi="Nirmala UI" w:eastAsia="Nirmala UI" w:cs="Nirmala UI"/>
          <w:i/>
          <w:color w:val="5A5A5A"/>
        </w:rPr>
        <w:t xml:space="preserve"> If v1 ships without them, level 3 is not merely deferred — it is blocked behind a retrofit. This is the single most important scheduling point in this document.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3.2 Non-functional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NFR-STT-01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WER on the held-out corpus, L1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L0 baseline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NFR-STT-02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WER on the held-out corpus, L2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&lt; L0 baseline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NFR-STT-03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WER on the held-out corpus, L3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materially better than baseline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target set after L0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NFR-STT-04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Entity accuracy, L3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primary success metric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target set after L0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NFR-STT-05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Correction stage added latency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120 ms p95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NFR-STT-06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Self-hosted model server STT latency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≤ hosted provider p95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NFR-STT-07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Model server availability during calls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≥ hosted provider, with automatic failover to a hosted STT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NFR-STT-08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Corpus size for L3 training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≥ 20 hours verified, ≥ 100 hours weakly-labelled (working assumption, revised at L0)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No numeric WER target is asserted for NFR-STT-03/04.</w:t>
      </w:r>
      <w:r>
        <w:rPr>
          <w:rFonts w:ascii="Nirmala UI" w:hAnsi="Nirmala UI" w:eastAsia="Nirmala UI" w:cs="Nirmala UI"/>
          <w:i/>
          <w:color w:val="5A5A5A"/>
        </w:rPr>
        <w:t xml:space="preserve"> Setting one before the baseline exists would be fabrication. The targets are defined as an output of L0 and approved before L3 work begins.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Level 0 — Measure (v1, Phase 1)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Nothing else in this workstream can be judged without this.</w:t>
      </w:r>
      <w:r>
        <w:rPr>
          <w:rFonts w:ascii="Nirmala UI" w:hAnsi="Nirmala UI" w:eastAsia="Nirmala UI" w:cs="Nirmala UI"/>
        </w:rPr>
        <w:t xml:space="preserve"> It is also already</w:t>
      </w:r>
    </w:p>
    <w:p>
      <w:pPr>
        <w:spacing w:after="120"/>
      </w:pPr>
      <w:r>
        <w:rPr>
          <w:rFonts w:ascii="Nirmala UI" w:hAnsi="Nirmala UI" w:eastAsia="Nirmala UI" w:cs="Nirmala UI"/>
        </w:rPr>
        <w:t>required by TP-001 as TPR-1/TPR-2, so it is shared work, not additional work.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4.1 Corpus construction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MinIO recordings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┌─────────────────┐   training_use_permitted = true only  (FR-CMP-04)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│  Consent filter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└────────┬────────┘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┌─────────────────┐   VAD split into utterances; drop bot channel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│  Segmentation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└────────┬────────┘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┌─────────────────┐   stratify: vertical × dialect × audio quality × entity density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│   Sampling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└────────┬────────┘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┌─────────────────┐   best available ASR draft, then HUMAN correction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│  Transcription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└────────┬────────┘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┌─────────────────┐   frozen; never used for training  ← critical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│ HELD-OUT SET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└─────────────────┘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Held-out discipline.</w:t>
      </w:r>
      <w:r>
        <w:rPr>
          <w:rFonts w:ascii="Nirmala UI" w:hAnsi="Nirmala UI" w:eastAsia="Nirmala UI" w:cs="Nirmala UI"/>
        </w:rPr>
        <w:t xml:space="preserve"> The evaluation set is frozen and never enters training. A model</w:t>
      </w:r>
    </w:p>
    <w:p>
      <w:pPr>
        <w:spacing w:after="120"/>
      </w:pPr>
      <w:r>
        <w:rPr>
          <w:rFonts w:ascii="Nirmala UI" w:hAnsi="Nirmala UI" w:eastAsia="Nirmala UI" w:cs="Nirmala UI"/>
        </w:rPr>
        <w:t>evaluated on data it trained on will look excellent and perform badly on real calls. This</w:t>
      </w:r>
    </w:p>
    <w:p>
      <w:pPr>
        <w:spacing w:after="120"/>
      </w:pPr>
      <w:r>
        <w:rPr>
          <w:rFonts w:ascii="Nirmala UI" w:hAnsi="Nirmala UI" w:eastAsia="Nirmala UI" w:cs="Nirmala UI"/>
        </w:rPr>
        <w:t>is the most common way ASR projects fool themselves.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4.2 Corpus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Property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Target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Held-out evaluation set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2–3 hours, human-verified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Utterance count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≥ 1,000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Coverage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All live verticals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Audio conditions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Include speakerphone, poor network, background noise — deliberately, not by accident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Entity annotation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Names, cities, amounts, product terms marked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Reference format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Verbatim, including code-mixed English tokens as spoken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4.3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Definition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Standard word error rate, normalised for punctuation and casing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Entity accuracy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Correctly recognised annotated entities ÷ total annotated entities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Character error rate — more informative than WER for agglutinative Telugu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Per-condition WER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Broken out by audio condition, so a good average cannot hide a bad case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Latency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 finalisation time, per implementation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CER is included deliberately.</w:t>
      </w:r>
      <w:r>
        <w:rPr>
          <w:rFonts w:ascii="Nirmala UI" w:hAnsi="Nirmala UI" w:eastAsia="Nirmala UI" w:cs="Nirmala UI"/>
          <w:i/>
          <w:color w:val="5A5A5A"/>
        </w:rPr>
        <w:t xml:space="preserve"> Telugu is agglutinative; a single wrong morpheme marks a whole word wrong under WER, which overstates degradation and understates improvement. CER tracks real progress more honestly.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4.4 Baseline capture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Measure </w:t>
      </w:r>
      <w:r>
        <w:rPr>
          <w:rFonts w:ascii="Nirmala UI" w:hAnsi="Nirmala UI" w:eastAsia="Nirmala UI" w:cs="Nirmala UI"/>
          <w:b/>
        </w:rPr>
        <w:t>the current Dograh stack</w:t>
      </w:r>
      <w:r>
        <w:rPr>
          <w:rFonts w:ascii="Nirmala UI" w:hAnsi="Nirmala UI" w:eastAsia="Nirmala UI" w:cs="Nirmala UI"/>
        </w:rPr>
        <w:t xml:space="preserve"> on this corpus before anything is built. Every later</w:t>
      </w:r>
    </w:p>
    <w:p>
      <w:pPr>
        <w:spacing w:after="120"/>
      </w:pPr>
      <w:r>
        <w:rPr>
          <w:rFonts w:ascii="Nirmala UI" w:hAnsi="Nirmala UI" w:eastAsia="Nirmala UI" w:cs="Nirmala UI"/>
        </w:rPr>
        <w:t>"better" or "parity" claim references this recorded number, not memory.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4.5 Deliverables</w:t>
      </w:r>
    </w:p>
    <w:p>
      <w:pPr>
        <w:pStyle w:val="ListBullet"/>
      </w:pPr>
      <w:r>
        <w:rPr>
          <w:rFonts w:ascii="Nirmala UI" w:hAnsi="Nirmala UI" w:eastAsia="Nirmala UI" w:cs="Nirmala UI"/>
        </w:rPr>
        <w:t>Frozen held-out corpus with verified transcripts and entity annotations</w:t>
      </w:r>
    </w:p>
    <w:p>
      <w:pPr>
        <w:pStyle w:val="ListBullet"/>
      </w:pPr>
      <w:r>
        <w:rPr>
          <w:rFonts w:ascii="Nirmala UI" w:hAnsi="Nirmala UI" w:eastAsia="Nirmala UI" w:cs="Nirmala UI"/>
        </w:rPr>
        <w:t>Baseline report: WER, CER, entity accuracy, per-condition breakdown</w:t>
      </w:r>
    </w:p>
    <w:p>
      <w:pPr>
        <w:pStyle w:val="ListBullet"/>
      </w:pPr>
      <w:r>
        <w:rPr>
          <w:rFonts w:ascii="Nirmala UI" w:hAnsi="Nirmala UI" w:eastAsia="Nirmala UI" w:cs="Nirmala UI"/>
        </w:rPr>
        <w:t>Reusable benchmark harness (</w:t>
      </w:r>
      <w:r>
        <w:rPr>
          <w:rFonts w:ascii="Consolas" w:hAnsi="Consolas" w:eastAsia="Consolas" w:cs="Consolas"/>
          <w:color w:val="A31D1D"/>
          <w:sz w:val="18"/>
        </w:rPr>
        <w:t>stt_bench.py</w:t>
      </w:r>
      <w:r>
        <w:rPr>
          <w:rFonts w:ascii="Nirmala UI" w:hAnsi="Nirmala UI" w:eastAsia="Nirmala UI" w:cs="Nirmala UI"/>
        </w:rPr>
        <w:t>)</w:t>
      </w:r>
    </w:p>
    <w:p>
      <w:pPr>
        <w:pStyle w:val="ListBullet"/>
      </w:pPr>
      <w:r>
        <w:rPr>
          <w:rFonts w:ascii="Nirmala UI" w:hAnsi="Nirmala UI" w:eastAsia="Nirmala UI" w:cs="Nirmala UI"/>
          <w:b/>
        </w:rPr>
        <w:t>Approved numeric targets for NFR-STT-03 and NFR-STT-04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Level 1 — Tune (v1)</w:t>
      </w:r>
    </w:p>
    <w:p>
      <w:pPr>
        <w:spacing w:after="120"/>
      </w:pPr>
      <w:r>
        <w:rPr>
          <w:rFonts w:ascii="Nirmala UI" w:hAnsi="Nirmala UI" w:eastAsia="Nirmala UI" w:cs="Nirmala UI"/>
        </w:rPr>
        <w:t>Cheap, immediate, no infrastructure.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5.1 Vocabulary boosting</w:t>
      </w:r>
    </w:p>
    <w:p>
      <w:pPr>
        <w:spacing w:after="120"/>
      </w:pPr>
      <w:r>
        <w:rPr>
          <w:rFonts w:ascii="Nirmala UI" w:hAnsi="Nirmala UI" w:eastAsia="Nirmala UI" w:cs="Nirmala UI"/>
        </w:rPr>
        <w:t>Per-agent keyword lists supplied to the STT where supported (FR-STT-04):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Examples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Product terms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లోన్, ఈఎంఐ, వడ్డీ, సబ్సిడీ, సోలార్, ప్యానెల్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Amount forms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లక్ష, వేల, కోటి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Cities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vertical-specific place-name lists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Company / agent names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BS Wealth, శ్రేయ, దీప్తి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Code-mixed English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loan, EMI, interest, subsidy, tenure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The </w:t>
      </w:r>
      <w:r>
        <w:rPr>
          <w:rFonts w:ascii="Consolas" w:hAnsi="Consolas" w:eastAsia="Consolas" w:cs="Consolas"/>
          <w:color w:val="A31D1D"/>
          <w:sz w:val="18"/>
        </w:rPr>
        <w:t>SttCapabilities</w:t>
      </w:r>
      <w:r>
        <w:rPr>
          <w:rFonts w:ascii="Nirmala UI" w:hAnsi="Nirmala UI" w:eastAsia="Nirmala UI" w:cs="Nirmala UI"/>
        </w:rPr>
        <w:t xml:space="preserve"> declaration (LLD §1.2) governs behaviour: implementations without</w:t>
      </w:r>
    </w:p>
    <w:p>
      <w:pPr>
        <w:spacing w:after="120"/>
      </w:pPr>
      <w:r>
        <w:rPr>
          <w:rFonts w:ascii="Nirmala UI" w:hAnsi="Nirmala UI" w:eastAsia="Nirmala UI" w:cs="Nirmala UI"/>
        </w:rPr>
        <w:t>boost support ignore the list, and the capability is recorded so evaluation can attribute</w:t>
      </w:r>
    </w:p>
    <w:p>
      <w:pPr>
        <w:spacing w:after="120"/>
      </w:pPr>
      <w:r>
        <w:rPr>
          <w:rFonts w:ascii="Nirmala UI" w:hAnsi="Nirmala UI" w:eastAsia="Nirmala UI" w:cs="Nirmala UI"/>
        </w:rPr>
        <w:t>results correctly.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5.2 Provider selection</w:t>
      </w:r>
    </w:p>
    <w:p>
      <w:pPr>
        <w:spacing w:after="120"/>
      </w:pPr>
      <w:r>
        <w:rPr>
          <w:rFonts w:ascii="Nirmala UI" w:hAnsi="Nirmala UI" w:eastAsia="Nirmala UI" w:cs="Nirmala UI"/>
        </w:rPr>
        <w:t>Evaluate available Telugu-capable STT providers against the L0 corpus and pick 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evidence rather than reputation. Reuse </w:t>
      </w:r>
      <w:r>
        <w:rPr>
          <w:rFonts w:ascii="Consolas" w:hAnsi="Consolas" w:eastAsia="Consolas" w:cs="Consolas"/>
          <w:color w:val="A31D1D"/>
          <w:sz w:val="18"/>
        </w:rPr>
        <w:t>compare_models.py</w:t>
      </w:r>
      <w:r>
        <w:rPr>
          <w:rFonts w:ascii="Nirmala UI" w:hAnsi="Nirmala UI" w:eastAsia="Nirmala UI" w:cs="Nirmala UI"/>
        </w:rPr>
        <w:t>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5.3 Deliverables</w:t>
      </w:r>
    </w:p>
    <w:p>
      <w:pPr>
        <w:pStyle w:val="ListBullet"/>
      </w:pPr>
      <w:r>
        <w:rPr>
          <w:rFonts w:ascii="Nirmala UI" w:hAnsi="Nirmala UI" w:eastAsia="Nirmala UI" w:cs="Nirmala UI"/>
        </w:rPr>
        <w:t>Vocabulary lists per agent, in the agent artefact (</w:t>
      </w:r>
      <w:r>
        <w:rPr>
          <w:rFonts w:ascii="Consolas" w:hAnsi="Consolas" w:eastAsia="Consolas" w:cs="Consolas"/>
          <w:color w:val="A31D1D"/>
          <w:sz w:val="18"/>
        </w:rPr>
        <w:t>stt.vocabulary</w:t>
      </w:r>
      <w:r>
        <w:rPr>
          <w:rFonts w:ascii="Nirmala UI" w:hAnsi="Nirmala UI" w:eastAsia="Nirmala UI" w:cs="Nirmala UI"/>
        </w:rPr>
        <w:t>)</w:t>
      </w:r>
    </w:p>
    <w:p>
      <w:pPr>
        <w:pStyle w:val="ListBullet"/>
      </w:pPr>
      <w:r>
        <w:rPr>
          <w:rFonts w:ascii="Nirmala UI" w:hAnsi="Nirmala UI" w:eastAsia="Nirmala UI" w:cs="Nirmala UI"/>
        </w:rPr>
        <w:t>Provider comparison report against the L0 corpus</w:t>
      </w:r>
    </w:p>
    <w:p>
      <w:pPr>
        <w:pStyle w:val="ListBullet"/>
      </w:pPr>
      <w:r>
        <w:rPr>
          <w:rFonts w:ascii="Nirmala UI" w:hAnsi="Nirmala UI" w:eastAsia="Nirmala UI" w:cs="Nirmala UI"/>
        </w:rPr>
        <w:t>L1 measurement vs baseline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Level 2 — Correct (v1 correction, v2 racing)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6.1 Transcript correction</w:t>
      </w:r>
    </w:p>
    <w:p>
      <w:pPr>
        <w:spacing w:after="120"/>
      </w:pPr>
      <w:r>
        <w:rPr>
          <w:rFonts w:ascii="Nirmala UI" w:hAnsi="Nirmala UI" w:eastAsia="Nirmala UI" w:cs="Nirmala UI"/>
        </w:rPr>
        <w:t>A small, fast model repairs the transcript before the Brain sees it.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raw transcript ──▶ Corrector ──▶ corrected ──▶ Brain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bounded: ≤120 ms p95, else pass through unchanged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Design point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Decision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Model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Small/fast; correction is not reasoning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Prompt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Domain glossary + entity list; instruct minimal edits only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Budget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Hard timeout; on expiry the </w:t>
            </w:r>
            <w:r>
              <w:rPr>
                <w:rFonts w:ascii="Nirmala UI" w:hAnsi="Nirmala UI" w:eastAsia="Nirmala UI" w:cs="Nirmala UI"/>
                <w:b/>
                <w:sz w:val="18"/>
              </w:rPr>
              <w:t>raw transcript passes through</w:t>
            </w:r>
            <w:r>
              <w:rPr>
                <w:rFonts w:ascii="Nirmala UI" w:hAnsi="Nirmala UI" w:eastAsia="Nirmala UI" w:cs="Nirmala UI"/>
                <w:sz w:val="18"/>
              </w:rPr>
              <w:t xml:space="preserve"> (FR-STT-06)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Safety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Corrector may never introduce content absent from the audio — measured as a hallucination rate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Both raw and corrected text stored on the turn record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The hallucination guard matters more than the accuracy gain.</w:t>
      </w:r>
      <w:r>
        <w:rPr>
          <w:rFonts w:ascii="Nirmala UI" w:hAnsi="Nirmala UI" w:eastAsia="Nirmala UI" w:cs="Nirmala UI"/>
          <w:i/>
          <w:color w:val="5A5A5A"/>
        </w:rPr>
        <w:t xml:space="preserve"> A corrector that invents a plausible amount or name is far worse than one that leaves a garbled word alone. Both versions are stored so this is auditable rather than assumed.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6.2 Engine racing (v2)</w:t>
      </w:r>
    </w:p>
    <w:p>
      <w:pPr>
        <w:spacing w:after="120"/>
      </w:pPr>
      <w:r>
        <w:rPr>
          <w:rFonts w:ascii="Nirmala UI" w:hAnsi="Nirmala UI" w:eastAsia="Nirmala UI" w:cs="Nirmala UI"/>
        </w:rPr>
        <w:t>Dispatch one stream to two engines; select by confidence, with arrival order as</w:t>
      </w:r>
    </w:p>
    <w:p>
      <w:pPr>
        <w:spacing w:after="120"/>
      </w:pPr>
      <w:r>
        <w:rPr>
          <w:rFonts w:ascii="Nirmala UI" w:hAnsi="Nirmala UI" w:eastAsia="Nirmala UI" w:cs="Nirmala UI"/>
        </w:rPr>
        <w:t>tie-breaker (FR-STT-07). STT is a small fraction of per-call cost, so paying twice for it</w:t>
      </w:r>
    </w:p>
    <w:p>
      <w:pPr>
        <w:spacing w:after="120"/>
      </w:pPr>
      <w:r>
        <w:rPr>
          <w:rFonts w:ascii="Nirmala UI" w:hAnsi="Nirmala UI" w:eastAsia="Nirmala UI" w:cs="Nirmala UI"/>
        </w:rPr>
        <w:t>is usually rational.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Composite </w:t>
      </w:r>
      <w:r>
        <w:rPr>
          <w:rFonts w:ascii="Consolas" w:hAnsi="Consolas" w:eastAsia="Consolas" w:cs="Consolas"/>
          <w:color w:val="A31D1D"/>
          <w:sz w:val="18"/>
        </w:rPr>
        <w:t>RacingStt</w:t>
      </w:r>
      <w:r>
        <w:rPr>
          <w:rFonts w:ascii="Nirmala UI" w:hAnsi="Nirmala UI" w:eastAsia="Nirmala UI" w:cs="Nirmala UI"/>
        </w:rPr>
        <w:t xml:space="preserve"> satisfies the same </w:t>
      </w:r>
      <w:r>
        <w:rPr>
          <w:rFonts w:ascii="Consolas" w:hAnsi="Consolas" w:eastAsia="Consolas" w:cs="Consolas"/>
          <w:color w:val="A31D1D"/>
          <w:sz w:val="18"/>
        </w:rPr>
        <w:t>SttPort</w:t>
      </w:r>
      <w:r>
        <w:rPr>
          <w:rFonts w:ascii="Nirmala UI" w:hAnsi="Nirmala UI" w:eastAsia="Nirmala UI" w:cs="Nirmala UI"/>
        </w:rPr>
        <w:t xml:space="preserve"> — no other module changes.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6.3 Deliverables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TranscriptCorrector</w:t>
      </w:r>
      <w:r>
        <w:rPr>
          <w:rFonts w:ascii="Nirmala UI" w:hAnsi="Nirmala UI" w:eastAsia="Nirmala UI" w:cs="Nirmala UI"/>
        </w:rPr>
        <w:t xml:space="preserve"> with bounded budget and pass-through fallback</w:t>
      </w:r>
    </w:p>
    <w:p>
      <w:pPr>
        <w:pStyle w:val="ListBullet"/>
      </w:pPr>
      <w:r>
        <w:rPr>
          <w:rFonts w:ascii="Nirmala UI" w:hAnsi="Nirmala UI" w:eastAsia="Nirmala UI" w:cs="Nirmala UI"/>
        </w:rPr>
        <w:t>Hallucination-rate measurement</w:t>
      </w:r>
    </w:p>
    <w:p>
      <w:pPr>
        <w:pStyle w:val="ListBullet"/>
      </w:pPr>
      <w:r>
        <w:rPr>
          <w:rFonts w:ascii="Nirmala UI" w:hAnsi="Nirmala UI" w:eastAsia="Nirmala UI" w:cs="Nirmala UI"/>
        </w:rPr>
        <w:t>L2 measurement vs baseline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(v2) </w:t>
      </w:r>
      <w:r>
        <w:rPr>
          <w:rFonts w:ascii="Consolas" w:hAnsi="Consolas" w:eastAsia="Consolas" w:cs="Consolas"/>
          <w:color w:val="A31D1D"/>
          <w:sz w:val="18"/>
        </w:rPr>
        <w:t>RacingStt</w:t>
      </w:r>
      <w:r>
        <w:rPr>
          <w:rFonts w:ascii="Nirmala UI" w:hAnsi="Nirmala UI" w:eastAsia="Nirmala UI" w:cs="Nirmala UI"/>
        </w:rPr>
        <w:t xml:space="preserve"> composite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Level 3 — Own (v2)</w:t>
      </w:r>
    </w:p>
    <w:p>
      <w:pPr>
        <w:spacing w:after="120"/>
      </w:pPr>
      <w:r>
        <w:rPr>
          <w:rFonts w:ascii="Nirmala UI" w:hAnsi="Nirmala UI" w:eastAsia="Nirmala UI" w:cs="Nirmala UI"/>
        </w:rPr>
        <w:t>Self-hosted, fine-tuned Telugu ASR. This is the level that makes the capability</w:t>
      </w:r>
    </w:p>
    <w:p>
      <w:pPr>
        <w:spacing w:after="120"/>
      </w:pPr>
      <w:r>
        <w:rPr>
          <w:rFonts w:ascii="Nirmala UI" w:hAnsi="Nirmala UI" w:eastAsia="Nirmala UI" w:cs="Nirmala UI"/>
        </w:rPr>
        <w:t>permanent and drives marginal STT cost toward zero.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7.1 Base model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AI4Bharat IndicConformer</w:t>
      </w:r>
      <w:r>
        <w:rPr>
          <w:rFonts w:ascii="Nirmala UI" w:hAnsi="Nirmala UI" w:eastAsia="Nirmala UI" w:cs="Nirmala UI"/>
        </w:rPr>
        <w:t xml:space="preserve"> — hybrid CTC-RNNT conformer, all 22 official Indian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languages, </w:t>
      </w:r>
      <w:r>
        <w:rPr>
          <w:rFonts w:ascii="Nirmala UI" w:hAnsi="Nirmala UI" w:eastAsia="Nirmala UI" w:cs="Nirmala UI"/>
          <w:b/>
        </w:rPr>
        <w:t>MIT licensed</w:t>
      </w:r>
      <w:r>
        <w:rPr>
          <w:rFonts w:ascii="Nirmala UI" w:hAnsi="Nirmala UI" w:eastAsia="Nirmala UI" w:cs="Nirmala UI"/>
        </w:rPr>
        <w:t xml:space="preserve"> (commercial use permitted), fine-tunable via AI4Bharat NeMo.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Property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Licence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MIT — no commercial restriction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Languages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22, including Telugu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Hybrid CTC + RNNT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Fine-tuning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Supported, tooling published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Deployment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Self-hosted; GPU for training, CPU/GPU for inference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Alternatives (Whisper-family, other Indic models) are evaluated at L0 as baselines. IndicConformer is the planned base because of licence, Telugu nativeness and fine-tuning support together — not any one of those alone.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7.2 Training data pipeline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Consented recordings          Synthetic entity-dense audio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(real, weakly labelled)       (TTS-generated, exactly labelled)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│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├──── human-verified subset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│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▼                   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┌──────────────────────────────────────────┐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│            Training corpus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│   real spontaneous speech + entity mass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└────────────────────┬─────────────────────┘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Fine-tune IndicConformer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Evaluate on FROZEN L0 held-out set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Why synthetic data is in the plan.</w:t>
      </w:r>
      <w:r>
        <w:rPr>
          <w:rFonts w:ascii="Nirmala UI" w:hAnsi="Nirmala UI" w:eastAsia="Nirmala UI" w:cs="Nirmala UI"/>
        </w:rPr>
        <w:t xml:space="preserve"> Real recordings supply authentic telephone</w:t>
      </w:r>
    </w:p>
    <w:p>
      <w:pPr>
        <w:spacing w:after="120"/>
      </w:pPr>
      <w:r>
        <w:rPr>
          <w:rFonts w:ascii="Nirmala UI" w:hAnsi="Nirmala UI" w:eastAsia="Nirmala UI" w:cs="Nirmala UI"/>
        </w:rPr>
        <w:t>acoustics and spontaneous speech, but they under-represent the rare tokens that matter —</w:t>
      </w:r>
    </w:p>
    <w:p>
      <w:pPr>
        <w:spacing w:after="120"/>
      </w:pPr>
      <w:r>
        <w:rPr>
          <w:rFonts w:ascii="Nirmala UI" w:hAnsi="Nirmala UI" w:eastAsia="Nirmala UI" w:cs="Nirmala UI"/>
        </w:rPr>
        <w:t>each customer name appears once. Published work indicates the Indic ASR gap closes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substantially when training data is deliberately </w:t>
      </w:r>
      <w:r>
        <w:rPr>
          <w:rFonts w:ascii="Nirmala UI" w:hAnsi="Nirmala UI" w:eastAsia="Nirmala UI" w:cs="Nirmala UI"/>
          <w:b/>
        </w:rPr>
        <w:t>entity-dense</w:t>
      </w:r>
      <w:r>
        <w:rPr>
          <w:rFonts w:ascii="Nirmala UI" w:hAnsi="Nirmala UI" w:eastAsia="Nirmala UI" w:cs="Nirmala UI"/>
        </w:rPr>
        <w:t>. Generating TTS audio</w:t>
      </w:r>
    </w:p>
    <w:p>
      <w:pPr>
        <w:spacing w:after="120"/>
      </w:pPr>
      <w:r>
        <w:rPr>
          <w:rFonts w:ascii="Nirmala UI" w:hAnsi="Nirmala UI" w:eastAsia="Nirmala UI" w:cs="Nirmala UI"/>
        </w:rPr>
        <w:t>over your real name/city/amount/product lists produces exactly-labelled, entity-saturated</w:t>
      </w:r>
    </w:p>
    <w:p>
      <w:pPr>
        <w:spacing w:after="120"/>
      </w:pPr>
      <w:r>
        <w:rPr>
          <w:rFonts w:ascii="Nirmala UI" w:hAnsi="Nirmala UI" w:eastAsia="Nirmala UI" w:cs="Nirmala UI"/>
        </w:rPr>
        <w:t>data cheaply, and combining it with real audio addresses C2 and C4 together.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Neither source alone is sufficient</w:t>
      </w:r>
      <w:r>
        <w:rPr>
          <w:rFonts w:ascii="Nirmala UI" w:hAnsi="Nirmala UI" w:eastAsia="Nirmala UI" w:cs="Nirmala UI"/>
        </w:rPr>
        <w:t>: synthetic-only produces a model that fails on real</w:t>
      </w:r>
    </w:p>
    <w:p>
      <w:pPr>
        <w:spacing w:after="120"/>
      </w:pPr>
      <w:r>
        <w:rPr>
          <w:rFonts w:ascii="Nirmala UI" w:hAnsi="Nirmala UI" w:eastAsia="Nirmala UI" w:cs="Nirmala UI"/>
        </w:rPr>
        <w:t>telephone acoustics; real-only produces a model that still misses entities.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7.3 Data governance — gating condition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Consent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Only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training_use_permitted = true</w:t>
            </w:r>
            <w:r>
              <w:rPr>
                <w:rFonts w:ascii="Nirmala UI" w:hAnsi="Nirmala UI" w:eastAsia="Nirmala UI" w:cs="Nirmala UI"/>
                <w:sz w:val="18"/>
              </w:rPr>
              <w:t xml:space="preserve"> recordings (FR-CMP-04, FR-STT-09)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Secondary purpose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ASR training is a </w:t>
            </w:r>
            <w:r>
              <w:rPr>
                <w:rFonts w:ascii="Nirmala UI" w:hAnsi="Nirmala UI" w:eastAsia="Nirmala UI" w:cs="Nirmala UI"/>
                <w:b/>
                <w:sz w:val="18"/>
              </w:rPr>
              <w:t>secondary processing purpose</w:t>
            </w:r>
            <w:r>
              <w:rPr>
                <w:rFonts w:ascii="Nirmala UI" w:hAnsi="Nirmala UI" w:eastAsia="Nirmala UI" w:cs="Nirmala UI"/>
                <w:sz w:val="18"/>
              </w:rPr>
              <w:t xml:space="preserve"> and must be covered by the consent obtained — this is FS-001 open item </w:t>
            </w:r>
            <w:r>
              <w:rPr>
                <w:rFonts w:ascii="Nirmala UI" w:hAnsi="Nirmala UI" w:eastAsia="Nirmala UI" w:cs="Nirmala UI"/>
                <w:b/>
                <w:sz w:val="18"/>
              </w:rPr>
              <w:t>OI-4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Minimisation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Export excludes personal data not needed for acoustic training (FR-STT-10)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Storage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Training corpora held under the same retention controls as recordings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Deletion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deletion request must remove source audio from the corpus; retraining is not required retrospectively but the corpus must not be reused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OI-4 gates L3 entirely.</w:t>
      </w:r>
      <w:r>
        <w:rPr>
          <w:rFonts w:ascii="Nirmala UI" w:hAnsi="Nirmala UI" w:eastAsia="Nirmala UI" w:cs="Nirmala UI"/>
          <w:i/>
          <w:color w:val="5A5A5A"/>
        </w:rPr>
        <w:t xml:space="preserve"> No training may begin until the consent basis is confirmed in writing. L0/L1/L2 are unaffected — they process audio for the call's own purpose.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7.4 Training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Plan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Compute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Rented GPU hours, not owned hardware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Strategy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Fine-tune from the multilingual checkpoint; do not train from scratch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Curriculum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Real verified data first, then synthetic entity augmentation, then mixed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Validation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validation split distinct from both training and the frozen held-out set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Versioning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Every model version tagged, with its training corpus manifest recorded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Stop criterion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Improvement on the held-out set, not on training loss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7.5 Serving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Session Worker ──▶ SelfHostedStt ──▶ Model Server ──▶ fine-tuned IndicConformer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│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└── automatic failover ──▶ hosted STT provider  (NFR-STT-07)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Concern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Design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Interface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SelfHostedStt</w:t>
            </w:r>
            <w:r>
              <w:rPr>
                <w:rFonts w:ascii="Nirmala UI" w:hAnsi="Nirmala UI" w:eastAsia="Nirmala UI" w:cs="Nirmala UI"/>
                <w:sz w:val="18"/>
              </w:rPr>
              <w:t xml:space="preserve"> implements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SttPort</w:t>
            </w:r>
            <w:r>
              <w:rPr>
                <w:rFonts w:ascii="Nirmala UI" w:hAnsi="Nirmala UI" w:eastAsia="Nirmala UI" w:cs="Nirmala UI"/>
                <w:sz w:val="18"/>
              </w:rPr>
              <w:t xml:space="preserve"> (FR-STT-08); nothing else changes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Failover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Model server unavailable or slow → hosted provider, automatically, logged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Rollout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A/B at a configurable ratio (FR-STT-11), starting low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Attribution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Every turn records the implementation and model version (FR-STT-12)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Rollback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Configuration change; ≤5 min, same mechanism as agent rollback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Automatic failover to a paid hosted provider is deliberate. A self-hosted model must never be able to take down live client campaigns; that would trade a quality problem for an availability problem.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7.6 Deliverables</w:t>
      </w:r>
    </w:p>
    <w:p>
      <w:pPr>
        <w:pStyle w:val="ListBullet"/>
      </w:pPr>
      <w:r>
        <w:rPr>
          <w:rFonts w:ascii="Nirmala UI" w:hAnsi="Nirmala UI" w:eastAsia="Nirmala UI" w:cs="Nirmala UI"/>
        </w:rPr>
        <w:t>Training corpus export tooling (consent-filtered)</w:t>
      </w:r>
    </w:p>
    <w:p>
      <w:pPr>
        <w:pStyle w:val="ListBullet"/>
      </w:pPr>
      <w:r>
        <w:rPr>
          <w:rFonts w:ascii="Nirmala UI" w:hAnsi="Nirmala UI" w:eastAsia="Nirmala UI" w:cs="Nirmala UI"/>
        </w:rPr>
        <w:t>Synthetic entity-dense generation tooling</w:t>
      </w:r>
    </w:p>
    <w:p>
      <w:pPr>
        <w:pStyle w:val="ListBullet"/>
      </w:pPr>
      <w:r>
        <w:rPr>
          <w:rFonts w:ascii="Nirmala UI" w:hAnsi="Nirmala UI" w:eastAsia="Nirmala UI" w:cs="Nirmala UI"/>
        </w:rPr>
        <w:t>Fine-tuning pipeline and model registry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Model server + </w:t>
      </w:r>
      <w:r>
        <w:rPr>
          <w:rFonts w:ascii="Consolas" w:hAnsi="Consolas" w:eastAsia="Consolas" w:cs="Consolas"/>
          <w:color w:val="A31D1D"/>
          <w:sz w:val="18"/>
        </w:rPr>
        <w:t>SelfHostedStt</w:t>
      </w:r>
      <w:r>
        <w:rPr>
          <w:rFonts w:ascii="Nirmala UI" w:hAnsi="Nirmala UI" w:eastAsia="Nirmala UI" w:cs="Nirmala UI"/>
        </w:rPr>
        <w:t xml:space="preserve"> adapter</w:t>
      </w:r>
    </w:p>
    <w:p>
      <w:pPr>
        <w:pStyle w:val="ListBullet"/>
      </w:pPr>
      <w:r>
        <w:rPr>
          <w:rFonts w:ascii="Nirmala UI" w:hAnsi="Nirmala UI" w:eastAsia="Nirmala UI" w:cs="Nirmala UI"/>
        </w:rPr>
        <w:t>A/B routing and failover</w:t>
      </w:r>
    </w:p>
    <w:p>
      <w:pPr>
        <w:pStyle w:val="ListBullet"/>
      </w:pPr>
      <w:r>
        <w:rPr>
          <w:rFonts w:ascii="Nirmala UI" w:hAnsi="Nirmala UI" w:eastAsia="Nirmala UI" w:cs="Nirmala UI"/>
        </w:rPr>
        <w:t>L3 evaluation vs baseline and vs L2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Work Breakdown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Appended to PMP-001 as </w:t>
      </w:r>
      <w:r>
        <w:rPr>
          <w:rFonts w:ascii="Nirmala UI" w:hAnsi="Nirmala UI" w:eastAsia="Nirmala UI" w:cs="Nirmala UI"/>
          <w:b/>
        </w:rPr>
        <w:t>WBS 9</w:t>
      </w:r>
      <w:r>
        <w:rPr>
          <w:rFonts w:ascii="Nirmala UI" w:hAnsi="Nirmala UI" w:eastAsia="Nirmala UI" w:cs="Nirmala UI"/>
        </w:rPr>
        <w:t>. Effort in engineering-days, same basis and uncertainty</w:t>
      </w:r>
    </w:p>
    <w:p>
      <w:pPr>
        <w:spacing w:after="120"/>
      </w:pPr>
      <w:r>
        <w:rPr>
          <w:rFonts w:ascii="Nirmala UI" w:hAnsi="Nirmala UI" w:eastAsia="Nirmala UI" w:cs="Nirmala UI"/>
        </w:rPr>
        <w:t>as PMP §3.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9.1 — Level 0 (v1, Phase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Package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Notes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9.1.1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Consent-filtered export from MinIO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Also serves FR-STT-09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9.1.2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Segmentation and stratified sampling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9.1.3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Draft transcription + </w:t>
            </w:r>
            <w:r>
              <w:rPr>
                <w:rFonts w:ascii="Nirmala UI" w:hAnsi="Nirmala UI" w:eastAsia="Nirmala UI" w:cs="Nirmala UI"/>
                <w:b/>
                <w:sz w:val="18"/>
              </w:rPr>
              <w:t>human verification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slow part; largely manual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9.1.4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Entity annotation and entity list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9.1.5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Benchmark harness (WER / CER / entity / per-condition)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9.1.6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Dograh baseline capture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Overlaps TP-001 TPR-1/TPR-2 — ~6 d is shared, not additional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9.2 — Level 1 (v1)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Package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9.2.1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Vocabulary boost plumbing + capability degradation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9.2.2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Per-agent vocabulary lists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9.2.3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comparison against L0 corpus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Subtotal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5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9.3 — Level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Package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9.3.1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TranscriptCorrector</w:t>
            </w:r>
            <w:r>
              <w:rPr>
                <w:rFonts w:ascii="Nirmala UI" w:hAnsi="Nirmala UI" w:eastAsia="Nirmala UI" w:cs="Nirmala UI"/>
                <w:sz w:val="18"/>
              </w:rPr>
              <w:t xml:space="preserve"> with bounded budget + pass-through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9.3.2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Hallucination-rate measurement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9.3.3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Raw + corrected storage on turn record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9.3.4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RacingStt</w:t>
            </w:r>
            <w:r>
              <w:rPr>
                <w:rFonts w:ascii="Nirmala UI" w:hAnsi="Nirmala UI" w:eastAsia="Nirmala UI" w:cs="Nirmala UI"/>
                <w:sz w:val="18"/>
              </w:rPr>
              <w:t xml:space="preserve"> composite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8</w:t>
            </w:r>
            <w:r>
              <w:rPr>
                <w:rFonts w:ascii="Nirmala UI" w:hAnsi="Nirmala UI" w:eastAsia="Nirmala UI" w:cs="Nirmala UI"/>
                <w:sz w:val="18"/>
              </w:rPr>
              <w:t xml:space="preserve"> (5 in v1)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9.4 — Level 3 (v2)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Package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9.4.1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Training corpus export at scale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9.4.2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Synthetic entity-dense audio generation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9.4.3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NeMo fine-tuning pipeline setup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9.4.4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Training runs and iteration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9.4.5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Model registry and versioning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9.4.6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Model server deployment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9.4.7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SelfHostedStt</w:t>
            </w:r>
            <w:r>
              <w:rPr>
                <w:rFonts w:ascii="Nirmala UI" w:hAnsi="Nirmala UI" w:eastAsia="Nirmala UI" w:cs="Nirmala UI"/>
                <w:sz w:val="18"/>
              </w:rPr>
              <w:t xml:space="preserve"> adapter + failover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9.4.8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A/B routing and canary rollout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9.4.9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L3 evaluation and sign-off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Subtotal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32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8.1 Summary and effect on the programme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Level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In v1 critical path?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 (≈3 net of TP overlap)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 Phase 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 — gates G4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 of 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Partly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~13 net added to v1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35 for v2 (L2 racing + L3)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Revised PMP totals: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Before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After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 effort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133 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~146 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 with 30% contingency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~173 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~190 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 STT workstream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(unplanned)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35 d, now planned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8.2 The one decision you can overrule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L3 is planned as v2 and deliberately kept off the v1 critical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If L3 stays v2 (recommended)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If L3 moves into v1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 ships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~146 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~178 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 depends on a model training project succeeding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Blocked by OI-4 consent review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 quality improves in v1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 — via L1 + L2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Yes, more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Risk of never shipping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Low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Elevated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Recommendation: keep L3 in v2.</w:t>
      </w:r>
      <w:r>
        <w:rPr>
          <w:rFonts w:ascii="Nirmala UI" w:hAnsi="Nirmala UI" w:eastAsia="Nirmala UI" w:cs="Nirmala UI"/>
        </w:rPr>
        <w:t xml:space="preserve"> Model training has genuinely open-ended timelines and</w:t>
      </w:r>
    </w:p>
    <w:p>
      <w:pPr>
        <w:spacing w:after="120"/>
      </w:pPr>
      <w:r>
        <w:rPr>
          <w:rFonts w:ascii="Nirmala UI" w:hAnsi="Nirmala UI" w:eastAsia="Nirmala UI" w:cs="Nirmala UI"/>
        </w:rPr>
        <w:t>a real chance of needing several iterations. Gating your first release on it risks the</w:t>
      </w:r>
    </w:p>
    <w:p>
      <w:pPr>
        <w:spacing w:after="120"/>
      </w:pPr>
      <w:r>
        <w:rPr>
          <w:rFonts w:ascii="Nirmala UI" w:hAnsi="Nirmala UI" w:eastAsia="Nirmala UI" w:cs="Nirmala UI"/>
        </w:rPr>
        <w:t>platform never reaching production — and L1+L2 deliver measurable Telugu improvement in</w:t>
      </w:r>
    </w:p>
    <w:p>
      <w:pPr>
        <w:spacing w:after="120"/>
      </w:pPr>
      <w:r>
        <w:rPr>
          <w:rFonts w:ascii="Nirmala UI" w:hAnsi="Nirmala UI" w:eastAsia="Nirmala UI" w:cs="Nirmala UI"/>
        </w:rPr>
        <w:t>v1 regardless.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What makes this safe</w:t>
      </w:r>
      <w:r>
        <w:rPr>
          <w:rFonts w:ascii="Nirmala UI" w:hAnsi="Nirmala UI" w:eastAsia="Nirmala UI" w:cs="Nirmala UI"/>
        </w:rPr>
        <w:t xml:space="preserve"> is that v1 still ships FR-STT-08, FR-STT-09 and FR-STT-12 — the</w:t>
      </w:r>
    </w:p>
    <w:p>
      <w:pPr>
        <w:spacing w:after="120"/>
      </w:pPr>
      <w:r>
        <w:rPr>
          <w:rFonts w:ascii="Nirmala UI" w:hAnsi="Nirmala UI" w:eastAsia="Nirmala UI" w:cs="Nirmala UI"/>
        </w:rPr>
        <w:t>self-hosted adapter, the consent-filtered export, and per-turn model attribution. L3 then</w:t>
      </w:r>
    </w:p>
    <w:p>
      <w:pPr>
        <w:spacing w:after="120"/>
      </w:pPr>
      <w:r>
        <w:rPr>
          <w:rFonts w:ascii="Nirmala UI" w:hAnsi="Nirmala UI" w:eastAsia="Nirmala UI" w:cs="Nirmala UI"/>
        </w:rPr>
        <w:t>becomes configuration and training, not a retrofit. That is the difference between</w:t>
      </w:r>
    </w:p>
    <w:p>
      <w:pPr>
        <w:spacing w:after="120"/>
      </w:pPr>
      <w:r>
        <w:rPr>
          <w:rFonts w:ascii="Nirmala UI" w:hAnsi="Nirmala UI" w:eastAsia="Nirmala UI" w:cs="Nirmala UI"/>
        </w:rPr>
        <w:t>"deferred" and "abandoned", and it is why those three requirements are Must in v1.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If you want L3 in v1, say so and I will re-cut the plan. It is your call and the argument for it — that Telugu quality </w:t>
      </w:r>
      <w:r>
        <w:rPr>
          <w:rFonts w:ascii="Nirmala UI" w:hAnsi="Nirmala UI" w:eastAsia="Nirmala UI" w:cs="Nirmala UI"/>
          <w:i/>
          <w:color w:val="5A5A5A"/>
        </w:rPr>
        <w:t>is</w:t>
      </w:r>
      <w:r>
        <w:rPr>
          <w:rFonts w:ascii="Nirmala UI" w:hAnsi="Nirmala UI" w:eastAsia="Nirmala UI" w:cs="Nirmala UI"/>
          <w:i/>
          <w:color w:val="5A5A5A"/>
        </w:rPr>
        <w:t xml:space="preserve"> the product — is not unreasonable.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9. Evaluation and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Gate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Criterion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Blocks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S-G0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Corpus frozen, baseline captured, targets approved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G4, all later STT work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S-G1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L1 measured; WER ≤ baseline; entity accuracy improved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 STT sign-off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S-G2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L2 measured; WER &lt; baseline; hallucination rate acceptable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 STT sign-off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S-G3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OI-4 consent confirmed in writing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All L3 work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S-G4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L3 model beats L2 on the frozen held-out set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L3 rollout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S-G5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L3 A/B on live calls at parity or better; failover proven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L3 default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Every gate is measured on the frozen held-out set from L0.</w:t>
      </w:r>
      <w:r>
        <w:rPr>
          <w:rFonts w:ascii="Nirmala UI" w:hAnsi="Nirmala UI" w:eastAsia="Nirmala UI" w:cs="Nirmala UI"/>
        </w:rPr>
        <w:t xml:space="preserve"> No exceptions — a model</w:t>
      </w:r>
    </w:p>
    <w:p>
      <w:pPr>
        <w:spacing w:after="120"/>
      </w:pPr>
      <w:r>
        <w:rPr>
          <w:rFonts w:ascii="Nirmala UI" w:hAnsi="Nirmala UI" w:eastAsia="Nirmala UI" w:cs="Nirmala UI"/>
        </w:rPr>
        <w:t>promoted on training-set numbers is the standard failure mode of this kind of work.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10.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Risk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Score</w:t>
            </w:r>
          </w:p>
        </w:tc>
        <w:tc>
          <w:tcPr>
            <w:tcW w:type="dxa" w:w="144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Response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SR-1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Corpus never assembled; nothing can be judged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Schedule L0 in Phase 1 as blocking; shares work with TPR-1/TPR-2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SR-2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Consent basis does not cover training (OI-4)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Start the review now; L0–L2 unaffected; if refused, L3 relies on synthetic + newly-consented audio only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SR-3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Insufficient verified data volume for L3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Synthetic augmentation; measure the volume early (NFR-STT-08 revised at L0)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SR-4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Fine-tuned model beats baseline on the corpus but not on live calls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A/B rollout (FR-STT-11); live measurement, not corpus-only promotion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SR-5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Corrector hallucinates entities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Minimal-edit prompting; hallucination-rate metric; store raw + corrected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SR-6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Self-hosted serving hurts availability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Automatic failover to hosted (NFR-STT-07); A/B ratio starts low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SR-7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Human transcription effort underestimated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Draft-then-correct; 2–3 h held-out is deliberately modest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SR-8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GPU cost exceeds expectation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Rent, don't own; fine-tune, don't pre-train; E6 input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SR-9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L3 slips indefinitely and the justification is never realised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 ships FR-STT-08/09/12 so L3 stays configuration; S-G0 targets make progress visible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SR-1 and SR-9 are the ones to watch.</w:t>
      </w:r>
      <w:r>
        <w:rPr>
          <w:rFonts w:ascii="Nirmala UI" w:hAnsi="Nirmala UI" w:eastAsia="Nirmala UI" w:cs="Nirmala UI"/>
          <w:i/>
          <w:color w:val="5A5A5A"/>
        </w:rPr>
        <w:t xml:space="preserve"> Both are failure-by-postponement rather than failure-by-difficulty, and both are prevented by the same thing: doing L0 in Phase 1 and shipping the three enabling requirements in v1.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11.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Element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Source / target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§1 justification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§3.3, §10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§2 ladder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§3.3 levels 1–3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FR-STT-01…03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TP-001 §7.2, SRS NFR-QUAL-01/02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FR-STT-04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SRS FR-PIPE-04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FR-STT-05/06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SRS FR-PIPE-05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FR-STT-07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SRS FR-PIPE-06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FR-STT-08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HLD ADR-04, LLD §1.2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FR-STT-09/10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SRS FR-DATA-06, FR-CMP-04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FR-STT-12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LLD §2.1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turn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§4 corpus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TP-001 TPR-1, TPR-2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§7.3 governance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 OI-4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§8 WBS 9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PMP-001 §3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§10 risks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PMP-001 §5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Appendix A — v1 obligations that keep Level 3 alive</w:t>
      </w:r>
    </w:p>
    <w:p>
      <w:pPr>
        <w:spacing w:after="120"/>
      </w:pPr>
      <w:r>
        <w:rPr>
          <w:rFonts w:ascii="Nirmala UI" w:hAnsi="Nirmala UI" w:eastAsia="Nirmala UI" w:cs="Nirmala UI"/>
        </w:rPr>
        <w:t>If nothing else from this document survives scope pressure, these three must: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Requirement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Consequence if dropped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FR-STT-08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Self-hosted STT adapter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L3 needs new integration work, not configuration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FR-STT-09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Consent-filtered training export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corpus accumulates; L3 starts from zero whenever it starts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FR-STT-12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Per-turn STT implementation and version recorded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 way to A/B or attribute quality changes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 xml:space="preserve">Each is small. Together they are the difference between Level 3 being </w:t>
      </w:r>
      <w:r>
        <w:rPr>
          <w:rFonts w:ascii="Nirmala UI" w:hAnsi="Nirmala UI" w:eastAsia="Nirmala UI" w:cs="Nirmala UI"/>
          <w:b/>
        </w:rPr>
        <w:t>scheduled</w:t>
      </w:r>
      <w:r>
        <w:rPr>
          <w:rFonts w:ascii="Nirmala UI" w:hAnsi="Nirmala UI" w:eastAsia="Nirmala UI" w:cs="Nirmala UI"/>
        </w:rPr>
        <w:t xml:space="preserve"> and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Level 3 being </w:t>
      </w:r>
      <w:r>
        <w:rPr>
          <w:rFonts w:ascii="Nirmala UI" w:hAnsi="Nirmala UI" w:eastAsia="Nirmala UI" w:cs="Nirmala UI"/>
          <w:b/>
        </w:rPr>
        <w:t>hypothetical</w:t>
      </w:r>
      <w:r>
        <w:rPr>
          <w:rFonts w:ascii="Nirmala UI" w:hAnsi="Nirmala UI" w:eastAsia="Nirmala UI" w:cs="Nirmala UI"/>
        </w:rPr>
        <w:t xml:space="preserve"> — and Level 3 is why this platform is being built.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