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Training the shared layers — 31 August 2026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framing was the right one: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"I'm focusing on Layer 1 and Layer 2. These must be for all clients same, right? Am I right?"</w:t>
      </w:r>
    </w:p>
    <w:p>
      <w:pPr>
        <w:spacing w:after="120"/>
      </w:pPr>
      <w:r>
        <w:rPr>
          <w:rFonts w:ascii="Nirmala UI" w:hAnsi="Nirmala UI" w:eastAsia="Nirmala UI" w:cs="Nirmala UI"/>
        </w:rPr>
        <w:t>Yes. Layers 1 (persona and voice), 2 (sales psychology) and 4 (mission) are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inherited </w:t>
      </w:r>
      <w:r>
        <w:rPr>
          <w:rFonts w:ascii="Nirmala UI" w:hAnsi="Nirmala UI" w:eastAsia="Nirmala UI" w:cs="Nirmala UI"/>
          <w:b/>
        </w:rPr>
        <w:t>unchanged</w:t>
      </w:r>
      <w:r>
        <w:rPr>
          <w:rFonts w:ascii="Nirmala UI" w:hAnsi="Nirmala UI" w:eastAsia="Nirmala UI" w:cs="Nirmala UI"/>
        </w:rPr>
        <w:t xml:space="preserve"> by every agent this platform will ever run. Layer 3 —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knowledge base — is the only per-client text,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api/tests/test_layers_are_reusable.py</w:t>
      </w:r>
      <w:r>
        <w:rPr>
          <w:rFonts w:ascii="Nirmala UI" w:hAnsi="Nirmala UI" w:eastAsia="Nirmala UI" w:cs="Nirmala UI"/>
        </w:rPr>
        <w:t xml:space="preserve"> enforces the separation on every test</w:t>
      </w:r>
    </w:p>
    <w:p>
      <w:pPr>
        <w:spacing w:after="120"/>
      </w:pPr>
      <w:r>
        <w:rPr>
          <w:rFonts w:ascii="Nirmala UI" w:hAnsi="Nirmala UI" w:eastAsia="Nirmala UI" w:cs="Nirmala UI"/>
        </w:rPr>
        <w:t>run. So an hour spent on Layers 1 and 2 improves every client at once, and an</w:t>
      </w:r>
    </w:p>
    <w:p>
      <w:pPr>
        <w:spacing w:after="120"/>
      </w:pPr>
      <w:r>
        <w:rPr>
          <w:rFonts w:ascii="Nirmala UI" w:hAnsi="Nirmala UI" w:eastAsia="Nirmala UI" w:cs="Nirmala UI"/>
        </w:rPr>
        <w:t>hour spent putting a solar example in the persona quietly costs the next one.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What was asked for: general sales, psychology, objection handling, </w:t>
      </w:r>
      <w:r>
        <w:rPr>
          <w:rFonts w:ascii="Nirmala UI" w:hAnsi="Nirmala UI" w:eastAsia="Nirmala UI" w:cs="Nirmala UI"/>
          <w:b/>
        </w:rPr>
        <w:t>reacting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understanding what was actually asked</w:t>
      </w:r>
      <w:r>
        <w:rPr>
          <w:rFonts w:ascii="Nirmala UI" w:hAnsi="Nirmala UI" w:eastAsia="Nirmala UI" w:cs="Nirmala UI"/>
        </w:rPr>
        <w:t>, and real-world Telugu — *"how people</w:t>
      </w:r>
    </w:p>
    <w:p>
      <w:pPr>
        <w:spacing w:after="120"/>
      </w:pPr>
      <w:r>
        <w:rPr>
          <w:rFonts w:ascii="Nirmala UI" w:hAnsi="Nirmala UI" w:eastAsia="Nirmala UI" w:cs="Nirmala UI"/>
        </w:rPr>
        <w:t>talk and how they form sentences"*.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How it was done</w:t>
      </w:r>
    </w:p>
    <w:p>
      <w:pPr>
        <w:spacing w:after="120"/>
      </w:pPr>
      <w:r>
        <w:rPr>
          <w:rFonts w:ascii="Nirmala UI" w:hAnsi="Nirmala UI" w:eastAsia="Nirmala UI" w:cs="Nirmala UI"/>
        </w:rPr>
        <w:t>Six categories, one agent each, each writing a standalone section that was</w:t>
      </w:r>
    </w:p>
    <w:p>
      <w:pPr>
        <w:spacing w:after="120"/>
      </w:pPr>
      <w:r>
        <w:rPr>
          <w:rFonts w:ascii="Nirmala UI" w:hAnsi="Nirmala UI" w:eastAsia="Nirmala UI" w:cs="Nirmala UI"/>
        </w:rPr>
        <w:t>checked and then spliced in — rather than six agents editing two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Category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Lands in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Lines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How a Telugu sentence is BUILT when it is spoken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Reacting like a person — the feeling to react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Comprehension — answer the question that was actually asked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272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Sales craft — how to run the conversation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265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Persuasion on an Indian phone call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321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Objection handling — the method, then the catalogue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Layer 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295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Layer 1: 174 → </w:t>
      </w:r>
      <w:r>
        <w:rPr>
          <w:rFonts w:ascii="Nirmala UI" w:hAnsi="Nirmala UI" w:eastAsia="Nirmala UI" w:cs="Nirmala UI"/>
          <w:b/>
        </w:rPr>
        <w:t>650 lines</w:t>
      </w:r>
      <w:r>
        <w:rPr>
          <w:rFonts w:ascii="Nirmala UI" w:hAnsi="Nirmala UI" w:eastAsia="Nirmala UI" w:cs="Nirmala UI"/>
        </w:rPr>
        <w:t xml:space="preserve">. Layer 2: 307 → </w:t>
      </w:r>
      <w:r>
        <w:rPr>
          <w:rFonts w:ascii="Nirmala UI" w:hAnsi="Nirmala UI" w:eastAsia="Nirmala UI" w:cs="Nirmala UI"/>
          <w:b/>
        </w:rPr>
        <w:t>1,464 lines</w:t>
      </w:r>
      <w:r>
        <w:rPr>
          <w:rFonts w:ascii="Nirmala UI" w:hAnsi="Nirmala UI" w:eastAsia="Nirmala UI" w:cs="Nirmala UI"/>
        </w:rPr>
        <w:t>.</w:t>
      </w:r>
    </w:p>
    <w:p>
      <w:pPr>
        <w:pStyle w:val="Heading1"/>
      </w:pPr>
      <w:r>
        <w:rPr>
          <w:rFonts w:ascii="Consolas" w:hAnsi="Consolas" w:eastAsia="Consolas" w:cs="Consolas"/>
          <w:color w:val="1F4E79"/>
          <w:sz w:val="18"/>
        </w:rPr>
        <w:t>tools/check_layer_section.py</w:t>
      </w:r>
    </w:p>
    <w:p>
      <w:pPr>
        <w:spacing w:after="120"/>
      </w:pPr>
      <w:r>
        <w:rPr>
          <w:rFonts w:ascii="Nirmala UI" w:hAnsi="Nirmala UI" w:eastAsia="Nirmala UI" w:cs="Nirmala UI"/>
        </w:rPr>
        <w:t>Written before the sections were, because six drafts going into two files that</w:t>
      </w:r>
    </w:p>
    <w:p>
      <w:pPr>
        <w:spacing w:after="120"/>
      </w:pPr>
      <w:r>
        <w:rPr>
          <w:rFonts w:ascii="Nirmala UI" w:hAnsi="Nirmala UI" w:eastAsia="Nirmala UI" w:cs="Nirmala UI"/>
        </w:rPr>
        <w:t>every client inherits is exactly where a rule gets broken silently. It checks</w:t>
      </w:r>
    </w:p>
    <w:p>
      <w:pPr>
        <w:spacing w:after="120"/>
      </w:pPr>
      <w:r>
        <w:rPr>
          <w:rFonts w:ascii="Nirmala UI" w:hAnsi="Nirmala UI" w:eastAsia="Nirmala UI" w:cs="Nirmala UI"/>
        </w:rPr>
        <w:t>industry vocabulary, client names, rupee figures, the mixed clock, the case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marker welded onto </w:t>
      </w:r>
      <w:r>
        <w:rPr>
          <w:rFonts w:ascii="Consolas" w:hAnsi="Consolas" w:eastAsia="Consolas" w:cs="Consolas"/>
          <w:color w:val="A31D1D"/>
          <w:sz w:val="18"/>
        </w:rPr>
        <w:t>o'clock</w:t>
      </w:r>
      <w:r>
        <w:rPr>
          <w:rFonts w:ascii="Nirmala UI" w:hAnsi="Nirmala UI" w:eastAsia="Nirmala UI" w:cs="Nirmala UI"/>
        </w:rPr>
        <w:t>, stacked honorifics, digits inside spoken examples,</w:t>
      </w:r>
    </w:p>
    <w:p>
      <w:pPr>
        <w:spacing w:after="120"/>
      </w:pPr>
      <w:r>
        <w:rPr>
          <w:rFonts w:ascii="Nirmala UI" w:hAnsi="Nirmala UI" w:eastAsia="Nirmala UI" w:cs="Nirmala UI"/>
        </w:rPr>
        <w:t>and literary Telugu that is being recommended rather than warned against.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It earned its place immediately.</w:t>
      </w:r>
      <w:r>
        <w:rPr>
          <w:rFonts w:ascii="Nirmala UI" w:hAnsi="Nirmala UI" w:eastAsia="Nirmala UI" w:cs="Nirmala UI"/>
        </w:rPr>
        <w:t xml:space="preserve"> Section A had written, as a </w:t>
      </w:r>
      <w:r>
        <w:rPr>
          <w:rFonts w:ascii="Nirmala UI" w:hAnsi="Nirmala UI" w:eastAsia="Nirmala UI" w:cs="Nirmala UI"/>
          <w:i/>
        </w:rPr>
        <w:t>correct</w:t>
      </w:r>
    </w:p>
    <w:p>
      <w:pPr>
        <w:spacing w:after="120"/>
      </w:pPr>
      <w:r>
        <w:rPr>
          <w:rFonts w:ascii="Nirmala UI" w:hAnsi="Nirmala UI" w:eastAsia="Nirmala UI" w:cs="Nirmala UI"/>
        </w:rPr>
        <w:t>example of Telugu word order:</w:t>
      </w:r>
    </w:p>
    <w:p>
      <w:pPr>
        <w:spacing w:after="120"/>
      </w:pPr>
      <w:r>
        <w:rPr>
          <w:rFonts w:ascii="Nirmala UI" w:hAnsi="Nirmala UI" w:eastAsia="Nirmala UI" w:cs="Nirmala UI"/>
        </w:rPr>
        <w:t>రేపు ఉదయం ten గంటలకు వస్తాను</w:t>
      </w:r>
    </w:p>
    <w:p>
      <w:pPr>
        <w:spacing w:after="120"/>
      </w:pPr>
      <w:r>
        <w:rPr>
          <w:rFonts w:ascii="Nirmala UI" w:hAnsi="Nirmala UI" w:eastAsia="Nirmala UI" w:cs="Nirmala UI"/>
        </w:rPr>
        <w:t>— the exact mixed clock the client corrected twice. The word-order point was</w:t>
      </w:r>
    </w:p>
    <w:p>
      <w:pPr>
        <w:spacing w:after="120"/>
      </w:pPr>
      <w:r>
        <w:rPr>
          <w:rFonts w:ascii="Nirmala UI" w:hAnsi="Nirmala UI" w:eastAsia="Nirmala UI" w:cs="Nirmala UI"/>
        </w:rPr>
        <w:t>right and the example carried the defect. Caught before it reached a layer.</w:t>
      </w:r>
    </w:p>
    <w:p>
      <w:pPr>
        <w:spacing w:after="120"/>
      </w:pPr>
      <w:r>
        <w:rPr>
          <w:rFonts w:ascii="Nirmala UI" w:hAnsi="Nirmala UI" w:eastAsia="Nirmala UI" w:cs="Nirmala UI"/>
        </w:rPr>
        <w:t>The interesting part was teaching it to read a wrong/right table. The first</w:t>
      </w:r>
    </w:p>
    <w:p>
      <w:pPr>
        <w:spacing w:after="120"/>
      </w:pPr>
      <w:r>
        <w:rPr>
          <w:rFonts w:ascii="Nirmala UI" w:hAnsi="Nirmala UI" w:eastAsia="Nirmala UI" w:cs="Nirmala UI"/>
        </w:rPr>
        <w:t>version skipped any two-cell row, which is too generous: a three-column table is</w:t>
      </w:r>
    </w:p>
    <w:p>
      <w:pPr>
        <w:spacing w:after="120"/>
      </w:pPr>
      <w:r>
        <w:rPr>
          <w:rFonts w:ascii="Nirmala UI" w:hAnsi="Nirmala UI" w:eastAsia="Nirmala UI" w:cs="Nirmala UI"/>
        </w:rPr>
        <w:t>mostly right-hand column, so a mistake there would never be seen. It now reads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table </w:t>
      </w:r>
      <w:r>
        <w:rPr>
          <w:rFonts w:ascii="Nirmala UI" w:hAnsi="Nirmala UI" w:eastAsia="Nirmala UI" w:cs="Nirmala UI"/>
          <w:b/>
        </w:rPr>
        <w:t>header</w:t>
      </w:r>
      <w:r>
        <w:rPr>
          <w:rFonts w:ascii="Nirmala UI" w:hAnsi="Nirmala UI" w:eastAsia="Nirmala UI" w:cs="Nirmala UI"/>
        </w:rPr>
        <w:t xml:space="preserve"> to find which column holds the counter-example — these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layers carry </w:t>
      </w:r>
      <w:r>
        <w:rPr>
          <w:rFonts w:ascii="Consolas" w:hAnsi="Consolas" w:eastAsia="Consolas" w:cs="Consolas"/>
          <w:color w:val="A31D1D"/>
          <w:sz w:val="18"/>
        </w:rPr>
        <w:t>| wrong | right |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| pattern | natural | do not write |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| said | means | reply |</w:t>
      </w:r>
      <w:r>
        <w:rPr>
          <w:rFonts w:ascii="Nirmala UI" w:hAnsi="Nirmala UI" w:eastAsia="Nirmala UI" w:cs="Nirmala UI"/>
        </w:rPr>
        <w:t>, and guessing "the first cell" costs either a false</w:t>
      </w:r>
    </w:p>
    <w:p>
      <w:pPr>
        <w:spacing w:after="120"/>
      </w:pPr>
      <w:r>
        <w:rPr>
          <w:rFonts w:ascii="Nirmala UI" w:hAnsi="Nirmala UI" w:eastAsia="Nirmala UI" w:cs="Nirmala UI"/>
        </w:rPr>
        <w:t>positive on every row or a blind spot down a whole column.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Some of what landed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Sentence architecture</w:t>
      </w:r>
      <w:r>
        <w:rPr>
          <w:rFonts w:ascii="Nirmala UI" w:hAnsi="Nirmala UI" w:eastAsia="Nirmala UI" w:cs="Nirmala UI"/>
        </w:rPr>
        <w:t xml:space="preserve"> (A). Telugu is verb-final, and the model writes</w:t>
      </w:r>
    </w:p>
    <w:p>
      <w:pPr>
        <w:spacing w:after="120"/>
      </w:pPr>
      <w:r>
        <w:rPr>
          <w:rFonts w:ascii="Nirmala UI" w:hAnsi="Nirmala UI" w:eastAsia="Nirmala UI" w:cs="Nirmala UI"/>
        </w:rPr>
        <w:t>English word order in Telugu words: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Wrong (English shape)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Right (Telugu shape)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నేను వస్తాను రేపు ఉదయం ten o'clock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రేపు ఉదయం ten o'clock వస్తాను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చెప్తాను మీకు డీటెయిల్స్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డీటెయిల్స్ చెప్తాను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Also: questions are made by lengthening the final vowel (</w:t>
      </w:r>
      <w:r>
        <w:rPr>
          <w:rFonts w:ascii="Consolas" w:hAnsi="Consolas" w:eastAsia="Consolas" w:cs="Consolas"/>
          <w:color w:val="A31D1D"/>
          <w:sz w:val="18"/>
        </w:rPr>
        <w:t>ఉందా</w:t>
      </w:r>
      <w:r>
        <w:rPr>
          <w:rFonts w:ascii="Nirmala UI" w:hAnsi="Nirmala UI" w:eastAsia="Nirmala UI" w:cs="Nirmala UI"/>
        </w:rPr>
        <w:t>), not by word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order; negation lives </w:t>
      </w:r>
      <w:r>
        <w:rPr>
          <w:rFonts w:ascii="Nirmala UI" w:hAnsi="Nirmala UI" w:eastAsia="Nirmala UI" w:cs="Nirmala UI"/>
          <w:i/>
        </w:rPr>
        <w:t>inside</w:t>
      </w:r>
      <w:r>
        <w:rPr>
          <w:rFonts w:ascii="Nirmala UI" w:hAnsi="Nirmala UI" w:eastAsia="Nirmala UI" w:cs="Nirmala UI"/>
        </w:rPr>
        <w:t xml:space="preserve"> the verb (</w:t>
      </w:r>
      <w:r>
        <w:rPr>
          <w:rFonts w:ascii="Consolas" w:hAnsi="Consolas" w:eastAsia="Consolas" w:cs="Consolas"/>
          <w:color w:val="A31D1D"/>
          <w:sz w:val="18"/>
        </w:rPr>
        <w:t>కాదు</w:t>
      </w:r>
      <w:r>
        <w:rPr>
          <w:rFonts w:ascii="Nirmala UI" w:hAnsi="Nirmala UI" w:eastAsia="Nirmala UI" w:cs="Nirmala UI"/>
        </w:rPr>
        <w:t xml:space="preserve"> / </w:t>
      </w:r>
      <w:r>
        <w:rPr>
          <w:rFonts w:ascii="Consolas" w:hAnsi="Consolas" w:eastAsia="Consolas" w:cs="Consolas"/>
          <w:color w:val="A31D1D"/>
          <w:sz w:val="18"/>
        </w:rPr>
        <w:t>లేదు</w:t>
      </w:r>
      <w:r>
        <w:rPr>
          <w:rFonts w:ascii="Nirmala UI" w:hAnsi="Nirmala UI" w:eastAsia="Nirmala UI" w:cs="Nirmala UI"/>
        </w:rPr>
        <w:t xml:space="preserve"> / </w:t>
      </w:r>
      <w:r>
        <w:rPr>
          <w:rFonts w:ascii="Consolas" w:hAnsi="Consolas" w:eastAsia="Consolas" w:cs="Consolas"/>
          <w:color w:val="A31D1D"/>
          <w:sz w:val="18"/>
        </w:rPr>
        <w:t>-లేను</w:t>
      </w:r>
      <w:r>
        <w:rPr>
          <w:rFonts w:ascii="Nirmala UI" w:hAnsi="Nirmala UI" w:eastAsia="Nirmala UI" w:cs="Nirmala UI"/>
        </w:rPr>
        <w:t>), so 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English "not" bolted onto a Telugu clause is a whole error class; </w:t>
      </w:r>
      <w:r>
        <w:rPr>
          <w:rFonts w:ascii="Consolas" w:hAnsi="Consolas" w:eastAsia="Consolas" w:cs="Consolas"/>
          <w:color w:val="A31D1D"/>
          <w:sz w:val="18"/>
        </w:rPr>
        <w:t>కదా</w:t>
      </w:r>
      <w:r>
        <w:rPr>
          <w:rFonts w:ascii="Nirmala UI" w:hAnsi="Nirmala UI" w:eastAsia="Nirmala UI" w:cs="Nirmala UI"/>
        </w:rPr>
        <w:t xml:space="preserve"> only</w:t>
      </w:r>
    </w:p>
    <w:p>
      <w:pPr>
        <w:spacing w:after="120"/>
      </w:pPr>
      <w:r>
        <w:rPr>
          <w:rFonts w:ascii="Nirmala UI" w:hAnsi="Nirmala UI" w:eastAsia="Nirmala UI" w:cs="Nirmala UI"/>
        </w:rPr>
        <w:t>attaches to information already shared — on something new it is how a machine</w:t>
      </w:r>
    </w:p>
    <w:p>
      <w:pPr>
        <w:spacing w:after="120"/>
      </w:pPr>
      <w:r>
        <w:rPr>
          <w:rFonts w:ascii="Nirmala UI" w:hAnsi="Nirmala UI" w:eastAsia="Nirmala UI" w:cs="Nirmala UI"/>
        </w:rPr>
        <w:t>sounds pushy; one discourse particle per sentence, never two.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Reacting</w:t>
      </w:r>
      <w:r>
        <w:rPr>
          <w:rFonts w:ascii="Nirmala UI" w:hAnsi="Nirmala UI" w:eastAsia="Nirmala UI" w:cs="Nirmala UI"/>
        </w:rPr>
        <w:t xml:space="preserve"> (B). The agent acknowledged everything with </w:t>
      </w:r>
      <w:r>
        <w:rPr>
          <w:rFonts w:ascii="Consolas" w:hAnsi="Consolas" w:eastAsia="Consolas" w:cs="Consolas"/>
          <w:color w:val="A31D1D"/>
          <w:sz w:val="18"/>
        </w:rPr>
        <w:t>మంచిది</w:t>
      </w:r>
      <w:r>
        <w:rPr>
          <w:rFonts w:ascii="Nirmala UI" w:hAnsi="Nirmala UI" w:eastAsia="Nirmala UI" w:cs="Nirmala UI"/>
        </w:rPr>
        <w:t xml:space="preserve"> regardless of</w:t>
      </w:r>
    </w:p>
    <w:p>
      <w:pPr>
        <w:spacing w:after="120"/>
      </w:pPr>
      <w:r>
        <w:rPr>
          <w:rFonts w:ascii="Nirmala UI" w:hAnsi="Nirmala UI" w:eastAsia="Nirmala UI" w:cs="Nirmala UI"/>
        </w:rPr>
        <w:t>what was said. A generic acknowledgement is worse than none — it proves nobody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was listening. The rule is that </w:t>
      </w:r>
      <w:r>
        <w:rPr>
          <w:rFonts w:ascii="Nirmala UI" w:hAnsi="Nirmala UI" w:eastAsia="Nirmala UI" w:cs="Nirmala UI"/>
          <w:b/>
        </w:rPr>
        <w:t>the reaction must contain the fact</w:t>
      </w:r>
      <w:r>
        <w:rPr>
          <w:rFonts w:ascii="Nirmala UI" w:hAnsi="Nirmala UI" w:eastAsia="Nirmala UI" w:cs="Nirmala UI"/>
        </w:rPr>
        <w:t>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అది పెద్ద amount సార్</w:t>
      </w:r>
      <w:r>
        <w:rPr>
          <w:rFonts w:ascii="Nirmala UI" w:hAnsi="Nirmala UI" w:eastAsia="Nirmala UI" w:cs="Nirmala UI"/>
        </w:rPr>
        <w:t xml:space="preserve"> beats </w:t>
      </w:r>
      <w:r>
        <w:rPr>
          <w:rFonts w:ascii="Consolas" w:hAnsi="Consolas" w:eastAsia="Consolas" w:cs="Consolas"/>
          <w:color w:val="A31D1D"/>
          <w:sz w:val="18"/>
        </w:rPr>
        <w:t>మంచిది</w:t>
      </w:r>
      <w:r>
        <w:rPr>
          <w:rFonts w:ascii="Nirmala UI" w:hAnsi="Nirmala UI" w:eastAsia="Nirmala UI" w:cs="Nirmala UI"/>
        </w:rPr>
        <w:t xml:space="preserve"> because it repeats the thing back. With a</w:t>
      </w:r>
    </w:p>
    <w:p>
      <w:pPr>
        <w:spacing w:after="120"/>
      </w:pPr>
      <w:r>
        <w:rPr>
          <w:rFonts w:ascii="Nirmala UI" w:hAnsi="Nirmala UI" w:eastAsia="Nirmala UI" w:cs="Nirmala UI"/>
        </w:rPr>
        <w:t>calibration scale, because over-reacting is as robotic as under-reacting: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మీరు చాలా మంచి ప్రశ్న అడిగారు.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మంచి పాయింట్ సార్.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 or nothing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అద్భుతం!</w:t>
            </w:r>
            <w:r>
              <w:rPr>
                <w:rFonts w:ascii="Nirmala UI" w:hAnsi="Nirmala UI" w:eastAsia="Nirmala UI" w:cs="Nirmala UI"/>
                <w:sz w:val="18"/>
              </w:rPr>
              <w:t xml:space="preserve"> for an ordinary answer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nothing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Enthusiasm for a pin code is the clearest fake in the call. And the client's 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example — </w:t>
      </w:r>
      <w:r>
        <w:rPr>
          <w:rFonts w:ascii="Nirmala UI" w:hAnsi="Nirmala UI" w:eastAsia="Nirmala UI" w:cs="Nirmala UI"/>
          <w:i/>
        </w:rPr>
        <w:t>"it should be able to handle even 'did you eat'"</w:t>
      </w:r>
      <w:r>
        <w:rPr>
          <w:rFonts w:ascii="Nirmala UI" w:hAnsi="Nirmala UI" w:eastAsia="Nirmala UI" w:cs="Nirmala UI"/>
        </w:rPr>
        <w:t xml:space="preserve"> —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భోజనం అయిందా?</w:t>
      </w:r>
      <w:r>
        <w:rPr>
          <w:rFonts w:ascii="Nirmala UI" w:hAnsi="Nirmala UI" w:eastAsia="Nirmala UI" w:cs="Nirmala UI"/>
        </w:rPr>
        <w:t xml:space="preserve"> → </w:t>
      </w:r>
      <w:r>
        <w:rPr>
          <w:rFonts w:ascii="Consolas" w:hAnsi="Consolas" w:eastAsia="Consolas" w:cs="Consolas"/>
          <w:color w:val="A31D1D"/>
          <w:sz w:val="18"/>
        </w:rPr>
        <w:t>అయ్యో, నేను తినను సార్. మీరు తిన్నారా?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Comprehension</w:t>
      </w:r>
      <w:r>
        <w:rPr>
          <w:rFonts w:ascii="Nirmala UI" w:hAnsi="Nirmala UI" w:eastAsia="Nirmala UI" w:cs="Nirmala UI"/>
        </w:rPr>
        <w:t xml:space="preserve"> (C). Eleven shapes a Telugu question takes, including the ones</w:t>
      </w:r>
    </w:p>
    <w:p>
      <w:pPr>
        <w:spacing w:after="120"/>
      </w:pPr>
      <w:r>
        <w:rPr>
          <w:rFonts w:ascii="Nirmala UI" w:hAnsi="Nirmala UI" w:eastAsia="Nirmala UI" w:cs="Nirmala UI"/>
        </w:rPr>
        <w:t>with no question mark and no wh-word. Then the question behind the question: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ఎంత అవుతుంది?</w:t>
      </w:r>
      <w:r>
        <w:rPr>
          <w:rFonts w:ascii="Nirmala UI" w:hAnsi="Nirmala UI" w:eastAsia="Nirmala UI" w:cs="Nirmala UI"/>
        </w:rPr>
        <w:t xml:space="preserve"> is rarely a request for a number, it is </w:t>
      </w:r>
      <w:r>
        <w:rPr>
          <w:rFonts w:ascii="Nirmala UI" w:hAnsi="Nirmala UI" w:eastAsia="Nirmala UI" w:cs="Nirmala UI"/>
          <w:i/>
        </w:rPr>
        <w:t>can I afford this</w:t>
      </w:r>
      <w:r>
        <w:rPr>
          <w:rFonts w:ascii="Nirmala UI" w:hAnsi="Nirmala UI" w:eastAsia="Nirmala UI" w:cs="Nirmala UI"/>
        </w:rPr>
        <w:t>;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మీరు ఎవరు?</w:t>
      </w:r>
      <w:r>
        <w:rPr>
          <w:rFonts w:ascii="Nirmala UI" w:hAnsi="Nirmala UI" w:eastAsia="Nirmala UI" w:cs="Nirmala UI"/>
        </w:rPr>
        <w:t xml:space="preserve"> is </w:t>
      </w:r>
      <w:r>
        <w:rPr>
          <w:rFonts w:ascii="Nirmala UI" w:hAnsi="Nirmala UI" w:eastAsia="Nirmala UI" w:cs="Nirmala UI"/>
          <w:i/>
        </w:rPr>
        <w:t>should I trust you</w:t>
      </w:r>
      <w:r>
        <w:rPr>
          <w:rFonts w:ascii="Nirmala UI" w:hAnsi="Nirmala UI" w:eastAsia="Nirmala UI" w:cs="Nirmala UI"/>
        </w:rPr>
        <w:t>. Plus the discriminators the model gets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wrong — </w:t>
      </w:r>
      <w:r>
        <w:rPr>
          <w:rFonts w:ascii="Consolas" w:hAnsi="Consolas" w:eastAsia="Consolas" w:cs="Consolas"/>
          <w:color w:val="A31D1D"/>
          <w:sz w:val="18"/>
        </w:rPr>
        <w:t>ఖరీదు ఎక్కువ</w:t>
      </w:r>
      <w:r>
        <w:rPr>
          <w:rFonts w:ascii="Nirmala UI" w:hAnsi="Nirmala UI" w:eastAsia="Nirmala UI" w:cs="Nirmala UI"/>
        </w:rPr>
        <w:t xml:space="preserve"> (objection) against </w:t>
      </w:r>
      <w:r>
        <w:rPr>
          <w:rFonts w:ascii="Consolas" w:hAnsi="Consolas" w:eastAsia="Consolas" w:cs="Consolas"/>
          <w:color w:val="A31D1D"/>
          <w:sz w:val="18"/>
        </w:rPr>
        <w:t>ఎంత ఖరీదు?</w:t>
      </w:r>
      <w:r>
        <w:rPr>
          <w:rFonts w:ascii="Nirmala UI" w:hAnsi="Nirmala UI" w:eastAsia="Nirmala UI" w:cs="Nirmala UI"/>
        </w:rPr>
        <w:t xml:space="preserve"> (question), and </w:t>
      </w:r>
      <w:r>
        <w:rPr>
          <w:rFonts w:ascii="Consolas" w:hAnsi="Consolas" w:eastAsia="Consolas" w:cs="Consolas"/>
          <w:color w:val="A31D1D"/>
          <w:sz w:val="18"/>
        </w:rPr>
        <w:t>సరే</w:t>
      </w:r>
      <w:r>
        <w:rPr>
          <w:rFonts w:ascii="Nirmala UI" w:hAnsi="Nirmala UI" w:eastAsia="Nirmala UI" w:cs="Nirmala UI"/>
        </w:rPr>
        <w:t xml:space="preserve"> as</w:t>
      </w:r>
    </w:p>
    <w:p>
      <w:pPr>
        <w:spacing w:after="120"/>
      </w:pPr>
      <w:r>
        <w:rPr>
          <w:rFonts w:ascii="Nirmala UI" w:hAnsi="Nirmala UI" w:eastAsia="Nirmala UI" w:cs="Nirmala UI"/>
        </w:rPr>
        <w:t>a backchannel rather than agreement.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Sales craft</w:t>
      </w:r>
      <w:r>
        <w:rPr>
          <w:rFonts w:ascii="Nirmala UI" w:hAnsi="Nirmala UI" w:eastAsia="Nirmala UI" w:cs="Nirmala UI"/>
        </w:rPr>
        <w:t xml:space="preserve"> (D). Qualifying by conversing rather than collecting; a</w:t>
      </w:r>
    </w:p>
    <w:p>
      <w:pPr>
        <w:spacing w:after="120"/>
      </w:pPr>
      <w:r>
        <w:rPr>
          <w:rFonts w:ascii="Nirmala UI" w:hAnsi="Nirmala UI" w:eastAsia="Nirmala UI" w:cs="Nirmala UI"/>
        </w:rPr>
        <w:t>categorical question must name its options; the two-slot next step; ask once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then stop talking; a </w:t>
      </w:r>
      <w:r>
        <w:rPr>
          <w:rFonts w:ascii="Consolas" w:hAnsi="Consolas" w:eastAsia="Consolas" w:cs="Consolas"/>
          <w:color w:val="A31D1D"/>
          <w:sz w:val="18"/>
        </w:rPr>
        <w:t>సరే</w:t>
      </w:r>
      <w:r>
        <w:rPr>
          <w:rFonts w:ascii="Nirmala UI" w:hAnsi="Nirmala UI" w:eastAsia="Nirmala UI" w:cs="Nirmala UI"/>
        </w:rPr>
        <w:t xml:space="preserve"> that books nothing.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Persuasion</w:t>
      </w:r>
      <w:r>
        <w:rPr>
          <w:rFonts w:ascii="Nirmala UI" w:hAnsi="Nirmala UI" w:eastAsia="Nirmala UI" w:cs="Nirmala UI"/>
        </w:rPr>
        <w:t xml:space="preserve"> (E). Trust from an unknown number in the first fifteen seconds,</w:t>
      </w:r>
    </w:p>
    <w:p>
      <w:pPr>
        <w:spacing w:after="120"/>
      </w:pPr>
      <w:r>
        <w:rPr>
          <w:rFonts w:ascii="Nirmala UI" w:hAnsi="Nirmala UI" w:eastAsia="Nirmala UI" w:cs="Nirmala UI"/>
        </w:rPr>
        <w:t>which in India is presumed to be a fraud. Each classical lever written as the</w:t>
      </w:r>
    </w:p>
    <w:p>
      <w:pPr>
        <w:spacing w:after="120"/>
      </w:pPr>
      <w:r>
        <w:rPr>
          <w:rFonts w:ascii="Nirmala UI" w:hAnsi="Nirmala UI" w:eastAsia="Nirmala UI" w:cs="Nirmala UI"/>
        </w:rPr>
        <w:t>sentence to say, with its failure mode. Manufactured scarcity is banned outright</w:t>
      </w:r>
    </w:p>
    <w:p>
      <w:pPr>
        <w:spacing w:after="120"/>
      </w:pPr>
      <w:r>
        <w:rPr>
          <w:rFonts w:ascii="Nirmala UI" w:hAnsi="Nirmala UI" w:eastAsia="Nirmala UI" w:cs="Nirmala UI"/>
        </w:rPr>
        <w:t>with the phone-specific reason it also backfires; anchoring is constrained to</w:t>
      </w:r>
    </w:p>
    <w:p>
      <w:pPr>
        <w:spacing w:after="120"/>
      </w:pPr>
      <w:r>
        <w:rPr>
          <w:rFonts w:ascii="Nirmala UI" w:hAnsi="Nirmala UI" w:eastAsia="Nirmala UI" w:cs="Nirmala UI"/>
        </w:rPr>
        <w:t>costs the caller stated themselves; and honesty is named as the strongest lever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 the page — </w:t>
      </w:r>
      <w:r>
        <w:rPr>
          <w:rFonts w:ascii="Nirmala UI" w:hAnsi="Nirmala UI" w:eastAsia="Nirmala UI" w:cs="Nirmala UI"/>
          <w:i/>
        </w:rPr>
        <w:t>"I don't know, our team will confirm"</w:t>
      </w:r>
      <w:r>
        <w:rPr>
          <w:rFonts w:ascii="Nirmala UI" w:hAnsi="Nirmala UI" w:eastAsia="Nirmala UI" w:cs="Nirmala UI"/>
        </w:rPr>
        <w:t xml:space="preserve"> builds more than a</w:t>
      </w:r>
    </w:p>
    <w:p>
      <w:pPr>
        <w:spacing w:after="120"/>
      </w:pPr>
      <w:r>
        <w:rPr>
          <w:rFonts w:ascii="Nirmala UI" w:hAnsi="Nirmala UI" w:eastAsia="Nirmala UI" w:cs="Nirmala UI"/>
        </w:rPr>
        <w:t>confident guess.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Objections</w:t>
      </w:r>
      <w:r>
        <w:rPr>
          <w:rFonts w:ascii="Nirmala UI" w:hAnsi="Nirmala UI" w:eastAsia="Nirmala UI" w:cs="Nirmala UI"/>
        </w:rPr>
        <w:t xml:space="preserve"> (F). The method first, because Layer 3 cannot list them all:</w:t>
      </w:r>
    </w:p>
    <w:p>
      <w:pPr>
        <w:spacing w:after="120"/>
      </w:pPr>
      <w:r>
        <w:rPr>
          <w:rFonts w:ascii="Nirmala UI" w:hAnsi="Nirmala UI" w:eastAsia="Nirmala UI" w:cs="Nirmala UI"/>
        </w:rPr>
        <w:t>hear → acknowledge → is it real or reflex → answer → one question. A reflex</w:t>
      </w:r>
    </w:p>
    <w:p>
      <w:pPr>
        <w:spacing w:after="120"/>
      </w:pPr>
      <w:r>
        <w:rPr>
          <w:rFonts w:ascii="Nirmala UI" w:hAnsi="Nirmala UI" w:eastAsia="Nirmala UI" w:cs="Nirmala UI"/>
        </w:rPr>
        <w:t>carries no reason, and rebutting a reflex is what marks you as a telecaller.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కానీ</w:t>
      </w:r>
      <w:r>
        <w:rPr>
          <w:rFonts w:ascii="Nirmala UI" w:hAnsi="Nirmala UI" w:eastAsia="Nirmala UI" w:cs="Nirmala UI"/>
        </w:rPr>
        <w:t xml:space="preserve"> is banned outright. One rebuttal, never two. And explicit permission to</w:t>
      </w:r>
    </w:p>
    <w:p>
      <w:pPr>
        <w:spacing w:after="120"/>
      </w:pPr>
      <w:r>
        <w:rPr>
          <w:rFonts w:ascii="Nirmala UI" w:hAnsi="Nirmala UI" w:eastAsia="Nirmala UI" w:cs="Nirmala UI"/>
        </w:rPr>
        <w:t>agree when the objection is simply correct. Then thirteen objections not already</w:t>
      </w:r>
    </w:p>
    <w:p>
      <w:pPr>
        <w:spacing w:after="120"/>
      </w:pPr>
      <w:r>
        <w:rPr>
          <w:rFonts w:ascii="Nirmala UI" w:hAnsi="Nirmala UI" w:eastAsia="Nirmala UI" w:cs="Nirmala UI"/>
        </w:rPr>
        <w:t>in Layer 2.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The measurement that decides whether this ships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compiled prompt went </w:t>
      </w:r>
      <w:r>
        <w:rPr>
          <w:rFonts w:ascii="Nirmala UI" w:hAnsi="Nirmala UI" w:eastAsia="Nirmala UI" w:cs="Nirmala UI"/>
          <w:b/>
        </w:rPr>
        <w:t>34,409 → 114,909 characters</w:t>
      </w:r>
      <w:r>
        <w:rPr>
          <w:rFonts w:ascii="Nirmala UI" w:hAnsi="Nirmala UI" w:eastAsia="Nirmala UI" w:cs="Nirmala UI"/>
        </w:rPr>
        <w:t xml:space="preserve"> (~10,700 → ~35,900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tokens). The standing rule in this project is </w:t>
      </w:r>
      <w:r>
        <w:rPr>
          <w:rFonts w:ascii="Nirmala UI" w:hAnsi="Nirmala UI" w:eastAsia="Nirmala UI" w:cs="Nirmala UI"/>
          <w:i/>
        </w:rPr>
        <w:t>never trim prompts for latency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and its stated justification is that trimming buys nothing — measured on 29</w:t>
      </w:r>
    </w:p>
    <w:p>
      <w:pPr>
        <w:spacing w:after="120"/>
      </w:pPr>
      <w:r>
        <w:rPr>
          <w:rFonts w:ascii="Nirmala UI" w:hAnsi="Nirmala UI" w:eastAsia="Nirmala UI" w:cs="Nirmala UI"/>
        </w:rPr>
        <w:t>August across 1.4k–28.8k chars. Three times further out, that justification</w:t>
      </w:r>
    </w:p>
    <w:p>
      <w:pPr>
        <w:spacing w:after="120"/>
      </w:pPr>
      <w:r>
        <w:rPr>
          <w:rFonts w:ascii="Nirmala UI" w:hAnsi="Nirmala UI" w:eastAsia="Nirmala UI" w:cs="Nirmala UI"/>
        </w:rPr>
        <w:t>needed re-testing rather than assuming.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The first measurement said the rule was broken.</w:t>
      </w:r>
      <w:r>
        <w:rPr>
          <w:rFonts w:ascii="Nirmala UI" w:hAnsi="Nirmala UI" w:eastAsia="Nirmala UI" w:cs="Nirmala UI"/>
        </w:rPr>
        <w:t xml:space="preserve"> Six interleaved reps: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p50 0.725s → 1.726s, </w:t>
      </w:r>
      <w:r>
        <w:rPr>
          <w:rFonts w:ascii="Nirmala UI" w:hAnsi="Nirmala UI" w:eastAsia="Nirmala UI" w:cs="Nirmala UI"/>
          <w:b/>
        </w:rPr>
        <w:t>+1.0s</w:t>
      </w:r>
      <w:r>
        <w:rPr>
          <w:rFonts w:ascii="Nirmala UI" w:hAnsi="Nirmala UI" w:eastAsia="Nirmala UI" w:cs="Nirmala UI"/>
        </w:rPr>
        <w:t>. That would be unshippable.</w:t>
      </w:r>
    </w:p>
    <w:p>
      <w:pPr>
        <w:spacing w:after="120"/>
      </w:pPr>
      <w:r>
        <w:rPr>
          <w:rFonts w:ascii="Nirmala UI" w:hAnsi="Nirmala UI" w:eastAsia="Nirmala UI" w:cs="Nirmala UI"/>
        </w:rPr>
        <w:t>It was noise. Two further runs of fourteen interleaved reps each: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old prompt (34k)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new prompt (115k)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— mean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0.852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0.852 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 — mean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0.512 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0.518 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28 samples each; mean difference +0.003 s.</w:t>
      </w:r>
      <w:r>
        <w:rPr>
          <w:rFonts w:ascii="Nirmala UI" w:hAnsi="Nirmala UI" w:eastAsia="Nirmala UI" w:cs="Nirmala UI"/>
        </w:rPr>
        <w:t xml:space="preserve"> The medians move in opposite</w:t>
      </w:r>
    </w:p>
    <w:p>
      <w:pPr>
        <w:spacing w:after="120"/>
      </w:pPr>
      <w:r>
        <w:rPr>
          <w:rFonts w:ascii="Nirmala UI" w:hAnsi="Nirmala UI" w:eastAsia="Nirmala UI" w:cs="Nirmala UI"/>
        </w:rPr>
        <w:t>directions between the two runs (−0.168 s, then +0.150 s), which is what noise</w:t>
      </w:r>
    </w:p>
    <w:p>
      <w:pPr>
        <w:spacing w:after="120"/>
      </w:pPr>
      <w:r>
        <w:rPr>
          <w:rFonts w:ascii="Nirmala UI" w:hAnsi="Nirmala UI" w:eastAsia="Nirmala UI" w:cs="Nirmala UI"/>
        </w:rPr>
        <w:t>looks like rather than an effect. A size sweep across 30k / 45k / 60k / 80k /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115k was likewise non-monotonic — 80k measured </w:t>
      </w:r>
      <w:r>
        <w:rPr>
          <w:rFonts w:ascii="Nirmala UI" w:hAnsi="Nirmala UI" w:eastAsia="Nirmala UI" w:cs="Nirmala UI"/>
          <w:i/>
        </w:rPr>
        <w:t>faster</w:t>
      </w:r>
      <w:r>
        <w:rPr>
          <w:rFonts w:ascii="Nirmala UI" w:hAnsi="Nirmala UI" w:eastAsia="Nirmala UI" w:cs="Nirmala UI"/>
        </w:rPr>
        <w:t xml:space="preserve"> than 45k.</w:t>
      </w:r>
    </w:p>
    <w:p>
      <w:pPr>
        <w:spacing w:after="120"/>
      </w:pPr>
      <w:r>
        <w:rPr>
          <w:rFonts w:ascii="Nirmala UI" w:hAnsi="Nirmala UI" w:eastAsia="Nirmala UI" w:cs="Nirmala UI"/>
        </w:rPr>
        <w:t>The reason is prefix caching. The system prompt contains no per-call value, so</w:t>
      </w:r>
    </w:p>
    <w:p>
      <w:pPr>
        <w:spacing w:after="120"/>
      </w:pPr>
      <w:r>
        <w:rPr>
          <w:rFonts w:ascii="Nirmala UI" w:hAnsi="Nirmala UI" w:eastAsia="Nirmala UI" w:cs="Nirmala UI"/>
        </w:rPr>
        <w:t>the whole ~36k-token prefix is identical across every turn and every call, and</w:t>
      </w:r>
    </w:p>
    <w:p>
      <w:pPr>
        <w:spacing w:after="120"/>
      </w:pPr>
      <w:r>
        <w:rPr>
          <w:rFonts w:ascii="Nirmala UI" w:hAnsi="Nirmala UI" w:eastAsia="Nirmala UI" w:cs="Nirmala UI"/>
        </w:rPr>
        <w:t>Groq serves it from cache. Prefill on a cached prefix is close to free.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Two things this does cost, stated plainly: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Input tokens roughly tripled</w:t>
      </w:r>
      <w:r>
        <w:rPr>
          <w:rFonts w:ascii="Nirmala UI" w:hAnsi="Nirmala UI" w:eastAsia="Nirmala UI" w:cs="Nirmala UI"/>
        </w:rPr>
        <w:t xml:space="preserve"> — ~36k per request against ~11k, at two</w:t>
      </w:r>
    </w:p>
    <w:p>
      <w:pPr>
        <w:spacing w:after="120"/>
      </w:pPr>
      <w:r>
        <w:rPr>
          <w:rFonts w:ascii="Nirmala UI" w:hAnsi="Nirmala UI" w:eastAsia="Nirmala UI" w:cs="Nirmala UI"/>
        </w:rPr>
        <w:t>hedged requests per turn. Cached tokens are half price, so this is a real but</w:t>
      </w:r>
    </w:p>
    <w:p>
      <w:pPr>
        <w:spacing w:after="120"/>
      </w:pPr>
      <w:r>
        <w:rPr>
          <w:rFonts w:ascii="Nirmala UI" w:hAnsi="Nirmala UI" w:eastAsia="Nirmala UI" w:cs="Nirmala UI"/>
        </w:rPr>
        <w:t>modest increase in spend per call, not a threefold one.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Instruction-following over a 1,464-line layer is not measured.</w:t>
      </w:r>
      <w:r>
        <w:rPr>
          <w:rFonts w:ascii="Nirmala UI" w:hAnsi="Nirmala UI" w:eastAsia="Nirmala UI" w:cs="Nirmala UI"/>
        </w:rPr>
        <w:t xml:space="preserve"> A very long</w:t>
      </w:r>
    </w:p>
    <w:p>
      <w:pPr>
        <w:spacing w:after="120"/>
      </w:pPr>
      <w:r>
        <w:rPr>
          <w:rFonts w:ascii="Nirmala UI" w:hAnsi="Nirmala UI" w:eastAsia="Nirmala UI" w:cs="Nirmala UI"/>
        </w:rPr>
        <w:t>instruction set can dilute attention, and no bench here tests that. It is the</w:t>
      </w:r>
    </w:p>
    <w:p>
      <w:pPr>
        <w:spacing w:after="120"/>
      </w:pPr>
      <w:r>
        <w:rPr>
          <w:rFonts w:ascii="Nirmala UI" w:hAnsi="Nirmala UI" w:eastAsia="Nirmala UI" w:cs="Nirmala UI"/>
        </w:rPr>
        <w:t>reason to place a call rather than trust the test suite.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Verification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476 passing, 13 failing</w:t>
      </w:r>
      <w:r>
        <w:rPr>
          <w:rFonts w:ascii="Nirmala UI" w:hAnsi="Nirmala UI" w:eastAsia="Nirmala UI" w:cs="Nirmala UI"/>
        </w:rPr>
        <w:t xml:space="preserve"> across the Vaani subset — the same thirteen</w:t>
      </w:r>
    </w:p>
    <w:p>
      <w:pPr>
        <w:spacing w:after="120"/>
      </w:pPr>
      <w:r>
        <w:rPr>
          <w:rFonts w:ascii="Nirmala UI" w:hAnsi="Nirmala UI" w:eastAsia="Nirmala UI" w:cs="Nirmala UI"/>
        </w:rPr>
        <w:t>pre-existing failures as the baseline established earlier today.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test_layers_are_reusable.py</w:t>
      </w:r>
      <w:r>
        <w:rPr>
          <w:rFonts w:ascii="Nirmala UI" w:hAnsi="Nirmala UI" w:eastAsia="Nirmala UI" w:cs="Nirmala UI"/>
        </w:rPr>
        <w:t>: 11 passed. All three shared layers are clean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under </w:t>
      </w:r>
      <w:r>
        <w:rPr>
          <w:rFonts w:ascii="Consolas" w:hAnsi="Consolas" w:eastAsia="Consolas" w:cs="Consolas"/>
          <w:color w:val="A31D1D"/>
          <w:sz w:val="18"/>
        </w:rPr>
        <w:t>check_layer_section.py</w:t>
      </w:r>
      <w:r>
        <w:rPr>
          <w:rFonts w:ascii="Nirmala UI" w:hAnsi="Nirmala UI" w:eastAsia="Nirmala UI" w:cs="Nirmala UI"/>
        </w:rPr>
        <w:t xml:space="preserve">, including the </w:t>
      </w:r>
      <w:r>
        <w:rPr>
          <w:rFonts w:ascii="Consolas" w:hAnsi="Consolas" w:eastAsia="Consolas" w:cs="Consolas"/>
          <w:color w:val="A31D1D"/>
          <w:sz w:val="18"/>
        </w:rPr>
        <w:t>₹3,000</w:t>
      </w:r>
      <w:r>
        <w:rPr>
          <w:rFonts w:ascii="Nirmala UI" w:hAnsi="Nirmala UI" w:eastAsia="Nirmala UI" w:cs="Nirmala UI"/>
        </w:rPr>
        <w:t xml:space="preserve"> that had been sitting</w:t>
      </w:r>
    </w:p>
    <w:p>
      <w:pPr>
        <w:spacing w:after="120"/>
      </w:pPr>
      <w:r>
        <w:rPr>
          <w:rFonts w:ascii="Nirmala UI" w:hAnsi="Nirmala UI" w:eastAsia="Nirmala UI" w:cs="Nirmala UI"/>
        </w:rPr>
        <w:t>in Layer 1 since before this work.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A date-dependent assertion introduced yesterday in </w:t>
      </w:r>
      <w:r>
        <w:rPr>
          <w:rFonts w:ascii="Consolas" w:hAnsi="Consolas" w:eastAsia="Consolas" w:cs="Consolas"/>
          <w:color w:val="A31D1D"/>
          <w:sz w:val="18"/>
        </w:rPr>
        <w:t>test_run323_booking.py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was caught by this run and fixed: it asserted the literal </w:t>
      </w:r>
      <w:r>
        <w:rPr>
          <w:rFonts w:ascii="Consolas" w:hAnsi="Consolas" w:eastAsia="Consolas" w:cs="Consolas"/>
          <w:color w:val="A31D1D"/>
          <w:sz w:val="18"/>
        </w:rPr>
        <w:t>2026-09-01</w:t>
      </w:r>
      <w:r>
        <w:rPr>
          <w:rFonts w:ascii="Nirmala UI" w:hAnsi="Nirmala UI" w:eastAsia="Nirmala UI" w:cs="Nirmala UI"/>
        </w:rPr>
        <w:t xml:space="preserve"> for</w:t>
      </w:r>
    </w:p>
    <w:p>
      <w:pPr>
        <w:spacing w:after="120"/>
      </w:pPr>
      <w:r>
        <w:rPr>
          <w:rFonts w:ascii="Nirmala UI" w:hAnsi="Nirmala UI" w:eastAsia="Nirmala UI" w:cs="Nirmala UI"/>
        </w:rPr>
        <w:t>"ఎల్లుండి" and therefore passed for exactly one day. It now asserts two days</w:t>
      </w:r>
    </w:p>
    <w:p>
      <w:pPr>
        <w:spacing w:after="120"/>
      </w:pPr>
      <w:r>
        <w:rPr>
          <w:rFonts w:ascii="Nirmala UI" w:hAnsi="Nirmala UI" w:eastAsia="Nirmala UI" w:cs="Nirmala UI"/>
        </w:rPr>
        <w:t>from today.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Still open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Not exercised by a live call.</w:t>
      </w:r>
      <w:r>
        <w:rPr>
          <w:rFonts w:ascii="Nirmala UI" w:hAnsi="Nirmala UI" w:eastAsia="Nirmala UI" w:cs="Nirmala UI"/>
        </w:rPr>
        <w:t xml:space="preserve"> That is the only test that matters for</w:t>
      </w:r>
    </w:p>
    <w:p>
      <w:pPr>
        <w:spacing w:after="120"/>
      </w:pPr>
      <w:r>
        <w:rPr>
          <w:rFonts w:ascii="Nirmala UI" w:hAnsi="Nirmala UI" w:eastAsia="Nirmala UI" w:cs="Nirmala UI"/>
        </w:rPr>
        <w:t>whether the model actually follows a layer this long.</w:t>
      </w:r>
    </w:p>
    <w:p>
      <w:pPr>
        <w:pStyle w:val="ListBullet"/>
      </w:pPr>
      <w:r>
        <w:rPr>
          <w:rFonts w:ascii="Nirmala UI" w:hAnsi="Nirmala UI" w:eastAsia="Nirmala UI" w:cs="Nirmala UI"/>
        </w:rPr>
        <w:t>Whether any of the six sections contradict each other in practice, as opposed</w:t>
      </w:r>
    </w:p>
    <w:p>
      <w:pPr>
        <w:spacing w:after="120"/>
      </w:pPr>
      <w:r>
        <w:rPr>
          <w:rFonts w:ascii="Nirmala UI" w:hAnsi="Nirmala UI" w:eastAsia="Nirmala UI" w:cs="Nirmala UI"/>
        </w:rPr>
        <w:t>to passing a lint. The clock rule and the honorific rule are checked</w:t>
      </w:r>
    </w:p>
    <w:p>
      <w:pPr>
        <w:spacing w:after="120"/>
      </w:pPr>
      <w:r>
        <w:rPr>
          <w:rFonts w:ascii="Nirmala UI" w:hAnsi="Nirmala UI" w:eastAsia="Nirmala UI" w:cs="Nirmala UI"/>
        </w:rPr>
        <w:t>mechanically; tone consistency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