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Where the latency actually goes — measured on real calls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4 September 2026 · Project Vaani · all agents</w:t>
      </w:r>
    </w:p>
    <w:p>
      <w:pPr>
        <w:spacing w:after="120"/>
      </w:pPr>
      <w:r>
        <w:rPr>
          <w:rFonts w:ascii="Nirmala UI" w:hAnsi="Nirmala UI" w:eastAsia="Nirmala UI" w:cs="Nirmala UI"/>
        </w:rPr>
        <w:t>The client: *"latency is the main thing, people will leave, I need 700ms, it has</w:t>
      </w:r>
    </w:p>
    <w:p>
      <w:pPr>
        <w:spacing w:after="120"/>
      </w:pPr>
      <w:r>
        <w:rPr>
          <w:rFonts w:ascii="Nirmala UI" w:hAnsi="Nirmala UI" w:eastAsia="Nirmala UI" w:cs="Nirmala UI"/>
        </w:rPr>
        <w:t>3 sec latency in loan."*</w:t>
      </w:r>
    </w:p>
    <w:p>
      <w:pPr>
        <w:spacing w:after="120"/>
      </w:pPr>
      <w:r>
        <w:rPr>
          <w:rFonts w:ascii="Nirmala UI" w:hAnsi="Nirmala UI" w:eastAsia="Nirmala UI" w:cs="Nirmala UI"/>
        </w:rPr>
        <w:t>This is the measurement. No estimates.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measurement exists already — no audio needed</w:t>
      </w:r>
    </w:p>
    <w:p>
      <w:pPr>
        <w:spacing w:after="120"/>
      </w:pPr>
      <w:r>
        <w:rPr>
          <w:rFonts w:ascii="Nirmala UI" w:hAnsi="Nirmala UI" w:eastAsia="Nirmala UI" w:cs="Nirmala UI"/>
        </w:rPr>
        <w:t>Every run record carries a per-turn breakdown. `python tools/vaani_runs.py</w:t>
      </w:r>
    </w:p>
    <w:p>
      <w:pPr>
        <w:spacing w:after="120"/>
      </w:pPr>
      <w:r>
        <w:rPr>
          <w:rFonts w:ascii="Nirmala UI" w:hAnsi="Nirmala UI" w:eastAsia="Nirmala UI" w:cs="Nirmala UI"/>
        </w:rPr>
        <w:t>--run &lt;id&gt;` prints it. Earlier attempts to measure latency used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true_latency.py</w:t>
      </w:r>
      <w:r>
        <w:rPr>
          <w:rFonts w:ascii="Nirmala UI" w:hAnsi="Nirmala UI" w:eastAsia="Nirmala UI" w:cs="Nirmala UI"/>
        </w:rPr>
        <w:t xml:space="preserve">, which needs separated </w:t>
      </w:r>
      <w:r>
        <w:rPr>
          <w:rFonts w:ascii="Consolas" w:hAnsi="Consolas" w:eastAsia="Consolas" w:cs="Consolas"/>
          <w:color w:val="A31D1D"/>
          <w:sz w:val="18"/>
        </w:rPr>
        <w:t>user.wav</w:t>
      </w:r>
      <w:r>
        <w:rPr>
          <w:rFonts w:ascii="Nirmala UI" w:hAnsi="Nirmala UI" w:eastAsia="Nirmala UI" w:cs="Nirmala UI"/>
        </w:rPr>
        <w:t xml:space="preserve"> / </w:t>
      </w:r>
      <w:r>
        <w:rPr>
          <w:rFonts w:ascii="Consolas" w:hAnsi="Consolas" w:eastAsia="Consolas" w:cs="Consolas"/>
          <w:color w:val="A31D1D"/>
          <w:sz w:val="18"/>
        </w:rPr>
        <w:t>bot.wav</w:t>
      </w:r>
      <w:r>
        <w:rPr>
          <w:rFonts w:ascii="Nirmala UI" w:hAnsi="Nirmala UI" w:eastAsia="Nirmala UI" w:cs="Nirmala UI"/>
        </w:rPr>
        <w:t xml:space="preserve"> recordings and</w:t>
      </w:r>
    </w:p>
    <w:p>
      <w:pPr>
        <w:spacing w:after="120"/>
      </w:pPr>
      <w:r>
        <w:rPr>
          <w:rFonts w:ascii="Nirmala UI" w:hAnsi="Nirmala UI" w:eastAsia="Nirmala UI" w:cs="Nirmala UI"/>
        </w:rPr>
        <w:t>fails on recent runs — but that whole detour was unnecessary. The numbers were</w:t>
      </w:r>
    </w:p>
    <w:p>
      <w:pPr>
        <w:spacing w:after="120"/>
      </w:pPr>
      <w:r>
        <w:rPr>
          <w:rFonts w:ascii="Nirmala UI" w:hAnsi="Nirmala UI" w:eastAsia="Nirmala UI" w:cs="Nirmala UI"/>
        </w:rPr>
        <w:t>in the run log all along.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TOTAL = endpoint + LLM + TTS</w:t>
      </w:r>
      <w:r>
        <w:rPr>
          <w:rFonts w:ascii="Nirmala UI" w:hAnsi="Nirmala UI" w:eastAsia="Nirmala UI" w:cs="Nirmala UI"/>
        </w:rPr>
        <w:t>. STT is shown in brackets because it runs inside</w:t>
      </w:r>
    </w:p>
    <w:p>
      <w:pPr>
        <w:spacing w:after="120"/>
      </w:pPr>
      <w:r>
        <w:rPr>
          <w:rFonts w:ascii="Nirmala UI" w:hAnsi="Nirmala UI" w:eastAsia="Nirmala UI" w:cs="Nirmala UI"/>
        </w:rPr>
        <w:t>the endpoint window, not after it.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Real calls, real numbers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wf2 — MB Solar, run 392, a 167-second call, 19 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avg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budget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1.119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319 ms over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0.523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2.1x over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0.527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2.6x over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0.069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121 ms UNDER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(STT, inside endpoint)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0.415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4.2x over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p50 TOTAL </w:t>
      </w:r>
      <w:r>
        <w:rPr>
          <w:rFonts w:ascii="Nirmala UI" w:hAnsi="Nirmala UI" w:eastAsia="Nirmala UI" w:cs="Nirmala UI"/>
          <w:b/>
        </w:rPr>
        <w:t>1.096 s</w:t>
      </w:r>
      <w:r>
        <w:rPr>
          <w:rFonts w:ascii="Nirmala UI" w:hAnsi="Nirmala UI" w:eastAsia="Nirmala UI" w:cs="Nirmala UI"/>
        </w:rPr>
        <w:t>, max 1.495 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wf3 — Loan, run 377, 5 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avg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TOTAL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1.006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0.411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0.530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0.065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(STT)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0.359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p50 TOTAL </w:t>
      </w:r>
      <w:r>
        <w:rPr>
          <w:rFonts w:ascii="Nirmala UI" w:hAnsi="Nirmala UI" w:eastAsia="Nirmala UI" w:cs="Nirmala UI"/>
          <w:b/>
        </w:rPr>
        <w:t>1.078 s</w:t>
      </w:r>
      <w:r>
        <w:rPr>
          <w:rFonts w:ascii="Nirmala UI" w:hAnsi="Nirmala UI" w:eastAsia="Nirmala UI" w:cs="Nirmala UI"/>
        </w:rPr>
        <w:t>, max 1.277 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wf4 — Solar campaign, run 400, 4 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endpoint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LLM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2.094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1.443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0.587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0.064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0.656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0.385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0.067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1.258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0.653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0.534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0.071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1.301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0.686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0.542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0.073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this says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1. It is not 3 seconds, and it is not 700 ms either.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Server-side p50 is </w:t>
      </w:r>
      <w:r>
        <w:rPr>
          <w:rFonts w:ascii="Nirmala UI" w:hAnsi="Nirmala UI" w:eastAsia="Nirmala UI" w:cs="Nirmala UI"/>
          <w:b/>
        </w:rPr>
        <w:t>1.0–1.1 s</w:t>
      </w:r>
      <w:r>
        <w:rPr>
          <w:rFonts w:ascii="Nirmala UI" w:hAnsi="Nirmala UI" w:eastAsia="Nirmala UI" w:cs="Nirmala UI"/>
        </w:rPr>
        <w:t xml:space="preserve"> on every agent measured. Add the carrier's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490 ms, which </w:t>
      </w: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 marks </w:t>
      </w:r>
      <w:r>
        <w:rPr>
          <w:rFonts w:ascii="Nirmala UI" w:hAnsi="Nirmala UI" w:eastAsia="Nirmala UI" w:cs="Nirmala UI"/>
          <w:i/>
        </w:rPr>
        <w:t>"NOT engineerable"</w:t>
      </w:r>
      <w:r>
        <w:rPr>
          <w:rFonts w:ascii="Nirmala UI" w:hAnsi="Nirmala UI" w:eastAsia="Nirmala UI" w:cs="Nirmala UI"/>
        </w:rPr>
        <w:t>, and the caller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hears about </w:t>
      </w:r>
      <w:r>
        <w:rPr>
          <w:rFonts w:ascii="Nirmala UI" w:hAnsi="Nirmala UI" w:eastAsia="Nirmala UI" w:cs="Nirmala UI"/>
          <w:b/>
        </w:rPr>
        <w:t>1.5 s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3-second experience is real, but it is the FIRST turn.</w:t>
      </w:r>
      <w:r>
        <w:rPr>
          <w:rFonts w:ascii="Nirmala UI" w:hAnsi="Nirmala UI" w:eastAsia="Nirmala UI" w:cs="Nirmala UI"/>
        </w:rPr>
        <w:t xml:space="preserve"> Run 400's opening</w:t>
      </w:r>
    </w:p>
    <w:p>
      <w:pPr>
        <w:spacing w:after="120"/>
      </w:pPr>
      <w:r>
        <w:rPr>
          <w:rFonts w:ascii="Nirmala UI" w:hAnsi="Nirmala UI" w:eastAsia="Nirmala UI" w:cs="Nirmala UI"/>
        </w:rPr>
        <w:t>turn was 2.094 s server-side — 2.6 s to the caller — because the first endpoint</w:t>
      </w:r>
    </w:p>
    <w:p>
      <w:pPr>
        <w:spacing w:after="120"/>
      </w:pPr>
      <w:r>
        <w:rPr>
          <w:rFonts w:ascii="Nirmala UI" w:hAnsi="Nirmala UI" w:eastAsia="Nirmala UI" w:cs="Nirmala UI"/>
        </w:rPr>
        <w:t>decision took 1.443 s against a 0.4–0.7 s steady state. First impressions are</w:t>
      </w:r>
    </w:p>
    <w:p>
      <w:pPr>
        <w:spacing w:after="120"/>
      </w:pPr>
      <w:r>
        <w:rPr>
          <w:rFonts w:ascii="Nirmala UI" w:hAnsi="Nirmala UI" w:eastAsia="Nirmala UI" w:cs="Nirmala UI"/>
        </w:rPr>
        <w:t>made on exactly that turn.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2. All agents are the same.</w:t>
      </w:r>
      <w:r>
        <w:rPr>
          <w:rFonts w:ascii="Nirmala UI" w:hAnsi="Nirmala UI" w:eastAsia="Nirmala UI" w:cs="Nirmala UI"/>
        </w:rPr>
        <w:t xml:space="preserve"> MB Solar 1.096, loan 1.078, solar campaign</w:t>
      </w:r>
    </w:p>
    <w:p>
      <w:pPr>
        <w:spacing w:after="120"/>
      </w:pPr>
      <w:r>
        <w:rPr>
          <w:rFonts w:ascii="Nirmala UI" w:hAnsi="Nirmala UI" w:eastAsia="Nirmala UI" w:cs="Nirmala UI"/>
        </w:rPr>
        <w:t>similar. Confirmed: all five workflows carry identical latency configuration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llm_hedge 2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smart_turn_stop_secs 0.2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turn_start_min_words 3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turn_stop_strategy turn_analyzer</w:t>
      </w:r>
      <w:r>
        <w:rPr>
          <w:rFonts w:ascii="Nirmala UI" w:hAnsi="Nirmala UI" w:eastAsia="Nirmala UI" w:cs="Nirmala UI"/>
        </w:rPr>
        <w:t>). There is no per-agent latency bug. **This</w:t>
      </w:r>
    </w:p>
    <w:p>
      <w:pPr>
        <w:spacing w:after="120"/>
      </w:pPr>
      <w:r>
        <w:rPr>
          <w:rFonts w:ascii="Nirmala UI" w:hAnsi="Nirmala UI" w:eastAsia="Nirmala UI" w:cs="Nirmala UI"/>
        </w:rPr>
        <w:t>is a platform problem, and a platform fix reaches every agent.**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3. TTS is not the problem and never was.</w:t>
      </w:r>
      <w:r>
        <w:rPr>
          <w:rFonts w:ascii="Nirmala UI" w:hAnsi="Nirmala UI" w:eastAsia="Nirmala UI" w:cs="Nirmala UI"/>
        </w:rPr>
        <w:t xml:space="preserve"> 69 ms against a 190 ms budget.</w:t>
      </w:r>
    </w:p>
    <w:p>
      <w:pPr>
        <w:spacing w:after="120"/>
      </w:pPr>
      <w:r>
        <w:rPr>
          <w:rFonts w:ascii="Nirmala UI" w:hAnsi="Nirmala UI" w:eastAsia="Nirmala UI" w:cs="Nirmala UI"/>
        </w:rPr>
        <w:t>Cartesia is giving back 121 ms. Leave it alone.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4. The two things over budget are the LLM and the endpoint</w:t>
      </w:r>
      <w:r>
        <w:rPr>
          <w:rFonts w:ascii="Nirmala UI" w:hAnsi="Nirmala UI" w:eastAsia="Nirmala UI" w:cs="Nirmala UI"/>
        </w:rPr>
        <w:t xml:space="preserve"> — and inside the</w:t>
      </w:r>
    </w:p>
    <w:p>
      <w:pPr>
        <w:spacing w:after="120"/>
      </w:pPr>
      <w:r>
        <w:rPr>
          <w:rFonts w:ascii="Nirmala UI" w:hAnsi="Nirmala UI" w:eastAsia="Nirmala UI" w:cs="Nirmala UI"/>
        </w:rPr>
        <w:t>endpoint, it is STT.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real culprit: STT finalisation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endpoint window averages 523 ms, and </w:t>
      </w:r>
      <w:r>
        <w:rPr>
          <w:rFonts w:ascii="Nirmala UI" w:hAnsi="Nirmala UI" w:eastAsia="Nirmala UI" w:cs="Nirmala UI"/>
          <w:b/>
        </w:rPr>
        <w:t>415 ms of it is STT finalisation</w:t>
      </w:r>
    </w:p>
    <w:p>
      <w:pPr>
        <w:spacing w:after="120"/>
      </w:pPr>
      <w:r>
        <w:rPr>
          <w:rFonts w:ascii="Nirmala UI" w:hAnsi="Nirmala UI" w:eastAsia="Nirmala UI" w:cs="Nirmala UI"/>
        </w:rPr>
        <w:t>against a 100 ms budget. Waiting for the final transcript is the single largest</w:t>
      </w:r>
    </w:p>
    <w:p>
      <w:pPr>
        <w:spacing w:after="120"/>
      </w:pPr>
      <w:r>
        <w:rPr>
          <w:rFonts w:ascii="Nirmala UI" w:hAnsi="Nirmala UI" w:eastAsia="Nirmala UI" w:cs="Nirmala UI"/>
        </w:rPr>
        <w:t>hidden cost in the system.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config asks for </w:t>
      </w:r>
      <w:r>
        <w:rPr>
          <w:rFonts w:ascii="Consolas" w:hAnsi="Consolas" w:eastAsia="Consolas" w:cs="Consolas"/>
          <w:color w:val="A31D1D"/>
          <w:sz w:val="18"/>
        </w:rPr>
        <w:t>stt_finalisation_budget_secs: 0.2</w:t>
      </w:r>
      <w:r>
        <w:rPr>
          <w:rFonts w:ascii="Nirmala UI" w:hAnsi="Nirmala UI" w:eastAsia="Nirmala UI" w:cs="Nirmala UI"/>
        </w:rPr>
        <w:t>. The measurement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0.415. </w:t>
      </w:r>
      <w:r>
        <w:rPr>
          <w:rFonts w:ascii="Nirmala UI" w:hAnsi="Nirmala UI" w:eastAsia="Nirmala UI" w:cs="Nirmala UI"/>
          <w:b/>
        </w:rPr>
        <w:t>The budget is not being honoured</w:t>
      </w:r>
      <w:r>
        <w:rPr>
          <w:rFonts w:ascii="Nirmala UI" w:hAnsi="Nirmala UI" w:eastAsia="Nirmala UI" w:cs="Nirmala UI"/>
        </w:rPr>
        <w:t xml:space="preserve"> — that gap alone is 215 ms.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path to target, in milliseconds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budget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saving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527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−327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(mostly STT)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523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−273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+0 (already under)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1,119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800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−600 available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Land both and the server side is about **520 ms — comfortably inside the 800 ms</w:t>
      </w:r>
    </w:p>
    <w:p>
      <w:pPr>
        <w:spacing w:after="120"/>
      </w:pPr>
      <w:r>
        <w:rPr>
          <w:rFonts w:ascii="Nirmala UI" w:hAnsi="Nirmala UI" w:eastAsia="Nirmala UI" w:cs="Nirmala UI"/>
        </w:rPr>
        <w:t>target</w:t>
      </w:r>
      <w:r>
        <w:rPr>
          <w:rFonts w:ascii="Nirmala UI" w:hAnsi="Nirmala UI" w:eastAsia="Nirmala UI" w:cs="Nirmala UI"/>
          <w:b/>
        </w:rPr>
        <w:t xml:space="preserve">, with the caller hearing roughly </w:t>
      </w:r>
      <w:r>
        <w:rPr>
          <w:rFonts w:ascii="Nirmala UI" w:hAnsi="Nirmala UI" w:eastAsia="Nirmala UI" w:cs="Nirmala UI"/>
        </w:rPr>
        <w:t>1.0 s** instead of 1.5 s, and the</w:t>
      </w:r>
    </w:p>
    <w:p>
      <w:pPr>
        <w:spacing w:after="120"/>
      </w:pPr>
      <w:r>
        <w:rPr>
          <w:rFonts w:ascii="Nirmala UI" w:hAnsi="Nirmala UI" w:eastAsia="Nirmala UI" w:cs="Nirmala UI"/>
        </w:rPr>
        <w:t>first turn dropping from 2.6 s to about 1.2 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Lever 1 — the LLM, −327 ms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 states the requirement outright: *"Requires a</w:t>
      </w:r>
    </w:p>
    <w:p>
      <w:pPr>
        <w:spacing w:after="120"/>
      </w:pPr>
      <w:r>
        <w:rPr>
          <w:rFonts w:ascii="Nirmala UI" w:hAnsi="Nirmala UI" w:eastAsia="Nirmala UI" w:cs="Nirmala UI"/>
        </w:rPr>
        <w:t>NON-REASONING model. A reasoning model cannot fit this."* The system runs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openai/gpt-oss-120b</w:t>
      </w:r>
      <w:r>
        <w:rPr>
          <w:rFonts w:ascii="Nirmala UI" w:hAnsi="Nirmala UI" w:eastAsia="Nirmala UI" w:cs="Nirmala UI"/>
        </w:rPr>
        <w:t xml:space="preserve">, a reasoning model, at </w:t>
      </w:r>
      <w:r>
        <w:rPr>
          <w:rFonts w:ascii="Consolas" w:hAnsi="Consolas" w:eastAsia="Consolas" w:cs="Consolas"/>
          <w:color w:val="A31D1D"/>
          <w:sz w:val="18"/>
        </w:rPr>
        <w:t>reasoning_effort=low</w:t>
      </w:r>
      <w:r>
        <w:rPr>
          <w:rFonts w:ascii="Nirmala UI" w:hAnsi="Nirmala UI" w:eastAsia="Nirmala UI" w:cs="Nirmala UI"/>
        </w:rPr>
        <w:t>. Hedging</w:t>
      </w:r>
    </w:p>
    <w:p>
      <w:pPr>
        <w:spacing w:after="120"/>
      </w:pPr>
      <w:r>
        <w:rPr>
          <w:rFonts w:ascii="Nirmala UI" w:hAnsi="Nirmala UI" w:eastAsia="Nirmala UI" w:cs="Nirmala UI"/>
        </w:rPr>
        <w:t>already rescued the p90 (0.355 s p50 hedged vs 0.517 s single), so the remaining</w:t>
      </w:r>
    </w:p>
    <w:p>
      <w:pPr>
        <w:spacing w:after="120"/>
      </w:pPr>
      <w:r>
        <w:rPr>
          <w:rFonts w:ascii="Nirmala UI" w:hAnsi="Nirmala UI" w:eastAsia="Nirmala UI" w:cs="Nirmala UI"/>
        </w:rPr>
        <w:t>saving needs a different model, not more tuning of this one.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route is </w:t>
      </w:r>
      <w:r>
        <w:rPr>
          <w:rFonts w:ascii="Nirmala UI" w:hAnsi="Nirmala UI" w:eastAsia="Nirmala UI" w:cs="Nirmala UI"/>
          <w:b/>
        </w:rPr>
        <w:t>distillation</w:t>
      </w:r>
      <w:r>
        <w:rPr>
          <w:rFonts w:ascii="Nirmala UI" w:hAnsi="Nirmala UI" w:eastAsia="Nirmala UI" w:cs="Nirmala UI"/>
        </w:rPr>
        <w:t xml:space="preserve"> — fine-tune a small non-reasoning model on the</w:t>
      </w:r>
    </w:p>
    <w:p>
      <w:pPr>
        <w:spacing w:after="120"/>
      </w:pPr>
      <w:r>
        <w:rPr>
          <w:rFonts w:ascii="Nirmala UI" w:hAnsi="Nirmala UI" w:eastAsia="Nirmala UI" w:cs="Nirmala UI"/>
        </w:rPr>
        <w:t>agent's own calls. The harvest already reports `distillation / SFT — 3,810 —</w:t>
      </w:r>
    </w:p>
    <w:p>
      <w:pPr>
        <w:spacing w:after="120"/>
      </w:pPr>
      <w:r>
        <w:rPr>
          <w:rFonts w:ascii="Nirmala UI" w:hAnsi="Nirmala UI" w:eastAsia="Nirmala UI" w:cs="Nirmala UI"/>
        </w:rPr>
        <w:t>READY`. The data is collected.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This is NOT reinforcement learning.</w:t>
      </w:r>
      <w:r>
        <w:rPr>
          <w:rFonts w:ascii="Nirmala UI" w:hAnsi="Nirmala UI" w:eastAsia="Nirmala UI" w:cs="Nirmala UI"/>
        </w:rPr>
        <w:t xml:space="preserve"> RL trains word choice; it cannot make</w:t>
      </w:r>
    </w:p>
    <w:p>
      <w:pPr>
        <w:spacing w:after="120"/>
      </w:pPr>
      <w:r>
        <w:rPr>
          <w:rFonts w:ascii="Nirmala UI" w:hAnsi="Nirmala UI" w:eastAsia="Nirmala UI" w:cs="Nirmala UI"/>
        </w:rPr>
        <w:t>the system notice a caller stopped talking, and it will not reduce latency. The</w:t>
      </w:r>
    </w:p>
    <w:p>
      <w:pPr>
        <w:spacing w:after="120"/>
      </w:pPr>
      <w:r>
        <w:rPr>
          <w:rFonts w:ascii="Nirmala UI" w:hAnsi="Nirmala UI" w:eastAsia="Nirmala UI" w:cs="Nirmala UI"/>
        </w:rPr>
        <w:t>313 preference pairs are worth using for QUALITY, separately.</w:t>
      </w:r>
    </w:p>
    <w:p>
      <w:pPr>
        <w:spacing w:after="120"/>
      </w:pPr>
      <w:r>
        <w:rPr>
          <w:rFonts w:ascii="Nirmala UI" w:hAnsi="Nirmala UI" w:eastAsia="Nirmala UI" w:cs="Nirmala UI"/>
        </w:rPr>
        <w:t>**The loan agent has 1,095 runs — by far the largest corpus. Train there first,</w:t>
      </w:r>
    </w:p>
    <w:p>
      <w:pPr>
        <w:spacing w:after="120"/>
      </w:pPr>
      <w:r>
        <w:rPr>
          <w:rFonts w:ascii="Nirmala UI" w:hAnsi="Nirmala UI" w:eastAsia="Nirmala UI" w:cs="Nirmala UI"/>
        </w:rPr>
        <w:t>not on MB Solar's 50.**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Lever 2 — STT finalisation, −273 ms</w:t>
      </w:r>
    </w:p>
    <w:p>
      <w:pPr>
        <w:spacing w:after="120"/>
      </w:pPr>
      <w:r>
        <w:rPr>
          <w:rFonts w:ascii="Nirmala UI" w:hAnsi="Nirmala UI" w:eastAsia="Nirmala UI" w:cs="Nirmala UI"/>
        </w:rPr>
        <w:t>Find out why 0.2 s is configured and 0.415 s is measured, and close it. Options</w:t>
      </w:r>
    </w:p>
    <w:p>
      <w:pPr>
        <w:spacing w:after="120"/>
      </w:pPr>
      <w:r>
        <w:rPr>
          <w:rFonts w:ascii="Nirmala UI" w:hAnsi="Nirmala UI" w:eastAsia="Nirmala UI" w:cs="Nirmala UI"/>
        </w:rPr>
        <w:t>worth measuring before choosing: a faster realtime STT path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probe_sarvam_realtime.py</w:t>
      </w:r>
      <w:r>
        <w:rPr>
          <w:rFonts w:ascii="Nirmala UI" w:hAnsi="Nirmala UI" w:eastAsia="Nirmala UI" w:cs="Nirmala UI"/>
        </w:rPr>
        <w:t xml:space="preserve"> exists for this), endpointing on the partial</w:t>
      </w:r>
    </w:p>
    <w:p>
      <w:pPr>
        <w:spacing w:after="120"/>
      </w:pPr>
      <w:r>
        <w:rPr>
          <w:rFonts w:ascii="Nirmala UI" w:hAnsi="Nirmala UI" w:eastAsia="Nirmala UI" w:cs="Nirmala UI"/>
        </w:rPr>
        <w:t>transcript rather than waiting for the final, and cutting the first-turn</w:t>
      </w:r>
    </w:p>
    <w:p>
      <w:pPr>
        <w:spacing w:after="120"/>
      </w:pPr>
      <w:r>
        <w:rPr>
          <w:rFonts w:ascii="Nirmala UI" w:hAnsi="Nirmala UI" w:eastAsia="Nirmala UI" w:cs="Nirmala UI"/>
        </w:rPr>
        <w:t>endpoint outlier specifically.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Not a lever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speculation_enabled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context_compaction_enabled</w:t>
      </w:r>
      <w:r>
        <w:rPr>
          <w:rFonts w:ascii="Nirmala UI" w:hAnsi="Nirmala UI" w:eastAsia="Nirmala UI" w:cs="Nirmala UI"/>
        </w:rPr>
        <w:t xml:space="preserve"> are both off. The record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says speculation </w:t>
      </w:r>
      <w:r>
        <w:rPr>
          <w:rFonts w:ascii="Nirmala UI" w:hAnsi="Nirmala UI" w:eastAsia="Nirmala UI" w:cs="Nirmala UI"/>
          <w:i/>
        </w:rPr>
        <w:t>"has never replayed a single response"</w:t>
      </w:r>
      <w:r>
        <w:rPr>
          <w:rFonts w:ascii="Nirmala UI" w:hAnsi="Nirmala UI" w:eastAsia="Nirmala UI" w:cs="Nirmala UI"/>
        </w:rPr>
        <w:t>. Do not expect a win</w:t>
      </w:r>
    </w:p>
    <w:p>
      <w:pPr>
        <w:spacing w:after="120"/>
      </w:pPr>
      <w:r>
        <w:rPr>
          <w:rFonts w:ascii="Nirmala UI" w:hAnsi="Nirmala UI" w:eastAsia="Nirmala UI" w:cs="Nirmala UI"/>
        </w:rPr>
        <w:t>there.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About the 700 ms number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Your own budget targets </w:t>
      </w:r>
      <w:r>
        <w:rPr>
          <w:rFonts w:ascii="Nirmala UI" w:hAnsi="Nirmala UI" w:eastAsia="Nirmala UI" w:cs="Nirmala UI"/>
          <w:b/>
        </w:rPr>
        <w:t>800 ms server-side</w:t>
      </w:r>
      <w:r>
        <w:rPr>
          <w:rFonts w:ascii="Nirmala UI" w:hAnsi="Nirmala UI" w:eastAsia="Nirmala UI" w:cs="Nirmala UI"/>
        </w:rPr>
        <w:t>, and records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caller_p50_ms: 1290</w:t>
      </w:r>
      <w:r>
        <w:rPr>
          <w:rFonts w:ascii="Nirmala UI" w:hAnsi="Nirmala UI" w:eastAsia="Nirmala UI" w:cs="Nirmala UI"/>
        </w:rPr>
        <w:t xml:space="preserve"> as what the caller hears when that target is met, because</w:t>
      </w:r>
    </w:p>
    <w:p>
      <w:pPr>
        <w:spacing w:after="120"/>
      </w:pPr>
      <w:r>
        <w:rPr>
          <w:rFonts w:ascii="Nirmala UI" w:hAnsi="Nirmala UI" w:eastAsia="Nirmala UI" w:cs="Nirmala UI"/>
        </w:rPr>
        <w:t>490 ms belongs to the phone network.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</w:t>
      </w:r>
      <w:r>
        <w:rPr>
          <w:rFonts w:ascii="Nirmala UI" w:hAnsi="Nirmala UI" w:eastAsia="Nirmala UI" w:cs="Nirmala UI"/>
          <w:b/>
        </w:rPr>
        <w:t>700 ms as the caller experiences it is not physically available</w:t>
      </w:r>
      <w:r>
        <w:rPr>
          <w:rFonts w:ascii="Nirmala UI" w:hAnsi="Nirmala UI" w:eastAsia="Nirmala UI" w:cs="Nirmala UI"/>
        </w:rPr>
        <w:t xml:space="preserve"> on a</w:t>
      </w:r>
    </w:p>
    <w:p>
      <w:pPr>
        <w:spacing w:after="120"/>
      </w:pPr>
      <w:r>
        <w:rPr>
          <w:rFonts w:ascii="Nirmala UI" w:hAnsi="Nirmala UI" w:eastAsia="Nirmala UI" w:cs="Nirmala UI"/>
        </w:rPr>
        <w:t>phone call. 700 ms server-side is below the system's own design target and</w:t>
      </w:r>
    </w:p>
    <w:p>
      <w:pPr>
        <w:spacing w:after="120"/>
      </w:pPr>
      <w:r>
        <w:rPr>
          <w:rFonts w:ascii="Nirmala UI" w:hAnsi="Nirmala UI" w:eastAsia="Nirmala UI" w:cs="Nirmala UI"/>
        </w:rPr>
        <w:t>would require beating the budget in every component simultaneously.</w:t>
      </w:r>
    </w:p>
    <w:p>
      <w:pPr>
        <w:spacing w:after="120"/>
      </w:pPr>
      <w:r>
        <w:rPr>
          <w:rFonts w:ascii="Nirmala UI" w:hAnsi="Nirmala UI" w:eastAsia="Nirmala UI" w:cs="Nirmala UI"/>
        </w:rPr>
        <w:t>What IS available, and what should be committed to: **caller-perceived latency</w:t>
      </w:r>
    </w:p>
    <w:p>
      <w:pPr>
        <w:spacing w:after="120"/>
      </w:pPr>
      <w:r>
        <w:rPr>
          <w:rFonts w:ascii="Nirmala UI" w:hAnsi="Nirmala UI" w:eastAsia="Nirmala UI" w:cs="Nirmala UI"/>
        </w:rPr>
        <w:t>from ~1.5 s down to ~1.0 s, and the first turn from ~2.6 s to ~1.2 s.** That is</w:t>
      </w:r>
    </w:p>
    <w:p>
      <w:pPr>
        <w:spacing w:after="120"/>
      </w:pPr>
      <w:r>
        <w:rPr>
          <w:rFonts w:ascii="Nirmala UI" w:hAnsi="Nirmala UI" w:eastAsia="Nirmala UI" w:cs="Nirmala UI"/>
        </w:rPr>
        <w:t>the difference people actually hang up over.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Order of work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STT finalisation</w:t>
      </w:r>
      <w:r>
        <w:rPr>
          <w:rFonts w:ascii="Nirmala UI" w:hAnsi="Nirmala UI" w:eastAsia="Nirmala UI" w:cs="Nirmala UI"/>
        </w:rPr>
        <w:t xml:space="preserve"> — biggest gap against its own budget (4.2x), and it is</w:t>
      </w:r>
    </w:p>
    <w:p>
      <w:pPr>
        <w:spacing w:after="120"/>
      </w:pPr>
      <w:r>
        <w:rPr>
          <w:rFonts w:ascii="Nirmala UI" w:hAnsi="Nirmala UI" w:eastAsia="Nirmala UI" w:cs="Nirmala UI"/>
        </w:rPr>
        <w:t>configuration and code, not training. Fastest win.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first-turn endpoint outlier</w:t>
      </w:r>
      <w:r>
        <w:rPr>
          <w:rFonts w:ascii="Nirmala UI" w:hAnsi="Nirmala UI" w:eastAsia="Nirmala UI" w:cs="Nirmala UI"/>
        </w:rPr>
        <w:t xml:space="preserve"> — 1.443 s against a 0.4–0.7 s steady</w:t>
      </w:r>
    </w:p>
    <w:p>
      <w:pPr>
        <w:spacing w:after="120"/>
      </w:pPr>
      <w:r>
        <w:rPr>
          <w:rFonts w:ascii="Nirmala UI" w:hAnsi="Nirmala UI" w:eastAsia="Nirmala UI" w:cs="Nirmala UI"/>
        </w:rPr>
        <w:t>state. It is one turn, and it is the one that decides the call.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Distil a non-reasoning model</w:t>
      </w:r>
      <w:r>
        <w:rPr>
          <w:rFonts w:ascii="Nirmala UI" w:hAnsi="Nirmala UI" w:eastAsia="Nirmala UI" w:cs="Nirmala UI"/>
        </w:rPr>
        <w:t xml:space="preserve"> on the loan agent's 1,095 calls.</w:t>
      </w:r>
    </w:p>
    <w:p>
      <w:pPr>
        <w:pStyle w:val="ListNumber"/>
      </w:pPr>
      <w:r>
        <w:rPr>
          <w:rFonts w:ascii="Nirmala UI" w:hAnsi="Nirmala UI" w:eastAsia="Nirmala UI" w:cs="Nirmala UI"/>
        </w:rPr>
        <w:t>Re-measure after each, from the run records.</w:t>
      </w:r>
    </w:p>
    <w:p>
      <w:pPr>
        <w:spacing w:after="120"/>
      </w:pPr>
      <w:r>
        <w:rPr>
          <w:rFonts w:ascii="Nirmala UI" w:hAnsi="Nirmala UI" w:eastAsia="Nirmala UI" w:cs="Nirmala UI"/>
        </w:rPr>
        <w:t>Everything here is platform-level. Every agent, including every future one,</w:t>
      </w:r>
    </w:p>
    <w:p>
      <w:pPr>
        <w:spacing w:after="120"/>
      </w:pPr>
      <w:r>
        <w:rPr>
          <w:rFonts w:ascii="Nirmala UI" w:hAnsi="Nirmala UI" w:eastAsia="Nirmala UI" w:cs="Nirmala UI"/>
        </w:rPr>
        <w:t>gets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