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3AF444">
      <w:pPr>
        <w:widowControl w:val="0"/>
        <w:ind w:firstLine="540"/>
        <w:jc w:val="right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Приложение № 1</w:t>
      </w:r>
    </w:p>
    <w:p w14:paraId="5A5A9314">
      <w:pPr>
        <w:widowControl w:val="0"/>
        <w:ind w:right="-31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Описание объекта закупки</w:t>
      </w:r>
    </w:p>
    <w:tbl>
      <w:tblPr>
        <w:tblStyle w:val="12"/>
        <w:tblW w:w="15323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71"/>
        <w:gridCol w:w="1738"/>
        <w:gridCol w:w="1560"/>
        <w:gridCol w:w="3260"/>
        <w:gridCol w:w="1913"/>
        <w:gridCol w:w="2331"/>
        <w:gridCol w:w="2762"/>
        <w:gridCol w:w="621"/>
        <w:gridCol w:w="567"/>
      </w:tblGrid>
      <w:tr w14:paraId="507C3D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9" w:hRule="atLeast"/>
          <w:jc w:val="center"/>
        </w:trPr>
        <w:tc>
          <w:tcPr>
            <w:tcW w:w="571" w:type="dxa"/>
            <w:vMerge w:val="restart"/>
            <w:noWrap/>
            <w:vAlign w:val="center"/>
          </w:tcPr>
          <w:p w14:paraId="52CFF151">
            <w:pPr>
              <w:suppressAutoHyphens/>
              <w:spacing w:after="0" w:line="240" w:lineRule="auto"/>
              <w:ind w:left="-257" w:right="-164"/>
              <w:jc w:val="center"/>
              <w:rPr>
                <w:rFonts w:ascii="Times New Roman" w:hAnsi="Times New Roman" w:eastAsia="Times New Roman" w:cs="Times New Roman"/>
                <w:b/>
                <w:iCs/>
                <w:sz w:val="24"/>
                <w:szCs w:val="24"/>
                <w:lang w:eastAsia="ar-SA"/>
              </w:rPr>
            </w:pPr>
            <w:r>
              <w:rPr>
                <w:rFonts w:ascii="Times New Roman" w:hAnsi="Times New Roman" w:eastAsia="Times New Roman" w:cs="Times New Roman"/>
                <w:b/>
                <w:iCs/>
                <w:sz w:val="24"/>
                <w:szCs w:val="24"/>
                <w:lang w:eastAsia="ar-SA"/>
              </w:rPr>
              <w:t xml:space="preserve">   № </w:t>
            </w:r>
          </w:p>
          <w:p w14:paraId="37DA4CB3">
            <w:pPr>
              <w:suppressAutoHyphens/>
              <w:spacing w:after="0" w:line="240" w:lineRule="auto"/>
              <w:ind w:left="-257" w:right="-164"/>
              <w:jc w:val="center"/>
              <w:rPr>
                <w:rFonts w:ascii="Times New Roman" w:hAnsi="Times New Roman" w:eastAsia="Times New Roman" w:cs="Times New Roman"/>
                <w:b/>
                <w:iCs/>
                <w:sz w:val="24"/>
                <w:szCs w:val="24"/>
                <w:lang w:eastAsia="ar-SA"/>
              </w:rPr>
            </w:pPr>
            <w:r>
              <w:rPr>
                <w:rFonts w:ascii="Times New Roman" w:hAnsi="Times New Roman" w:eastAsia="Times New Roman" w:cs="Times New Roman"/>
                <w:b/>
                <w:iCs/>
                <w:sz w:val="24"/>
                <w:szCs w:val="24"/>
                <w:lang w:eastAsia="ar-SA"/>
              </w:rPr>
              <w:t xml:space="preserve">   п/п</w:t>
            </w:r>
          </w:p>
        </w:tc>
        <w:tc>
          <w:tcPr>
            <w:tcW w:w="1738" w:type="dxa"/>
            <w:vMerge w:val="restart"/>
            <w:vAlign w:val="center"/>
          </w:tcPr>
          <w:p w14:paraId="3E8BC0CC">
            <w:pPr>
              <w:suppressAutoHyphens/>
              <w:spacing w:after="0" w:line="240" w:lineRule="auto"/>
              <w:ind w:left="-128" w:right="-170"/>
              <w:jc w:val="center"/>
              <w:rPr>
                <w:rFonts w:ascii="Times New Roman" w:hAnsi="Times New Roman" w:eastAsia="Times New Roman" w:cs="Times New Roman"/>
                <w:b/>
                <w:iCs/>
                <w:sz w:val="24"/>
                <w:szCs w:val="24"/>
                <w:lang w:eastAsia="ar-SA"/>
              </w:rPr>
            </w:pPr>
            <w:r>
              <w:rPr>
                <w:rFonts w:ascii="Times New Roman" w:hAnsi="Times New Roman" w:eastAsia="Times New Roman" w:cs="Times New Roman"/>
                <w:b/>
                <w:iCs/>
                <w:sz w:val="24"/>
                <w:szCs w:val="24"/>
                <w:lang w:eastAsia="ar-SA"/>
              </w:rPr>
              <w:t>Наименование</w:t>
            </w:r>
          </w:p>
        </w:tc>
        <w:tc>
          <w:tcPr>
            <w:tcW w:w="1560" w:type="dxa"/>
            <w:vMerge w:val="restart"/>
            <w:vAlign w:val="center"/>
          </w:tcPr>
          <w:p w14:paraId="0A3F6950">
            <w:pPr>
              <w:suppressAutoHyphens/>
              <w:spacing w:after="0" w:line="240" w:lineRule="auto"/>
              <w:ind w:left="-39" w:right="-169"/>
              <w:jc w:val="center"/>
              <w:rPr>
                <w:rFonts w:ascii="Times New Roman" w:hAnsi="Times New Roman" w:eastAsia="Times New Roman" w:cs="Times New Roman"/>
                <w:b/>
                <w:iCs/>
                <w:sz w:val="24"/>
                <w:szCs w:val="24"/>
                <w:lang w:eastAsia="ar-SA"/>
              </w:rPr>
            </w:pPr>
            <w:r>
              <w:rPr>
                <w:rFonts w:ascii="Times New Roman" w:hAnsi="Times New Roman" w:eastAsia="Times New Roman" w:cs="Times New Roman"/>
                <w:b/>
                <w:iCs/>
                <w:sz w:val="24"/>
                <w:szCs w:val="24"/>
                <w:lang w:eastAsia="ar-SA"/>
              </w:rPr>
              <w:t>ОКПД2/</w:t>
            </w:r>
          </w:p>
          <w:p w14:paraId="3A986AAA">
            <w:pPr>
              <w:suppressAutoHyphens/>
              <w:spacing w:after="0" w:line="240" w:lineRule="auto"/>
              <w:ind w:left="-39" w:right="-169"/>
              <w:jc w:val="center"/>
              <w:rPr>
                <w:rFonts w:ascii="Times New Roman" w:hAnsi="Times New Roman" w:eastAsia="Times New Roman" w:cs="Times New Roman"/>
                <w:b/>
                <w:iCs/>
                <w:sz w:val="24"/>
                <w:szCs w:val="24"/>
                <w:lang w:eastAsia="ar-SA"/>
              </w:rPr>
            </w:pPr>
            <w:r>
              <w:rPr>
                <w:rFonts w:ascii="Times New Roman" w:hAnsi="Times New Roman" w:eastAsia="Times New Roman" w:cs="Times New Roman"/>
                <w:b/>
                <w:iCs/>
                <w:sz w:val="24"/>
                <w:szCs w:val="24"/>
                <w:lang w:eastAsia="ar-SA"/>
              </w:rPr>
              <w:t>КТРУ</w:t>
            </w:r>
          </w:p>
        </w:tc>
        <w:tc>
          <w:tcPr>
            <w:tcW w:w="10266" w:type="dxa"/>
            <w:gridSpan w:val="4"/>
            <w:vAlign w:val="center"/>
          </w:tcPr>
          <w:p w14:paraId="4F4A1DE2">
            <w:pPr>
              <w:suppressAutoHyphens/>
              <w:spacing w:after="0" w:line="240" w:lineRule="auto"/>
              <w:ind w:left="-257" w:right="-113"/>
              <w:jc w:val="center"/>
              <w:rPr>
                <w:rFonts w:ascii="Times New Roman" w:hAnsi="Times New Roman" w:eastAsia="Times New Roman" w:cs="Times New Roman"/>
                <w:b/>
                <w:iCs/>
                <w:sz w:val="24"/>
                <w:szCs w:val="24"/>
                <w:lang w:eastAsia="ar-SA"/>
              </w:rPr>
            </w:pPr>
            <w:r>
              <w:rPr>
                <w:rFonts w:ascii="Times New Roman" w:hAnsi="Times New Roman" w:eastAsia="Times New Roman" w:cs="Times New Roman"/>
                <w:b/>
                <w:iCs/>
                <w:sz w:val="24"/>
                <w:szCs w:val="24"/>
                <w:lang w:eastAsia="ar-SA"/>
              </w:rPr>
              <w:t>Характеристики</w:t>
            </w:r>
          </w:p>
        </w:tc>
        <w:tc>
          <w:tcPr>
            <w:tcW w:w="621" w:type="dxa"/>
            <w:vMerge w:val="restart"/>
            <w:vAlign w:val="center"/>
          </w:tcPr>
          <w:p w14:paraId="63C6CD09">
            <w:pPr>
              <w:suppressAutoHyphens/>
              <w:spacing w:after="0" w:line="240" w:lineRule="auto"/>
              <w:ind w:left="-257" w:right="-113"/>
              <w:jc w:val="center"/>
              <w:rPr>
                <w:rFonts w:ascii="Times New Roman" w:hAnsi="Times New Roman" w:eastAsia="Times New Roman" w:cs="Times New Roman"/>
                <w:b/>
                <w:iCs/>
                <w:sz w:val="24"/>
                <w:szCs w:val="24"/>
                <w:lang w:eastAsia="ar-SA"/>
              </w:rPr>
            </w:pPr>
            <w:r>
              <w:rPr>
                <w:rFonts w:ascii="Times New Roman" w:hAnsi="Times New Roman" w:eastAsia="Times New Roman" w:cs="Times New Roman"/>
                <w:b/>
                <w:iCs/>
                <w:sz w:val="24"/>
                <w:szCs w:val="24"/>
                <w:lang w:eastAsia="ar-SA"/>
              </w:rPr>
              <w:t>Ед. изм.</w:t>
            </w:r>
          </w:p>
        </w:tc>
        <w:tc>
          <w:tcPr>
            <w:tcW w:w="567" w:type="dxa"/>
            <w:vMerge w:val="restart"/>
            <w:vAlign w:val="center"/>
          </w:tcPr>
          <w:p w14:paraId="23760DC0">
            <w:pPr>
              <w:suppressAutoHyphens/>
              <w:spacing w:after="0" w:line="240" w:lineRule="auto"/>
              <w:ind w:left="-263" w:right="-109" w:firstLine="24"/>
              <w:jc w:val="center"/>
              <w:rPr>
                <w:rFonts w:ascii="Times New Roman" w:hAnsi="Times New Roman" w:eastAsia="Times New Roman" w:cs="Times New Roman"/>
                <w:b/>
                <w:iCs/>
                <w:sz w:val="24"/>
                <w:szCs w:val="24"/>
                <w:lang w:eastAsia="ar-SA"/>
              </w:rPr>
            </w:pPr>
            <w:r>
              <w:rPr>
                <w:rFonts w:ascii="Times New Roman" w:hAnsi="Times New Roman" w:eastAsia="Times New Roman" w:cs="Times New Roman"/>
                <w:b/>
                <w:iCs/>
                <w:sz w:val="24"/>
                <w:szCs w:val="24"/>
                <w:lang w:eastAsia="ar-SA"/>
              </w:rPr>
              <w:t>Кол.</w:t>
            </w:r>
          </w:p>
        </w:tc>
      </w:tr>
      <w:tr w14:paraId="197611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7" w:hRule="atLeast"/>
          <w:jc w:val="center"/>
        </w:trPr>
        <w:tc>
          <w:tcPr>
            <w:tcW w:w="571" w:type="dxa"/>
            <w:vMerge w:val="continue"/>
            <w:noWrap/>
            <w:vAlign w:val="center"/>
          </w:tcPr>
          <w:p w14:paraId="735A31C3">
            <w:pPr>
              <w:suppressAutoHyphens/>
              <w:spacing w:after="0" w:line="240" w:lineRule="auto"/>
              <w:ind w:left="-257"/>
              <w:jc w:val="center"/>
              <w:rPr>
                <w:rFonts w:ascii="Times New Roman" w:hAnsi="Times New Roman" w:eastAsia="Times New Roman" w:cs="Times New Roman"/>
                <w:b/>
                <w:iCs/>
                <w:sz w:val="24"/>
                <w:szCs w:val="24"/>
                <w:lang w:eastAsia="ar-SA"/>
              </w:rPr>
            </w:pPr>
          </w:p>
        </w:tc>
        <w:tc>
          <w:tcPr>
            <w:tcW w:w="1738" w:type="dxa"/>
            <w:vMerge w:val="continue"/>
            <w:vAlign w:val="center"/>
          </w:tcPr>
          <w:p w14:paraId="3148C9B2">
            <w:pPr>
              <w:suppressAutoHyphens/>
              <w:spacing w:after="0" w:line="240" w:lineRule="auto"/>
              <w:ind w:left="-128"/>
              <w:jc w:val="center"/>
              <w:rPr>
                <w:rFonts w:ascii="Times New Roman" w:hAnsi="Times New Roman" w:eastAsia="Times New Roman" w:cs="Times New Roman"/>
                <w:b/>
                <w:iCs/>
                <w:sz w:val="24"/>
                <w:szCs w:val="24"/>
                <w:lang w:eastAsia="ar-SA"/>
              </w:rPr>
            </w:pPr>
          </w:p>
        </w:tc>
        <w:tc>
          <w:tcPr>
            <w:tcW w:w="1560" w:type="dxa"/>
            <w:vMerge w:val="continue"/>
            <w:vAlign w:val="center"/>
          </w:tcPr>
          <w:p w14:paraId="57949543">
            <w:pPr>
              <w:suppressAutoHyphens/>
              <w:spacing w:after="0" w:line="240" w:lineRule="auto"/>
              <w:ind w:left="-257"/>
              <w:jc w:val="center"/>
              <w:rPr>
                <w:rFonts w:ascii="Times New Roman" w:hAnsi="Times New Roman" w:eastAsia="Times New Roman" w:cs="Times New Roman"/>
                <w:b/>
                <w:iCs/>
                <w:sz w:val="24"/>
                <w:szCs w:val="24"/>
                <w:lang w:eastAsia="ar-SA"/>
              </w:rPr>
            </w:pPr>
          </w:p>
        </w:tc>
        <w:tc>
          <w:tcPr>
            <w:tcW w:w="3260" w:type="dxa"/>
            <w:vAlign w:val="center"/>
          </w:tcPr>
          <w:p w14:paraId="0EBDD209">
            <w:pPr>
              <w:spacing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Наименование</w:t>
            </w:r>
          </w:p>
          <w:p w14:paraId="477D5694">
            <w:pPr>
              <w:spacing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показателя</w:t>
            </w:r>
          </w:p>
        </w:tc>
        <w:tc>
          <w:tcPr>
            <w:tcW w:w="1913" w:type="dxa"/>
            <w:vAlign w:val="center"/>
          </w:tcPr>
          <w:p w14:paraId="529BCE63">
            <w:pPr>
              <w:spacing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Значение</w:t>
            </w:r>
          </w:p>
          <w:p w14:paraId="3B657C98">
            <w:pPr>
              <w:spacing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показателя</w:t>
            </w:r>
          </w:p>
        </w:tc>
        <w:tc>
          <w:tcPr>
            <w:tcW w:w="2331" w:type="dxa"/>
            <w:vAlign w:val="center"/>
          </w:tcPr>
          <w:p w14:paraId="2AE0C9C6">
            <w:pPr>
              <w:spacing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Единица</w:t>
            </w:r>
          </w:p>
          <w:p w14:paraId="5A9532E2">
            <w:pPr>
              <w:spacing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измерения</w:t>
            </w:r>
          </w:p>
          <w:p w14:paraId="23CB05B3">
            <w:pPr>
              <w:spacing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показателя</w:t>
            </w:r>
          </w:p>
        </w:tc>
        <w:tc>
          <w:tcPr>
            <w:tcW w:w="2762" w:type="dxa"/>
            <w:vAlign w:val="center"/>
          </w:tcPr>
          <w:p w14:paraId="7F351B07">
            <w:pPr>
              <w:spacing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Положения </w:t>
            </w:r>
          </w:p>
          <w:p w14:paraId="5D7A2C3A">
            <w:pPr>
              <w:spacing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инструкции</w:t>
            </w:r>
          </w:p>
        </w:tc>
        <w:tc>
          <w:tcPr>
            <w:tcW w:w="621" w:type="dxa"/>
            <w:vMerge w:val="continue"/>
            <w:vAlign w:val="center"/>
          </w:tcPr>
          <w:p w14:paraId="25462F01">
            <w:pPr>
              <w:suppressAutoHyphens/>
              <w:spacing w:after="0" w:line="240" w:lineRule="auto"/>
              <w:ind w:left="-257" w:right="-113"/>
              <w:jc w:val="center"/>
              <w:rPr>
                <w:rFonts w:ascii="Times New Roman" w:hAnsi="Times New Roman" w:eastAsia="Times New Roman" w:cs="Times New Roman"/>
                <w:b/>
                <w:iCs/>
                <w:sz w:val="24"/>
                <w:szCs w:val="24"/>
                <w:lang w:eastAsia="ar-SA"/>
              </w:rPr>
            </w:pPr>
          </w:p>
        </w:tc>
        <w:tc>
          <w:tcPr>
            <w:tcW w:w="567" w:type="dxa"/>
            <w:vMerge w:val="continue"/>
            <w:vAlign w:val="center"/>
          </w:tcPr>
          <w:p w14:paraId="248168AF">
            <w:pPr>
              <w:suppressAutoHyphens/>
              <w:spacing w:after="0" w:line="240" w:lineRule="auto"/>
              <w:ind w:left="-253" w:right="-109"/>
              <w:jc w:val="center"/>
              <w:rPr>
                <w:rFonts w:ascii="Times New Roman" w:hAnsi="Times New Roman" w:eastAsia="Times New Roman" w:cs="Times New Roman"/>
                <w:b/>
                <w:iCs/>
                <w:sz w:val="24"/>
                <w:szCs w:val="24"/>
                <w:lang w:eastAsia="ar-SA"/>
              </w:rPr>
            </w:pPr>
          </w:p>
        </w:tc>
      </w:tr>
      <w:tr w14:paraId="68E8B8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7" w:hRule="atLeast"/>
          <w:jc w:val="center"/>
        </w:trPr>
        <w:tc>
          <w:tcPr>
            <w:tcW w:w="571" w:type="dxa"/>
            <w:vMerge w:val="restart"/>
            <w:vAlign w:val="center"/>
          </w:tcPr>
          <w:p w14:paraId="0263E613">
            <w:pPr>
              <w:suppressAutoHyphens/>
              <w:spacing w:after="0" w:line="240" w:lineRule="auto"/>
              <w:ind w:left="-257" w:right="-111"/>
              <w:jc w:val="center"/>
              <w:rPr>
                <w:rFonts w:ascii="Times New Roman" w:hAnsi="Times New Roman" w:eastAsia="Times New Roman" w:cs="Times New Roman"/>
                <w:iCs/>
                <w:sz w:val="24"/>
                <w:szCs w:val="24"/>
                <w:lang w:eastAsia="ar-SA"/>
              </w:rPr>
            </w:pPr>
            <w:r>
              <w:rPr>
                <w:rFonts w:ascii="Times New Roman" w:hAnsi="Times New Roman" w:eastAsia="Times New Roman" w:cs="Times New Roman"/>
                <w:iCs/>
                <w:sz w:val="24"/>
                <w:szCs w:val="24"/>
                <w:lang w:eastAsia="ar-SA"/>
              </w:rPr>
              <w:t>1</w:t>
            </w:r>
          </w:p>
        </w:tc>
        <w:tc>
          <w:tcPr>
            <w:tcW w:w="1738" w:type="dxa"/>
            <w:vMerge w:val="restart"/>
          </w:tcPr>
          <w:p w14:paraId="7673FCA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Насос инфузионный эластомерный</w:t>
            </w:r>
          </w:p>
        </w:tc>
        <w:tc>
          <w:tcPr>
            <w:tcW w:w="1560" w:type="dxa"/>
            <w:vMerge w:val="restart"/>
          </w:tcPr>
          <w:p w14:paraId="2E93F20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32.50.50.190/32.50.50.190-00002771</w:t>
            </w:r>
          </w:p>
        </w:tc>
        <w:tc>
          <w:tcPr>
            <w:tcW w:w="3260" w:type="dxa"/>
            <w:shd w:val="clear" w:color="000000" w:fill="FFFFFF"/>
            <w:vAlign w:val="center"/>
          </w:tcPr>
          <w:p w14:paraId="0E4B066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Болюс</w:t>
            </w:r>
          </w:p>
        </w:tc>
        <w:tc>
          <w:tcPr>
            <w:tcW w:w="1913" w:type="dxa"/>
            <w:shd w:val="clear" w:color="000000" w:fill="FFFFFF"/>
            <w:vAlign w:val="center"/>
          </w:tcPr>
          <w:p w14:paraId="1C090DC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Нет</w:t>
            </w:r>
          </w:p>
        </w:tc>
        <w:tc>
          <w:tcPr>
            <w:tcW w:w="2331" w:type="dxa"/>
            <w:shd w:val="clear" w:color="auto" w:fill="auto"/>
            <w:vAlign w:val="center"/>
          </w:tcPr>
          <w:p w14:paraId="5C68A7FA">
            <w:pPr>
              <w:spacing w:after="0" w:line="240" w:lineRule="auto"/>
              <w:ind w:left="-107" w:firstLine="142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  <w:tc>
          <w:tcPr>
            <w:tcW w:w="2762" w:type="dxa"/>
          </w:tcPr>
          <w:p w14:paraId="3C643C75">
            <w:pPr>
              <w:suppressAutoHyphens/>
              <w:spacing w:after="0" w:line="240" w:lineRule="auto"/>
              <w:ind w:left="-112"/>
              <w:jc w:val="center"/>
              <w:rPr>
                <w:rFonts w:ascii="Times New Roman" w:hAnsi="Times New Roman" w:eastAsia="Times New Roman" w:cs="Times New Roman"/>
                <w:iCs/>
                <w:sz w:val="24"/>
                <w:szCs w:val="24"/>
                <w:lang w:eastAsia="ar-SA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Значение характеристик не может изменяться участником закупки</w:t>
            </w:r>
          </w:p>
        </w:tc>
        <w:tc>
          <w:tcPr>
            <w:tcW w:w="621" w:type="dxa"/>
            <w:vMerge w:val="restart"/>
            <w:vAlign w:val="center"/>
          </w:tcPr>
          <w:p w14:paraId="20C31212">
            <w:pPr>
              <w:suppressAutoHyphens/>
              <w:spacing w:after="0" w:line="240" w:lineRule="auto"/>
              <w:ind w:left="-257"/>
              <w:jc w:val="center"/>
              <w:rPr>
                <w:rFonts w:ascii="Times New Roman" w:hAnsi="Times New Roman" w:eastAsia="Times New Roman" w:cs="Times New Roman"/>
                <w:iCs/>
                <w:sz w:val="24"/>
                <w:szCs w:val="24"/>
                <w:lang w:eastAsia="ar-SA"/>
              </w:rPr>
            </w:pPr>
            <w:r>
              <w:rPr>
                <w:rFonts w:ascii="Times New Roman" w:hAnsi="Times New Roman" w:eastAsia="Times New Roman" w:cs="Times New Roman"/>
                <w:iCs/>
                <w:sz w:val="24"/>
                <w:szCs w:val="24"/>
                <w:lang w:eastAsia="ar-SA"/>
              </w:rPr>
              <w:t xml:space="preserve">  </w:t>
            </w:r>
          </w:p>
          <w:p w14:paraId="25CC57C4">
            <w:pPr>
              <w:suppressAutoHyphens/>
              <w:spacing w:after="0" w:line="240" w:lineRule="auto"/>
              <w:ind w:left="-257"/>
              <w:jc w:val="center"/>
              <w:rPr>
                <w:rFonts w:ascii="Times New Roman" w:hAnsi="Times New Roman" w:eastAsia="Times New Roman" w:cs="Times New Roman"/>
                <w:iCs/>
                <w:sz w:val="24"/>
                <w:szCs w:val="24"/>
                <w:lang w:eastAsia="ar-SA"/>
              </w:rPr>
            </w:pPr>
            <w:r>
              <w:rPr>
                <w:rFonts w:ascii="Times New Roman" w:hAnsi="Times New Roman" w:eastAsia="Times New Roman" w:cs="Times New Roman"/>
                <w:iCs/>
                <w:sz w:val="24"/>
                <w:szCs w:val="24"/>
                <w:lang w:eastAsia="ar-SA"/>
              </w:rPr>
              <w:t xml:space="preserve"> шт</w:t>
            </w:r>
          </w:p>
        </w:tc>
        <w:tc>
          <w:tcPr>
            <w:tcW w:w="567" w:type="dxa"/>
            <w:vMerge w:val="restart"/>
            <w:vAlign w:val="center"/>
          </w:tcPr>
          <w:p w14:paraId="313872AB">
            <w:pPr>
              <w:suppressAutoHyphens/>
              <w:spacing w:after="0" w:line="240" w:lineRule="auto"/>
              <w:ind w:left="-257"/>
              <w:jc w:val="center"/>
              <w:rPr>
                <w:rFonts w:ascii="Times New Roman" w:hAnsi="Times New Roman" w:eastAsia="Times New Roman" w:cs="Times New Roman"/>
                <w:iCs/>
                <w:sz w:val="24"/>
                <w:szCs w:val="24"/>
                <w:lang w:eastAsia="ar-SA"/>
              </w:rPr>
            </w:pPr>
            <w:r>
              <w:rPr>
                <w:rFonts w:ascii="Times New Roman" w:hAnsi="Times New Roman" w:eastAsia="Times New Roman" w:cs="Times New Roman"/>
                <w:iCs/>
                <w:sz w:val="24"/>
                <w:szCs w:val="24"/>
                <w:lang w:eastAsia="ar-SA"/>
              </w:rPr>
              <w:t xml:space="preserve">  1</w:t>
            </w:r>
          </w:p>
        </w:tc>
      </w:tr>
      <w:tr w14:paraId="491B9C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5" w:hRule="atLeast"/>
          <w:jc w:val="center"/>
        </w:trPr>
        <w:tc>
          <w:tcPr>
            <w:tcW w:w="571" w:type="dxa"/>
            <w:vMerge w:val="continue"/>
            <w:vAlign w:val="center"/>
          </w:tcPr>
          <w:p w14:paraId="1831FC0F">
            <w:pPr>
              <w:suppressAutoHyphens/>
              <w:spacing w:after="0" w:line="240" w:lineRule="auto"/>
              <w:ind w:left="-257"/>
              <w:jc w:val="center"/>
              <w:rPr>
                <w:rFonts w:ascii="Times New Roman" w:hAnsi="Times New Roman" w:eastAsia="Times New Roman" w:cs="Times New Roman"/>
                <w:iCs/>
                <w:sz w:val="24"/>
                <w:szCs w:val="24"/>
                <w:lang w:eastAsia="ar-SA"/>
              </w:rPr>
            </w:pPr>
          </w:p>
        </w:tc>
        <w:tc>
          <w:tcPr>
            <w:tcW w:w="1738" w:type="dxa"/>
            <w:vMerge w:val="continue"/>
            <w:vAlign w:val="center"/>
          </w:tcPr>
          <w:p w14:paraId="6197073C">
            <w:pPr>
              <w:suppressAutoHyphens/>
              <w:spacing w:after="0" w:line="240" w:lineRule="auto"/>
              <w:ind w:left="-257"/>
              <w:jc w:val="center"/>
              <w:rPr>
                <w:rFonts w:ascii="Times New Roman" w:hAnsi="Times New Roman" w:eastAsia="Times New Roman" w:cs="Times New Roman"/>
                <w:iCs/>
                <w:sz w:val="24"/>
                <w:szCs w:val="24"/>
                <w:lang w:eastAsia="ar-SA"/>
              </w:rPr>
            </w:pPr>
          </w:p>
        </w:tc>
        <w:tc>
          <w:tcPr>
            <w:tcW w:w="1560" w:type="dxa"/>
            <w:vMerge w:val="continue"/>
            <w:vAlign w:val="center"/>
          </w:tcPr>
          <w:p w14:paraId="43D59DE1">
            <w:pPr>
              <w:suppressAutoHyphens/>
              <w:spacing w:after="0" w:line="240" w:lineRule="auto"/>
              <w:ind w:left="-257"/>
              <w:jc w:val="center"/>
              <w:rPr>
                <w:rFonts w:ascii="Times New Roman" w:hAnsi="Times New Roman" w:eastAsia="Times New Roman" w:cs="Times New Roman"/>
                <w:iCs/>
                <w:sz w:val="24"/>
                <w:szCs w:val="24"/>
                <w:lang w:eastAsia="ar-SA"/>
              </w:rPr>
            </w:pPr>
          </w:p>
        </w:tc>
        <w:tc>
          <w:tcPr>
            <w:tcW w:w="3260" w:type="dxa"/>
            <w:shd w:val="clear" w:color="000000" w:fill="FFFFFF"/>
            <w:vAlign w:val="center"/>
          </w:tcPr>
          <w:p w14:paraId="37BF299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Защита от УФ-лучей</w:t>
            </w:r>
          </w:p>
        </w:tc>
        <w:tc>
          <w:tcPr>
            <w:tcW w:w="1913" w:type="dxa"/>
            <w:shd w:val="clear" w:color="000000" w:fill="FFFFFF"/>
            <w:vAlign w:val="center"/>
          </w:tcPr>
          <w:p w14:paraId="7AE573D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Да</w:t>
            </w:r>
          </w:p>
        </w:tc>
        <w:tc>
          <w:tcPr>
            <w:tcW w:w="2331" w:type="dxa"/>
            <w:shd w:val="clear" w:color="auto" w:fill="auto"/>
            <w:vAlign w:val="center"/>
          </w:tcPr>
          <w:p w14:paraId="1DD45C0D">
            <w:pPr>
              <w:spacing w:after="0" w:line="240" w:lineRule="auto"/>
              <w:ind w:left="-107" w:firstLine="142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  <w:tc>
          <w:tcPr>
            <w:tcW w:w="2762" w:type="dxa"/>
          </w:tcPr>
          <w:p w14:paraId="75E967EC">
            <w:pPr>
              <w:suppressAutoHyphens/>
              <w:spacing w:after="0" w:line="240" w:lineRule="auto"/>
              <w:ind w:left="-112"/>
              <w:jc w:val="center"/>
              <w:rPr>
                <w:rFonts w:ascii="Times New Roman" w:hAnsi="Times New Roman" w:eastAsia="Times New Roman" w:cs="Times New Roman"/>
                <w:iCs/>
                <w:sz w:val="24"/>
                <w:szCs w:val="24"/>
                <w:lang w:eastAsia="ar-SA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Значение характеристик не может изменяться участником закупки</w:t>
            </w:r>
          </w:p>
        </w:tc>
        <w:tc>
          <w:tcPr>
            <w:tcW w:w="621" w:type="dxa"/>
            <w:vMerge w:val="continue"/>
            <w:vAlign w:val="center"/>
          </w:tcPr>
          <w:p w14:paraId="35605FF9">
            <w:pPr>
              <w:suppressAutoHyphens/>
              <w:spacing w:after="0" w:line="240" w:lineRule="auto"/>
              <w:ind w:left="-257"/>
              <w:jc w:val="center"/>
              <w:rPr>
                <w:rFonts w:ascii="Times New Roman" w:hAnsi="Times New Roman" w:eastAsia="Times New Roman" w:cs="Times New Roman"/>
                <w:iCs/>
                <w:sz w:val="24"/>
                <w:szCs w:val="24"/>
                <w:lang w:eastAsia="ar-SA"/>
              </w:rPr>
            </w:pPr>
          </w:p>
        </w:tc>
        <w:tc>
          <w:tcPr>
            <w:tcW w:w="567" w:type="dxa"/>
            <w:vMerge w:val="continue"/>
            <w:vAlign w:val="center"/>
          </w:tcPr>
          <w:p w14:paraId="500F588B">
            <w:pPr>
              <w:suppressAutoHyphens/>
              <w:spacing w:after="0" w:line="240" w:lineRule="auto"/>
              <w:ind w:left="-257"/>
              <w:jc w:val="center"/>
              <w:rPr>
                <w:rFonts w:ascii="Times New Roman" w:hAnsi="Times New Roman" w:eastAsia="Times New Roman" w:cs="Times New Roman"/>
                <w:iCs/>
                <w:sz w:val="24"/>
                <w:szCs w:val="24"/>
                <w:lang w:eastAsia="ar-SA"/>
              </w:rPr>
            </w:pPr>
          </w:p>
        </w:tc>
      </w:tr>
      <w:tr w14:paraId="562C10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  <w:jc w:val="center"/>
        </w:trPr>
        <w:tc>
          <w:tcPr>
            <w:tcW w:w="571" w:type="dxa"/>
            <w:vMerge w:val="continue"/>
            <w:vAlign w:val="center"/>
          </w:tcPr>
          <w:p w14:paraId="5381847B">
            <w:pPr>
              <w:suppressAutoHyphens/>
              <w:spacing w:after="0" w:line="240" w:lineRule="auto"/>
              <w:ind w:left="-257"/>
              <w:jc w:val="center"/>
              <w:rPr>
                <w:rFonts w:ascii="Times New Roman" w:hAnsi="Times New Roman" w:eastAsia="Times New Roman" w:cs="Times New Roman"/>
                <w:iCs/>
                <w:sz w:val="24"/>
                <w:szCs w:val="24"/>
                <w:lang w:eastAsia="ar-SA"/>
              </w:rPr>
            </w:pPr>
          </w:p>
        </w:tc>
        <w:tc>
          <w:tcPr>
            <w:tcW w:w="1738" w:type="dxa"/>
            <w:vMerge w:val="continue"/>
            <w:vAlign w:val="center"/>
          </w:tcPr>
          <w:p w14:paraId="59660FEF">
            <w:pPr>
              <w:suppressAutoHyphens/>
              <w:spacing w:after="0" w:line="240" w:lineRule="auto"/>
              <w:ind w:left="-257"/>
              <w:jc w:val="center"/>
              <w:rPr>
                <w:rFonts w:ascii="Times New Roman" w:hAnsi="Times New Roman" w:eastAsia="Times New Roman" w:cs="Times New Roman"/>
                <w:iCs/>
                <w:sz w:val="24"/>
                <w:szCs w:val="24"/>
                <w:lang w:eastAsia="ar-SA"/>
              </w:rPr>
            </w:pPr>
          </w:p>
        </w:tc>
        <w:tc>
          <w:tcPr>
            <w:tcW w:w="1560" w:type="dxa"/>
            <w:vMerge w:val="continue"/>
            <w:vAlign w:val="center"/>
          </w:tcPr>
          <w:p w14:paraId="7B7E5DF2">
            <w:pPr>
              <w:suppressAutoHyphens/>
              <w:spacing w:after="0" w:line="240" w:lineRule="auto"/>
              <w:ind w:left="-257"/>
              <w:jc w:val="center"/>
              <w:rPr>
                <w:rFonts w:ascii="Times New Roman" w:hAnsi="Times New Roman" w:eastAsia="Times New Roman" w:cs="Times New Roman"/>
                <w:iCs/>
                <w:sz w:val="24"/>
                <w:szCs w:val="24"/>
                <w:lang w:eastAsia="ar-SA"/>
              </w:rPr>
            </w:pPr>
          </w:p>
        </w:tc>
        <w:tc>
          <w:tcPr>
            <w:tcW w:w="3260" w:type="dxa"/>
            <w:shd w:val="clear" w:color="000000" w:fill="FFFFFF"/>
            <w:vAlign w:val="center"/>
          </w:tcPr>
          <w:p w14:paraId="5314D2E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ru-RU"/>
              </w:rPr>
              <w:t>Номинальный</w:t>
            </w:r>
            <w:r>
              <w:rPr>
                <w:rFonts w:hint="default" w:ascii="Times New Roman" w:hAnsi="Times New Roman" w:eastAsia="Times New Roman" w:cs="Times New Roman"/>
                <w:color w:val="000000"/>
                <w:sz w:val="24"/>
                <w:szCs w:val="24"/>
                <w:lang w:val="ru-RU"/>
              </w:rPr>
              <w:t xml:space="preserve"> о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бъем заполнения</w:t>
            </w:r>
          </w:p>
        </w:tc>
        <w:tc>
          <w:tcPr>
            <w:tcW w:w="1913" w:type="dxa"/>
            <w:shd w:val="clear" w:color="000000" w:fill="FFFFFF"/>
            <w:vAlign w:val="center"/>
          </w:tcPr>
          <w:p w14:paraId="50D783BF">
            <w:pPr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≥ 300 и ≤ 399</w:t>
            </w:r>
          </w:p>
        </w:tc>
        <w:tc>
          <w:tcPr>
            <w:tcW w:w="2331" w:type="dxa"/>
            <w:shd w:val="clear" w:color="auto" w:fill="auto"/>
            <w:vAlign w:val="center"/>
          </w:tcPr>
          <w:p w14:paraId="34D5F89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Кубический сантиметр;^миллилитр</w:t>
            </w:r>
          </w:p>
        </w:tc>
        <w:tc>
          <w:tcPr>
            <w:tcW w:w="2762" w:type="dxa"/>
          </w:tcPr>
          <w:p w14:paraId="35E0F4D2">
            <w:pPr>
              <w:suppressAutoHyphens/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iCs/>
                <w:sz w:val="24"/>
                <w:szCs w:val="24"/>
                <w:lang w:eastAsia="ar-SA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Участник закупки указывает в заявке конкретное значение</w:t>
            </w:r>
          </w:p>
        </w:tc>
        <w:tc>
          <w:tcPr>
            <w:tcW w:w="621" w:type="dxa"/>
            <w:vMerge w:val="continue"/>
            <w:vAlign w:val="center"/>
          </w:tcPr>
          <w:p w14:paraId="6670B2CE">
            <w:pPr>
              <w:suppressAutoHyphens/>
              <w:spacing w:after="0" w:line="240" w:lineRule="auto"/>
              <w:ind w:left="-257"/>
              <w:jc w:val="center"/>
              <w:rPr>
                <w:rFonts w:ascii="Times New Roman" w:hAnsi="Times New Roman" w:eastAsia="Times New Roman" w:cs="Times New Roman"/>
                <w:iCs/>
                <w:sz w:val="24"/>
                <w:szCs w:val="24"/>
                <w:lang w:eastAsia="ar-SA"/>
              </w:rPr>
            </w:pPr>
          </w:p>
        </w:tc>
        <w:tc>
          <w:tcPr>
            <w:tcW w:w="567" w:type="dxa"/>
            <w:vMerge w:val="continue"/>
            <w:vAlign w:val="center"/>
          </w:tcPr>
          <w:p w14:paraId="73803EFE">
            <w:pPr>
              <w:suppressAutoHyphens/>
              <w:spacing w:after="0" w:line="240" w:lineRule="auto"/>
              <w:ind w:left="-257"/>
              <w:jc w:val="center"/>
              <w:rPr>
                <w:rFonts w:ascii="Times New Roman" w:hAnsi="Times New Roman" w:eastAsia="Times New Roman" w:cs="Times New Roman"/>
                <w:iCs/>
                <w:sz w:val="24"/>
                <w:szCs w:val="24"/>
                <w:lang w:eastAsia="ar-SA"/>
              </w:rPr>
            </w:pPr>
          </w:p>
        </w:tc>
      </w:tr>
      <w:tr w14:paraId="0F1B85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5" w:hRule="atLeast"/>
          <w:jc w:val="center"/>
        </w:trPr>
        <w:tc>
          <w:tcPr>
            <w:tcW w:w="571" w:type="dxa"/>
            <w:vMerge w:val="continue"/>
            <w:vAlign w:val="center"/>
          </w:tcPr>
          <w:p w14:paraId="6259878D">
            <w:pPr>
              <w:suppressAutoHyphens/>
              <w:spacing w:after="0" w:line="240" w:lineRule="auto"/>
              <w:ind w:left="-257"/>
              <w:jc w:val="center"/>
              <w:rPr>
                <w:rFonts w:ascii="Times New Roman" w:hAnsi="Times New Roman" w:eastAsia="Times New Roman" w:cs="Times New Roman"/>
                <w:iCs/>
                <w:sz w:val="24"/>
                <w:szCs w:val="24"/>
                <w:lang w:eastAsia="ar-SA"/>
              </w:rPr>
            </w:pPr>
          </w:p>
        </w:tc>
        <w:tc>
          <w:tcPr>
            <w:tcW w:w="1738" w:type="dxa"/>
            <w:vMerge w:val="continue"/>
            <w:vAlign w:val="center"/>
          </w:tcPr>
          <w:p w14:paraId="3062CA1F">
            <w:pPr>
              <w:suppressAutoHyphens/>
              <w:spacing w:after="0" w:line="240" w:lineRule="auto"/>
              <w:ind w:left="-257"/>
              <w:jc w:val="center"/>
              <w:rPr>
                <w:rFonts w:ascii="Times New Roman" w:hAnsi="Times New Roman" w:eastAsia="Times New Roman" w:cs="Times New Roman"/>
                <w:iCs/>
                <w:sz w:val="24"/>
                <w:szCs w:val="24"/>
                <w:lang w:eastAsia="ar-SA"/>
              </w:rPr>
            </w:pPr>
          </w:p>
        </w:tc>
        <w:tc>
          <w:tcPr>
            <w:tcW w:w="1560" w:type="dxa"/>
            <w:vMerge w:val="continue"/>
            <w:vAlign w:val="center"/>
          </w:tcPr>
          <w:p w14:paraId="0C72A52A">
            <w:pPr>
              <w:suppressAutoHyphens/>
              <w:spacing w:after="0" w:line="240" w:lineRule="auto"/>
              <w:ind w:left="-257"/>
              <w:jc w:val="center"/>
              <w:rPr>
                <w:rFonts w:ascii="Times New Roman" w:hAnsi="Times New Roman" w:eastAsia="Times New Roman" w:cs="Times New Roman"/>
                <w:iCs/>
                <w:sz w:val="24"/>
                <w:szCs w:val="24"/>
                <w:lang w:eastAsia="ar-SA"/>
              </w:rPr>
            </w:pPr>
          </w:p>
        </w:tc>
        <w:tc>
          <w:tcPr>
            <w:tcW w:w="3260" w:type="dxa"/>
            <w:shd w:val="clear" w:color="000000" w:fill="FFFFFF"/>
            <w:vAlign w:val="center"/>
          </w:tcPr>
          <w:p w14:paraId="636738C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Регулирование скорости инфузии</w:t>
            </w:r>
          </w:p>
        </w:tc>
        <w:tc>
          <w:tcPr>
            <w:tcW w:w="1913" w:type="dxa"/>
            <w:shd w:val="clear" w:color="000000" w:fill="FFFFFF"/>
            <w:vAlign w:val="center"/>
          </w:tcPr>
          <w:p w14:paraId="43F15DC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нет</w:t>
            </w:r>
          </w:p>
        </w:tc>
        <w:tc>
          <w:tcPr>
            <w:tcW w:w="2331" w:type="dxa"/>
            <w:shd w:val="clear" w:color="auto" w:fill="auto"/>
            <w:vAlign w:val="center"/>
          </w:tcPr>
          <w:p w14:paraId="145B8F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62" w:type="dxa"/>
          </w:tcPr>
          <w:p w14:paraId="62C1FB31">
            <w:pPr>
              <w:suppressAutoHyphens/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iCs/>
                <w:sz w:val="24"/>
                <w:szCs w:val="24"/>
                <w:lang w:eastAsia="ar-SA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Значение характеристик не может изменяться участником закупки</w:t>
            </w:r>
          </w:p>
        </w:tc>
        <w:tc>
          <w:tcPr>
            <w:tcW w:w="621" w:type="dxa"/>
            <w:vMerge w:val="continue"/>
            <w:vAlign w:val="center"/>
          </w:tcPr>
          <w:p w14:paraId="4788D235">
            <w:pPr>
              <w:suppressAutoHyphens/>
              <w:spacing w:after="0" w:line="240" w:lineRule="auto"/>
              <w:ind w:left="-257"/>
              <w:jc w:val="center"/>
              <w:rPr>
                <w:rFonts w:ascii="Times New Roman" w:hAnsi="Times New Roman" w:eastAsia="Times New Roman" w:cs="Times New Roman"/>
                <w:iCs/>
                <w:sz w:val="24"/>
                <w:szCs w:val="24"/>
                <w:lang w:eastAsia="ar-SA"/>
              </w:rPr>
            </w:pPr>
          </w:p>
        </w:tc>
        <w:tc>
          <w:tcPr>
            <w:tcW w:w="567" w:type="dxa"/>
            <w:vMerge w:val="continue"/>
            <w:vAlign w:val="center"/>
          </w:tcPr>
          <w:p w14:paraId="31CE1B35">
            <w:pPr>
              <w:suppressAutoHyphens/>
              <w:spacing w:after="0" w:line="240" w:lineRule="auto"/>
              <w:ind w:left="-257"/>
              <w:jc w:val="center"/>
              <w:rPr>
                <w:rFonts w:ascii="Times New Roman" w:hAnsi="Times New Roman" w:eastAsia="Times New Roman" w:cs="Times New Roman"/>
                <w:iCs/>
                <w:sz w:val="24"/>
                <w:szCs w:val="24"/>
                <w:lang w:eastAsia="ar-SA"/>
              </w:rPr>
            </w:pPr>
          </w:p>
        </w:tc>
      </w:tr>
      <w:tr w14:paraId="18D5B8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5" w:hRule="atLeast"/>
          <w:jc w:val="center"/>
        </w:trPr>
        <w:tc>
          <w:tcPr>
            <w:tcW w:w="571" w:type="dxa"/>
            <w:vMerge w:val="continue"/>
            <w:vAlign w:val="center"/>
          </w:tcPr>
          <w:p w14:paraId="4F46E3AB">
            <w:pPr>
              <w:suppressAutoHyphens/>
              <w:spacing w:after="0" w:line="240" w:lineRule="auto"/>
              <w:ind w:left="-257"/>
              <w:jc w:val="center"/>
              <w:rPr>
                <w:rFonts w:ascii="Times New Roman" w:hAnsi="Times New Roman" w:eastAsia="Times New Roman" w:cs="Times New Roman"/>
                <w:iCs/>
                <w:sz w:val="24"/>
                <w:szCs w:val="24"/>
                <w:lang w:eastAsia="ar-SA"/>
              </w:rPr>
            </w:pPr>
          </w:p>
        </w:tc>
        <w:tc>
          <w:tcPr>
            <w:tcW w:w="1738" w:type="dxa"/>
            <w:vMerge w:val="continue"/>
            <w:vAlign w:val="center"/>
          </w:tcPr>
          <w:p w14:paraId="1A84F239">
            <w:pPr>
              <w:suppressAutoHyphens/>
              <w:spacing w:after="0" w:line="240" w:lineRule="auto"/>
              <w:ind w:left="-257"/>
              <w:jc w:val="center"/>
              <w:rPr>
                <w:rFonts w:ascii="Times New Roman" w:hAnsi="Times New Roman" w:eastAsia="Times New Roman" w:cs="Times New Roman"/>
                <w:iCs/>
                <w:sz w:val="24"/>
                <w:szCs w:val="24"/>
                <w:lang w:eastAsia="ar-SA"/>
              </w:rPr>
            </w:pPr>
          </w:p>
        </w:tc>
        <w:tc>
          <w:tcPr>
            <w:tcW w:w="1560" w:type="dxa"/>
            <w:vMerge w:val="continue"/>
            <w:vAlign w:val="center"/>
          </w:tcPr>
          <w:p w14:paraId="3F5F0447">
            <w:pPr>
              <w:suppressAutoHyphens/>
              <w:spacing w:after="0" w:line="240" w:lineRule="auto"/>
              <w:ind w:left="-257"/>
              <w:jc w:val="center"/>
              <w:rPr>
                <w:rFonts w:ascii="Times New Roman" w:hAnsi="Times New Roman" w:eastAsia="Times New Roman" w:cs="Times New Roman"/>
                <w:iCs/>
                <w:sz w:val="24"/>
                <w:szCs w:val="24"/>
                <w:lang w:eastAsia="ar-SA"/>
              </w:rPr>
            </w:pPr>
          </w:p>
        </w:tc>
        <w:tc>
          <w:tcPr>
            <w:tcW w:w="3260" w:type="dxa"/>
            <w:shd w:val="clear" w:color="000000" w:fill="FFFFFF"/>
            <w:vAlign w:val="center"/>
          </w:tcPr>
          <w:p w14:paraId="26B4669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Путь введения лекарственного препарата</w:t>
            </w:r>
          </w:p>
        </w:tc>
        <w:tc>
          <w:tcPr>
            <w:tcW w:w="1913" w:type="dxa"/>
            <w:shd w:val="clear" w:color="000000" w:fill="FFFFFF"/>
            <w:vAlign w:val="center"/>
          </w:tcPr>
          <w:p w14:paraId="7EAAE11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Внутривенный,</w:t>
            </w:r>
          </w:p>
          <w:p w14:paraId="0295308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Подкожный,</w:t>
            </w:r>
            <w: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Эпидуральный</w:t>
            </w:r>
          </w:p>
        </w:tc>
        <w:tc>
          <w:tcPr>
            <w:tcW w:w="2331" w:type="dxa"/>
            <w:shd w:val="clear" w:color="auto" w:fill="auto"/>
            <w:vAlign w:val="center"/>
          </w:tcPr>
          <w:p w14:paraId="6B08DFAB">
            <w:pPr>
              <w:spacing w:after="0" w:line="240" w:lineRule="auto"/>
              <w:ind w:left="-107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  <w:tc>
          <w:tcPr>
            <w:tcW w:w="2762" w:type="dxa"/>
          </w:tcPr>
          <w:p w14:paraId="02A7107C">
            <w:pPr>
              <w:suppressAutoHyphens/>
              <w:spacing w:after="0" w:line="240" w:lineRule="auto"/>
              <w:ind w:left="-112"/>
              <w:jc w:val="center"/>
              <w:rPr>
                <w:rFonts w:ascii="Times New Roman" w:hAnsi="Times New Roman" w:eastAsia="Times New Roman" w:cs="Times New Roman"/>
                <w:iCs/>
                <w:sz w:val="24"/>
                <w:szCs w:val="24"/>
                <w:lang w:eastAsia="ar-SA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Значение характеристик не может изменяться участником закупки</w:t>
            </w:r>
          </w:p>
        </w:tc>
        <w:tc>
          <w:tcPr>
            <w:tcW w:w="621" w:type="dxa"/>
            <w:vMerge w:val="continue"/>
            <w:vAlign w:val="center"/>
          </w:tcPr>
          <w:p w14:paraId="03298CB8">
            <w:pPr>
              <w:suppressAutoHyphens/>
              <w:spacing w:after="0" w:line="240" w:lineRule="auto"/>
              <w:ind w:left="-257"/>
              <w:jc w:val="center"/>
              <w:rPr>
                <w:rFonts w:ascii="Times New Roman" w:hAnsi="Times New Roman" w:eastAsia="Times New Roman" w:cs="Times New Roman"/>
                <w:iCs/>
                <w:sz w:val="24"/>
                <w:szCs w:val="24"/>
                <w:lang w:eastAsia="ar-SA"/>
              </w:rPr>
            </w:pPr>
          </w:p>
        </w:tc>
        <w:tc>
          <w:tcPr>
            <w:tcW w:w="567" w:type="dxa"/>
            <w:vMerge w:val="continue"/>
            <w:vAlign w:val="center"/>
          </w:tcPr>
          <w:p w14:paraId="41648C74">
            <w:pPr>
              <w:suppressAutoHyphens/>
              <w:spacing w:after="0" w:line="240" w:lineRule="auto"/>
              <w:ind w:left="-257"/>
              <w:jc w:val="center"/>
              <w:rPr>
                <w:rFonts w:ascii="Times New Roman" w:hAnsi="Times New Roman" w:eastAsia="Times New Roman" w:cs="Times New Roman"/>
                <w:iCs/>
                <w:sz w:val="24"/>
                <w:szCs w:val="24"/>
                <w:lang w:eastAsia="ar-SA"/>
              </w:rPr>
            </w:pPr>
          </w:p>
        </w:tc>
      </w:tr>
      <w:tr w14:paraId="37BD87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5" w:hRule="atLeast"/>
          <w:jc w:val="center"/>
        </w:trPr>
        <w:tc>
          <w:tcPr>
            <w:tcW w:w="571" w:type="dxa"/>
            <w:vMerge w:val="continue"/>
            <w:vAlign w:val="center"/>
          </w:tcPr>
          <w:p w14:paraId="73DCD943">
            <w:pPr>
              <w:suppressAutoHyphens/>
              <w:spacing w:after="0" w:line="240" w:lineRule="auto"/>
              <w:ind w:left="-257"/>
              <w:jc w:val="center"/>
              <w:rPr>
                <w:rFonts w:ascii="Times New Roman" w:hAnsi="Times New Roman" w:eastAsia="Times New Roman" w:cs="Times New Roman"/>
                <w:iCs/>
                <w:sz w:val="24"/>
                <w:szCs w:val="24"/>
                <w:lang w:eastAsia="ar-SA"/>
              </w:rPr>
            </w:pPr>
          </w:p>
        </w:tc>
        <w:tc>
          <w:tcPr>
            <w:tcW w:w="1738" w:type="dxa"/>
            <w:vMerge w:val="continue"/>
            <w:vAlign w:val="center"/>
          </w:tcPr>
          <w:p w14:paraId="13AEADC3">
            <w:pPr>
              <w:suppressAutoHyphens/>
              <w:spacing w:after="0" w:line="240" w:lineRule="auto"/>
              <w:ind w:left="-257"/>
              <w:jc w:val="center"/>
              <w:rPr>
                <w:rFonts w:ascii="Times New Roman" w:hAnsi="Times New Roman" w:eastAsia="Times New Roman" w:cs="Times New Roman"/>
                <w:iCs/>
                <w:sz w:val="24"/>
                <w:szCs w:val="24"/>
                <w:lang w:eastAsia="ar-SA"/>
              </w:rPr>
            </w:pPr>
          </w:p>
        </w:tc>
        <w:tc>
          <w:tcPr>
            <w:tcW w:w="1560" w:type="dxa"/>
            <w:vMerge w:val="continue"/>
            <w:vAlign w:val="center"/>
          </w:tcPr>
          <w:p w14:paraId="5A17B82A">
            <w:pPr>
              <w:suppressAutoHyphens/>
              <w:spacing w:after="0" w:line="240" w:lineRule="auto"/>
              <w:ind w:left="-257"/>
              <w:jc w:val="center"/>
              <w:rPr>
                <w:rFonts w:ascii="Times New Roman" w:hAnsi="Times New Roman" w:eastAsia="Times New Roman" w:cs="Times New Roman"/>
                <w:iCs/>
                <w:sz w:val="24"/>
                <w:szCs w:val="24"/>
                <w:lang w:eastAsia="ar-SA"/>
              </w:rPr>
            </w:pPr>
          </w:p>
        </w:tc>
        <w:tc>
          <w:tcPr>
            <w:tcW w:w="3260" w:type="dxa"/>
            <w:shd w:val="clear" w:color="000000" w:fill="FFFFFF"/>
            <w:vAlign w:val="center"/>
          </w:tcPr>
          <w:p w14:paraId="0B23AE27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Система блокировки</w:t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ru-RU"/>
              </w:rPr>
              <w:t xml:space="preserve"> болюса</w:t>
            </w:r>
            <w:bookmarkStart w:id="0" w:name="_GoBack"/>
            <w:bookmarkEnd w:id="0"/>
          </w:p>
        </w:tc>
        <w:tc>
          <w:tcPr>
            <w:tcW w:w="1913" w:type="dxa"/>
            <w:shd w:val="clear" w:color="000000" w:fill="FFFFFF"/>
            <w:vAlign w:val="center"/>
          </w:tcPr>
          <w:p w14:paraId="4EA4CDD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2331" w:type="dxa"/>
            <w:shd w:val="clear" w:color="auto" w:fill="auto"/>
            <w:vAlign w:val="center"/>
          </w:tcPr>
          <w:p w14:paraId="5A0948CD">
            <w:pPr>
              <w:spacing w:after="0" w:line="240" w:lineRule="auto"/>
              <w:ind w:left="-107" w:firstLine="142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  <w:tc>
          <w:tcPr>
            <w:tcW w:w="2762" w:type="dxa"/>
          </w:tcPr>
          <w:p w14:paraId="2BE265BB">
            <w:pPr>
              <w:suppressAutoHyphens/>
              <w:spacing w:after="0" w:line="240" w:lineRule="auto"/>
              <w:ind w:left="-112"/>
              <w:jc w:val="center"/>
              <w:rPr>
                <w:rFonts w:ascii="Times New Roman" w:hAnsi="Times New Roman" w:eastAsia="Times New Roman" w:cs="Times New Roman"/>
                <w:iCs/>
                <w:sz w:val="24"/>
                <w:szCs w:val="24"/>
                <w:lang w:eastAsia="ar-SA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Значение характеристик не может изменяться участником закупки</w:t>
            </w:r>
          </w:p>
        </w:tc>
        <w:tc>
          <w:tcPr>
            <w:tcW w:w="621" w:type="dxa"/>
            <w:vMerge w:val="continue"/>
            <w:vAlign w:val="center"/>
          </w:tcPr>
          <w:p w14:paraId="2AA52011">
            <w:pPr>
              <w:suppressAutoHyphens/>
              <w:spacing w:after="0" w:line="240" w:lineRule="auto"/>
              <w:ind w:left="-257"/>
              <w:jc w:val="center"/>
              <w:rPr>
                <w:rFonts w:ascii="Times New Roman" w:hAnsi="Times New Roman" w:eastAsia="Times New Roman" w:cs="Times New Roman"/>
                <w:iCs/>
                <w:sz w:val="24"/>
                <w:szCs w:val="24"/>
                <w:lang w:eastAsia="ar-SA"/>
              </w:rPr>
            </w:pPr>
          </w:p>
        </w:tc>
        <w:tc>
          <w:tcPr>
            <w:tcW w:w="567" w:type="dxa"/>
            <w:vMerge w:val="continue"/>
            <w:vAlign w:val="center"/>
          </w:tcPr>
          <w:p w14:paraId="3472316A">
            <w:pPr>
              <w:suppressAutoHyphens/>
              <w:spacing w:after="0" w:line="240" w:lineRule="auto"/>
              <w:ind w:left="-257"/>
              <w:jc w:val="center"/>
              <w:rPr>
                <w:rFonts w:ascii="Times New Roman" w:hAnsi="Times New Roman" w:eastAsia="Times New Roman" w:cs="Times New Roman"/>
                <w:iCs/>
                <w:sz w:val="24"/>
                <w:szCs w:val="24"/>
                <w:lang w:eastAsia="ar-SA"/>
              </w:rPr>
            </w:pPr>
          </w:p>
        </w:tc>
      </w:tr>
      <w:tr w14:paraId="120876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5" w:hRule="atLeast"/>
          <w:jc w:val="center"/>
        </w:trPr>
        <w:tc>
          <w:tcPr>
            <w:tcW w:w="571" w:type="dxa"/>
            <w:vMerge w:val="continue"/>
            <w:vAlign w:val="center"/>
          </w:tcPr>
          <w:p w14:paraId="4F28B782">
            <w:pPr>
              <w:suppressAutoHyphens/>
              <w:spacing w:after="0" w:line="240" w:lineRule="auto"/>
              <w:ind w:left="-257"/>
              <w:jc w:val="center"/>
              <w:rPr>
                <w:rFonts w:ascii="Times New Roman" w:hAnsi="Times New Roman" w:eastAsia="Times New Roman" w:cs="Times New Roman"/>
                <w:iCs/>
                <w:sz w:val="24"/>
                <w:szCs w:val="24"/>
                <w:lang w:eastAsia="ar-SA"/>
              </w:rPr>
            </w:pPr>
          </w:p>
        </w:tc>
        <w:tc>
          <w:tcPr>
            <w:tcW w:w="1738" w:type="dxa"/>
            <w:vMerge w:val="continue"/>
            <w:vAlign w:val="center"/>
          </w:tcPr>
          <w:p w14:paraId="0ADBA2E1">
            <w:pPr>
              <w:suppressAutoHyphens/>
              <w:spacing w:after="0" w:line="240" w:lineRule="auto"/>
              <w:ind w:left="-257"/>
              <w:jc w:val="center"/>
              <w:rPr>
                <w:rFonts w:ascii="Times New Roman" w:hAnsi="Times New Roman" w:eastAsia="Times New Roman" w:cs="Times New Roman"/>
                <w:iCs/>
                <w:sz w:val="24"/>
                <w:szCs w:val="24"/>
                <w:lang w:eastAsia="ar-SA"/>
              </w:rPr>
            </w:pPr>
          </w:p>
        </w:tc>
        <w:tc>
          <w:tcPr>
            <w:tcW w:w="1560" w:type="dxa"/>
            <w:vMerge w:val="continue"/>
            <w:vAlign w:val="center"/>
          </w:tcPr>
          <w:p w14:paraId="60212A61">
            <w:pPr>
              <w:suppressAutoHyphens/>
              <w:spacing w:after="0" w:line="240" w:lineRule="auto"/>
              <w:ind w:left="-257"/>
              <w:jc w:val="center"/>
              <w:rPr>
                <w:rFonts w:ascii="Times New Roman" w:hAnsi="Times New Roman" w:eastAsia="Times New Roman" w:cs="Times New Roman"/>
                <w:iCs/>
                <w:sz w:val="24"/>
                <w:szCs w:val="24"/>
                <w:lang w:eastAsia="ar-SA"/>
              </w:rPr>
            </w:pPr>
          </w:p>
        </w:tc>
        <w:tc>
          <w:tcPr>
            <w:tcW w:w="3260" w:type="dxa"/>
            <w:shd w:val="clear" w:color="000000" w:fill="FFFFFF"/>
            <w:vAlign w:val="center"/>
          </w:tcPr>
          <w:p w14:paraId="0C03A24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Скорость инфузии, мл/час</w:t>
            </w:r>
          </w:p>
        </w:tc>
        <w:tc>
          <w:tcPr>
            <w:tcW w:w="1913" w:type="dxa"/>
            <w:shd w:val="clear" w:color="000000" w:fill="FFFFFF"/>
            <w:vAlign w:val="center"/>
          </w:tcPr>
          <w:p w14:paraId="40AAC36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2331" w:type="dxa"/>
            <w:shd w:val="clear" w:color="auto" w:fill="auto"/>
            <w:vAlign w:val="center"/>
          </w:tcPr>
          <w:p w14:paraId="58BDE30D">
            <w:pPr>
              <w:spacing w:after="0" w:line="240" w:lineRule="auto"/>
              <w:ind w:left="-107" w:firstLine="142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762" w:type="dxa"/>
          </w:tcPr>
          <w:p w14:paraId="3F041FD8">
            <w:pPr>
              <w:suppressAutoHyphens/>
              <w:spacing w:after="0" w:line="240" w:lineRule="auto"/>
              <w:ind w:left="-117"/>
              <w:jc w:val="center"/>
              <w:rPr>
                <w:rFonts w:ascii="Times New Roman" w:hAnsi="Times New Roman" w:eastAsia="Times New Roman" w:cs="Times New Roman"/>
                <w:iCs/>
                <w:sz w:val="24"/>
                <w:szCs w:val="24"/>
                <w:lang w:eastAsia="ar-SA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Значение характеристик не может изменяться участником закупки</w:t>
            </w:r>
          </w:p>
        </w:tc>
        <w:tc>
          <w:tcPr>
            <w:tcW w:w="621" w:type="dxa"/>
            <w:vMerge w:val="continue"/>
            <w:vAlign w:val="center"/>
          </w:tcPr>
          <w:p w14:paraId="0426287D">
            <w:pPr>
              <w:suppressAutoHyphens/>
              <w:spacing w:after="0" w:line="240" w:lineRule="auto"/>
              <w:ind w:left="-257"/>
              <w:jc w:val="center"/>
              <w:rPr>
                <w:rFonts w:ascii="Times New Roman" w:hAnsi="Times New Roman" w:eastAsia="Times New Roman" w:cs="Times New Roman"/>
                <w:iCs/>
                <w:sz w:val="24"/>
                <w:szCs w:val="24"/>
                <w:lang w:eastAsia="ar-SA"/>
              </w:rPr>
            </w:pPr>
          </w:p>
        </w:tc>
        <w:tc>
          <w:tcPr>
            <w:tcW w:w="567" w:type="dxa"/>
            <w:vMerge w:val="continue"/>
            <w:vAlign w:val="center"/>
          </w:tcPr>
          <w:p w14:paraId="14623F3F">
            <w:pPr>
              <w:suppressAutoHyphens/>
              <w:spacing w:after="0" w:line="240" w:lineRule="auto"/>
              <w:ind w:left="-257"/>
              <w:jc w:val="center"/>
              <w:rPr>
                <w:rFonts w:ascii="Times New Roman" w:hAnsi="Times New Roman" w:eastAsia="Times New Roman" w:cs="Times New Roman"/>
                <w:iCs/>
                <w:sz w:val="24"/>
                <w:szCs w:val="24"/>
                <w:lang w:eastAsia="ar-SA"/>
              </w:rPr>
            </w:pPr>
          </w:p>
        </w:tc>
      </w:tr>
      <w:tr w14:paraId="514703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5" w:hRule="atLeast"/>
          <w:jc w:val="center"/>
        </w:trPr>
        <w:tc>
          <w:tcPr>
            <w:tcW w:w="571" w:type="dxa"/>
            <w:vMerge w:val="continue"/>
            <w:vAlign w:val="center"/>
          </w:tcPr>
          <w:p w14:paraId="7451E0E7">
            <w:pPr>
              <w:suppressAutoHyphens/>
              <w:spacing w:after="0" w:line="240" w:lineRule="auto"/>
              <w:ind w:left="-257"/>
              <w:jc w:val="center"/>
              <w:rPr>
                <w:rFonts w:ascii="Times New Roman" w:hAnsi="Times New Roman" w:eastAsia="Times New Roman" w:cs="Times New Roman"/>
                <w:iCs/>
                <w:sz w:val="24"/>
                <w:szCs w:val="24"/>
                <w:lang w:eastAsia="ar-SA"/>
              </w:rPr>
            </w:pPr>
          </w:p>
        </w:tc>
        <w:tc>
          <w:tcPr>
            <w:tcW w:w="1738" w:type="dxa"/>
            <w:vMerge w:val="continue"/>
            <w:vAlign w:val="center"/>
          </w:tcPr>
          <w:p w14:paraId="78BAFD45">
            <w:pPr>
              <w:suppressAutoHyphens/>
              <w:spacing w:after="0" w:line="240" w:lineRule="auto"/>
              <w:ind w:left="-257"/>
              <w:jc w:val="center"/>
              <w:rPr>
                <w:rFonts w:ascii="Times New Roman" w:hAnsi="Times New Roman" w:eastAsia="Times New Roman" w:cs="Times New Roman"/>
                <w:iCs/>
                <w:sz w:val="24"/>
                <w:szCs w:val="24"/>
                <w:lang w:eastAsia="ar-SA"/>
              </w:rPr>
            </w:pPr>
          </w:p>
        </w:tc>
        <w:tc>
          <w:tcPr>
            <w:tcW w:w="1560" w:type="dxa"/>
            <w:vMerge w:val="continue"/>
            <w:vAlign w:val="center"/>
          </w:tcPr>
          <w:p w14:paraId="38F6B9C2">
            <w:pPr>
              <w:suppressAutoHyphens/>
              <w:spacing w:after="0" w:line="240" w:lineRule="auto"/>
              <w:ind w:left="-257"/>
              <w:jc w:val="center"/>
              <w:rPr>
                <w:rFonts w:ascii="Times New Roman" w:hAnsi="Times New Roman" w:eastAsia="Times New Roman" w:cs="Times New Roman"/>
                <w:iCs/>
                <w:sz w:val="24"/>
                <w:szCs w:val="24"/>
                <w:lang w:eastAsia="ar-SA"/>
              </w:rPr>
            </w:pPr>
          </w:p>
        </w:tc>
        <w:tc>
          <w:tcPr>
            <w:tcW w:w="3260" w:type="dxa"/>
            <w:shd w:val="clear" w:color="000000" w:fill="FFFFFF"/>
            <w:vAlign w:val="center"/>
          </w:tcPr>
          <w:p w14:paraId="3E28E39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Время инфузии</w:t>
            </w:r>
          </w:p>
        </w:tc>
        <w:tc>
          <w:tcPr>
            <w:tcW w:w="1913" w:type="dxa"/>
            <w:shd w:val="clear" w:color="000000" w:fill="FFFFFF"/>
            <w:vAlign w:val="center"/>
          </w:tcPr>
          <w:p w14:paraId="11E8E87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не более 60</w:t>
            </w:r>
          </w:p>
        </w:tc>
        <w:tc>
          <w:tcPr>
            <w:tcW w:w="2331" w:type="dxa"/>
            <w:shd w:val="clear" w:color="auto" w:fill="auto"/>
            <w:vAlign w:val="center"/>
          </w:tcPr>
          <w:p w14:paraId="36BE294C">
            <w:pPr>
              <w:spacing w:after="0" w:line="240" w:lineRule="auto"/>
              <w:ind w:left="-107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ч.</w:t>
            </w:r>
          </w:p>
        </w:tc>
        <w:tc>
          <w:tcPr>
            <w:tcW w:w="2762" w:type="dxa"/>
          </w:tcPr>
          <w:p w14:paraId="1D295C63">
            <w:pPr>
              <w:jc w:val="center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Участник закупки указывает в заявке конкретное значение</w:t>
            </w:r>
          </w:p>
        </w:tc>
        <w:tc>
          <w:tcPr>
            <w:tcW w:w="621" w:type="dxa"/>
            <w:vMerge w:val="continue"/>
            <w:vAlign w:val="center"/>
          </w:tcPr>
          <w:p w14:paraId="5DAD510A">
            <w:pPr>
              <w:suppressAutoHyphens/>
              <w:spacing w:after="0" w:line="240" w:lineRule="auto"/>
              <w:ind w:left="-257"/>
              <w:jc w:val="center"/>
              <w:rPr>
                <w:rFonts w:ascii="Times New Roman" w:hAnsi="Times New Roman" w:eastAsia="Times New Roman" w:cs="Times New Roman"/>
                <w:iCs/>
                <w:sz w:val="24"/>
                <w:szCs w:val="24"/>
                <w:lang w:eastAsia="ar-SA"/>
              </w:rPr>
            </w:pPr>
          </w:p>
        </w:tc>
        <w:tc>
          <w:tcPr>
            <w:tcW w:w="567" w:type="dxa"/>
            <w:vMerge w:val="continue"/>
            <w:vAlign w:val="center"/>
          </w:tcPr>
          <w:p w14:paraId="4FE9FF57">
            <w:pPr>
              <w:suppressAutoHyphens/>
              <w:spacing w:after="0" w:line="240" w:lineRule="auto"/>
              <w:ind w:left="-257"/>
              <w:jc w:val="center"/>
              <w:rPr>
                <w:rFonts w:ascii="Times New Roman" w:hAnsi="Times New Roman" w:eastAsia="Times New Roman" w:cs="Times New Roman"/>
                <w:iCs/>
                <w:sz w:val="24"/>
                <w:szCs w:val="24"/>
                <w:lang w:eastAsia="ar-SA"/>
              </w:rPr>
            </w:pPr>
          </w:p>
        </w:tc>
      </w:tr>
      <w:tr w14:paraId="1F2A09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5" w:hRule="atLeast"/>
          <w:jc w:val="center"/>
        </w:trPr>
        <w:tc>
          <w:tcPr>
            <w:tcW w:w="571" w:type="dxa"/>
            <w:vMerge w:val="continue"/>
            <w:vAlign w:val="center"/>
          </w:tcPr>
          <w:p w14:paraId="6B15326D">
            <w:pPr>
              <w:suppressAutoHyphens/>
              <w:spacing w:after="0" w:line="240" w:lineRule="auto"/>
              <w:ind w:left="-257"/>
              <w:jc w:val="center"/>
              <w:rPr>
                <w:rFonts w:ascii="Times New Roman" w:hAnsi="Times New Roman" w:eastAsia="Times New Roman" w:cs="Times New Roman"/>
                <w:iCs/>
                <w:sz w:val="24"/>
                <w:szCs w:val="24"/>
                <w:lang w:eastAsia="ar-SA"/>
              </w:rPr>
            </w:pPr>
          </w:p>
        </w:tc>
        <w:tc>
          <w:tcPr>
            <w:tcW w:w="1738" w:type="dxa"/>
            <w:vMerge w:val="continue"/>
            <w:vAlign w:val="center"/>
          </w:tcPr>
          <w:p w14:paraId="613F313E">
            <w:pPr>
              <w:suppressAutoHyphens/>
              <w:spacing w:after="0" w:line="240" w:lineRule="auto"/>
              <w:ind w:left="-257"/>
              <w:jc w:val="center"/>
              <w:rPr>
                <w:rFonts w:ascii="Times New Roman" w:hAnsi="Times New Roman" w:eastAsia="Times New Roman" w:cs="Times New Roman"/>
                <w:iCs/>
                <w:sz w:val="24"/>
                <w:szCs w:val="24"/>
                <w:lang w:eastAsia="ar-SA"/>
              </w:rPr>
            </w:pPr>
          </w:p>
        </w:tc>
        <w:tc>
          <w:tcPr>
            <w:tcW w:w="1560" w:type="dxa"/>
            <w:vMerge w:val="continue"/>
            <w:vAlign w:val="center"/>
          </w:tcPr>
          <w:p w14:paraId="5EC9D4D9">
            <w:pPr>
              <w:suppressAutoHyphens/>
              <w:spacing w:after="0" w:line="240" w:lineRule="auto"/>
              <w:ind w:left="-257"/>
              <w:jc w:val="center"/>
              <w:rPr>
                <w:rFonts w:ascii="Times New Roman" w:hAnsi="Times New Roman" w:eastAsia="Times New Roman" w:cs="Times New Roman"/>
                <w:iCs/>
                <w:sz w:val="24"/>
                <w:szCs w:val="24"/>
                <w:lang w:eastAsia="ar-SA"/>
              </w:rPr>
            </w:pPr>
          </w:p>
        </w:tc>
        <w:tc>
          <w:tcPr>
            <w:tcW w:w="3260" w:type="dxa"/>
            <w:shd w:val="clear" w:color="000000" w:fill="FFFFFF"/>
            <w:vAlign w:val="center"/>
          </w:tcPr>
          <w:p w14:paraId="3A40786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Остаточный</w:t>
            </w:r>
          </w:p>
          <w:p w14:paraId="3DB9A55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объем в линии</w:t>
            </w:r>
          </w:p>
        </w:tc>
        <w:tc>
          <w:tcPr>
            <w:tcW w:w="1913" w:type="dxa"/>
            <w:shd w:val="clear" w:color="000000" w:fill="FFFFFF"/>
            <w:vAlign w:val="center"/>
          </w:tcPr>
          <w:p w14:paraId="24001D1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не более 2</w:t>
            </w:r>
          </w:p>
        </w:tc>
        <w:tc>
          <w:tcPr>
            <w:tcW w:w="2331" w:type="dxa"/>
            <w:shd w:val="clear" w:color="auto" w:fill="auto"/>
            <w:vAlign w:val="center"/>
          </w:tcPr>
          <w:p w14:paraId="2DE67A3F">
            <w:pPr>
              <w:spacing w:after="0" w:line="240" w:lineRule="auto"/>
              <w:ind w:left="-107" w:firstLine="142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мл</w:t>
            </w:r>
          </w:p>
        </w:tc>
        <w:tc>
          <w:tcPr>
            <w:tcW w:w="2762" w:type="dxa"/>
          </w:tcPr>
          <w:p w14:paraId="2B6DE440">
            <w:pPr>
              <w:jc w:val="center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Участник закупки указывает в заявке конкретное значение</w:t>
            </w:r>
          </w:p>
        </w:tc>
        <w:tc>
          <w:tcPr>
            <w:tcW w:w="621" w:type="dxa"/>
            <w:vMerge w:val="continue"/>
            <w:vAlign w:val="center"/>
          </w:tcPr>
          <w:p w14:paraId="4E792A46">
            <w:pPr>
              <w:suppressAutoHyphens/>
              <w:spacing w:after="0" w:line="240" w:lineRule="auto"/>
              <w:ind w:left="-257"/>
              <w:jc w:val="center"/>
              <w:rPr>
                <w:rFonts w:ascii="Times New Roman" w:hAnsi="Times New Roman" w:eastAsia="Times New Roman" w:cs="Times New Roman"/>
                <w:iCs/>
                <w:sz w:val="24"/>
                <w:szCs w:val="24"/>
                <w:lang w:eastAsia="ar-SA"/>
              </w:rPr>
            </w:pPr>
          </w:p>
        </w:tc>
        <w:tc>
          <w:tcPr>
            <w:tcW w:w="567" w:type="dxa"/>
            <w:vMerge w:val="continue"/>
            <w:vAlign w:val="center"/>
          </w:tcPr>
          <w:p w14:paraId="6625D6EA">
            <w:pPr>
              <w:suppressAutoHyphens/>
              <w:spacing w:after="0" w:line="240" w:lineRule="auto"/>
              <w:ind w:left="-257"/>
              <w:jc w:val="center"/>
              <w:rPr>
                <w:rFonts w:ascii="Times New Roman" w:hAnsi="Times New Roman" w:eastAsia="Times New Roman" w:cs="Times New Roman"/>
                <w:iCs/>
                <w:sz w:val="24"/>
                <w:szCs w:val="24"/>
                <w:lang w:eastAsia="ar-SA"/>
              </w:rPr>
            </w:pPr>
          </w:p>
        </w:tc>
      </w:tr>
      <w:tr w14:paraId="1EB039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3" w:hRule="atLeast"/>
          <w:jc w:val="center"/>
        </w:trPr>
        <w:tc>
          <w:tcPr>
            <w:tcW w:w="571" w:type="dxa"/>
            <w:vMerge w:val="continue"/>
            <w:vAlign w:val="center"/>
          </w:tcPr>
          <w:p w14:paraId="0E36865D">
            <w:pPr>
              <w:suppressAutoHyphens/>
              <w:spacing w:after="0" w:line="240" w:lineRule="auto"/>
              <w:ind w:left="-257"/>
              <w:jc w:val="center"/>
              <w:rPr>
                <w:rFonts w:ascii="Times New Roman" w:hAnsi="Times New Roman" w:eastAsia="Times New Roman" w:cs="Times New Roman"/>
                <w:iCs/>
                <w:sz w:val="24"/>
                <w:szCs w:val="24"/>
                <w:lang w:eastAsia="ar-SA"/>
              </w:rPr>
            </w:pPr>
          </w:p>
        </w:tc>
        <w:tc>
          <w:tcPr>
            <w:tcW w:w="1738" w:type="dxa"/>
            <w:vMerge w:val="continue"/>
            <w:vAlign w:val="center"/>
          </w:tcPr>
          <w:p w14:paraId="7C21102A">
            <w:pPr>
              <w:suppressAutoHyphens/>
              <w:spacing w:after="0" w:line="240" w:lineRule="auto"/>
              <w:ind w:left="-257"/>
              <w:jc w:val="center"/>
              <w:rPr>
                <w:rFonts w:ascii="Times New Roman" w:hAnsi="Times New Roman" w:eastAsia="Times New Roman" w:cs="Times New Roman"/>
                <w:iCs/>
                <w:sz w:val="24"/>
                <w:szCs w:val="24"/>
                <w:lang w:eastAsia="ar-SA"/>
              </w:rPr>
            </w:pPr>
          </w:p>
        </w:tc>
        <w:tc>
          <w:tcPr>
            <w:tcW w:w="1560" w:type="dxa"/>
            <w:vMerge w:val="continue"/>
            <w:vAlign w:val="center"/>
          </w:tcPr>
          <w:p w14:paraId="1B8FAF78">
            <w:pPr>
              <w:suppressAutoHyphens/>
              <w:spacing w:after="0" w:line="240" w:lineRule="auto"/>
              <w:ind w:left="-257"/>
              <w:jc w:val="center"/>
              <w:rPr>
                <w:rFonts w:ascii="Times New Roman" w:hAnsi="Times New Roman" w:eastAsia="Times New Roman" w:cs="Times New Roman"/>
                <w:iCs/>
                <w:sz w:val="24"/>
                <w:szCs w:val="24"/>
                <w:lang w:eastAsia="ar-SA"/>
              </w:rPr>
            </w:pPr>
          </w:p>
        </w:tc>
        <w:tc>
          <w:tcPr>
            <w:tcW w:w="3260" w:type="dxa"/>
            <w:shd w:val="clear" w:color="000000" w:fill="FFFFFF"/>
            <w:vAlign w:val="center"/>
          </w:tcPr>
          <w:p w14:paraId="63A55DFE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Резервуар, состоящий из эластичного химически инертного медицинского силикона, не содержит латекс и фталаты</w:t>
            </w:r>
          </w:p>
        </w:tc>
        <w:tc>
          <w:tcPr>
            <w:tcW w:w="1913" w:type="dxa"/>
            <w:shd w:val="clear" w:color="000000" w:fill="FFFFFF"/>
            <w:vAlign w:val="center"/>
          </w:tcPr>
          <w:p w14:paraId="5C90FD3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Наличие </w:t>
            </w:r>
          </w:p>
        </w:tc>
        <w:tc>
          <w:tcPr>
            <w:tcW w:w="2331" w:type="dxa"/>
            <w:shd w:val="clear" w:color="auto" w:fill="auto"/>
            <w:vAlign w:val="center"/>
          </w:tcPr>
          <w:p w14:paraId="0DA48A45">
            <w:pPr>
              <w:spacing w:after="0" w:line="240" w:lineRule="auto"/>
              <w:ind w:left="-107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762" w:type="dxa"/>
          </w:tcPr>
          <w:p w14:paraId="3D766C37">
            <w:pPr>
              <w:suppressAutoHyphens/>
              <w:spacing w:after="0" w:line="240" w:lineRule="auto"/>
              <w:ind w:left="-112"/>
              <w:jc w:val="center"/>
              <w:rPr>
                <w:rFonts w:ascii="Times New Roman" w:hAnsi="Times New Roman" w:eastAsia="Times New Roman" w:cs="Times New Roman"/>
                <w:iCs/>
                <w:sz w:val="24"/>
                <w:szCs w:val="24"/>
                <w:lang w:eastAsia="ar-SA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Значение характеристик не может изменяться участником закупки</w:t>
            </w:r>
          </w:p>
        </w:tc>
        <w:tc>
          <w:tcPr>
            <w:tcW w:w="621" w:type="dxa"/>
            <w:vMerge w:val="continue"/>
            <w:vAlign w:val="center"/>
          </w:tcPr>
          <w:p w14:paraId="3C1A51FE">
            <w:pPr>
              <w:suppressAutoHyphens/>
              <w:spacing w:after="0" w:line="240" w:lineRule="auto"/>
              <w:ind w:left="-257"/>
              <w:jc w:val="center"/>
              <w:rPr>
                <w:rFonts w:ascii="Times New Roman" w:hAnsi="Times New Roman" w:eastAsia="Times New Roman" w:cs="Times New Roman"/>
                <w:iCs/>
                <w:sz w:val="24"/>
                <w:szCs w:val="24"/>
                <w:lang w:eastAsia="ar-SA"/>
              </w:rPr>
            </w:pPr>
          </w:p>
        </w:tc>
        <w:tc>
          <w:tcPr>
            <w:tcW w:w="567" w:type="dxa"/>
            <w:vMerge w:val="continue"/>
            <w:vAlign w:val="center"/>
          </w:tcPr>
          <w:p w14:paraId="3306129C">
            <w:pPr>
              <w:suppressAutoHyphens/>
              <w:spacing w:after="0" w:line="240" w:lineRule="auto"/>
              <w:ind w:left="-257"/>
              <w:jc w:val="center"/>
              <w:rPr>
                <w:rFonts w:ascii="Times New Roman" w:hAnsi="Times New Roman" w:eastAsia="Times New Roman" w:cs="Times New Roman"/>
                <w:iCs/>
                <w:sz w:val="24"/>
                <w:szCs w:val="24"/>
                <w:lang w:eastAsia="ar-SA"/>
              </w:rPr>
            </w:pPr>
          </w:p>
        </w:tc>
      </w:tr>
      <w:tr w14:paraId="124436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5" w:hRule="atLeast"/>
          <w:jc w:val="center"/>
        </w:trPr>
        <w:tc>
          <w:tcPr>
            <w:tcW w:w="571" w:type="dxa"/>
            <w:vMerge w:val="continue"/>
            <w:vAlign w:val="center"/>
          </w:tcPr>
          <w:p w14:paraId="248E542D">
            <w:pPr>
              <w:suppressAutoHyphens/>
              <w:spacing w:after="0" w:line="240" w:lineRule="auto"/>
              <w:ind w:left="-257"/>
              <w:jc w:val="center"/>
              <w:rPr>
                <w:rFonts w:ascii="Times New Roman" w:hAnsi="Times New Roman" w:eastAsia="Times New Roman" w:cs="Times New Roman"/>
                <w:iCs/>
                <w:sz w:val="24"/>
                <w:szCs w:val="24"/>
                <w:lang w:eastAsia="ar-SA"/>
              </w:rPr>
            </w:pPr>
          </w:p>
        </w:tc>
        <w:tc>
          <w:tcPr>
            <w:tcW w:w="1738" w:type="dxa"/>
            <w:vMerge w:val="continue"/>
            <w:vAlign w:val="center"/>
          </w:tcPr>
          <w:p w14:paraId="7B4F2526">
            <w:pPr>
              <w:suppressAutoHyphens/>
              <w:spacing w:after="0" w:line="240" w:lineRule="auto"/>
              <w:ind w:left="-257"/>
              <w:jc w:val="center"/>
              <w:rPr>
                <w:rFonts w:ascii="Times New Roman" w:hAnsi="Times New Roman" w:eastAsia="Times New Roman" w:cs="Times New Roman"/>
                <w:iCs/>
                <w:sz w:val="24"/>
                <w:szCs w:val="24"/>
                <w:lang w:eastAsia="ar-SA"/>
              </w:rPr>
            </w:pPr>
          </w:p>
        </w:tc>
        <w:tc>
          <w:tcPr>
            <w:tcW w:w="1560" w:type="dxa"/>
            <w:vMerge w:val="continue"/>
            <w:vAlign w:val="center"/>
          </w:tcPr>
          <w:p w14:paraId="57560F6B">
            <w:pPr>
              <w:suppressAutoHyphens/>
              <w:spacing w:after="0" w:line="240" w:lineRule="auto"/>
              <w:ind w:left="-257"/>
              <w:jc w:val="center"/>
              <w:rPr>
                <w:rFonts w:ascii="Times New Roman" w:hAnsi="Times New Roman" w:eastAsia="Times New Roman" w:cs="Times New Roman"/>
                <w:iCs/>
                <w:sz w:val="24"/>
                <w:szCs w:val="24"/>
                <w:lang w:eastAsia="ar-SA"/>
              </w:rPr>
            </w:pPr>
          </w:p>
        </w:tc>
        <w:tc>
          <w:tcPr>
            <w:tcW w:w="3260" w:type="dxa"/>
            <w:shd w:val="clear" w:color="000000" w:fill="FFFFFF"/>
            <w:vAlign w:val="center"/>
          </w:tcPr>
          <w:p w14:paraId="4B7275B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Высокопрочный защитный пластиковый корпус</w:t>
            </w:r>
          </w:p>
        </w:tc>
        <w:tc>
          <w:tcPr>
            <w:tcW w:w="1913" w:type="dxa"/>
            <w:shd w:val="clear" w:color="000000" w:fill="FFFFFF"/>
            <w:vAlign w:val="center"/>
          </w:tcPr>
          <w:p w14:paraId="06E55CE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Наличие</w:t>
            </w:r>
          </w:p>
        </w:tc>
        <w:tc>
          <w:tcPr>
            <w:tcW w:w="2331" w:type="dxa"/>
            <w:shd w:val="clear" w:color="auto" w:fill="auto"/>
            <w:vAlign w:val="center"/>
          </w:tcPr>
          <w:p w14:paraId="41DA5324">
            <w:pPr>
              <w:spacing w:after="0" w:line="240" w:lineRule="auto"/>
              <w:ind w:left="-107" w:firstLine="142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  <w:tc>
          <w:tcPr>
            <w:tcW w:w="2762" w:type="dxa"/>
          </w:tcPr>
          <w:p w14:paraId="2628D173">
            <w:pPr>
              <w:suppressAutoHyphens/>
              <w:spacing w:after="0" w:line="240" w:lineRule="auto"/>
              <w:ind w:left="-112"/>
              <w:jc w:val="center"/>
              <w:rPr>
                <w:rFonts w:ascii="Times New Roman" w:hAnsi="Times New Roman" w:eastAsia="Times New Roman" w:cs="Times New Roman"/>
                <w:iCs/>
                <w:sz w:val="24"/>
                <w:szCs w:val="24"/>
                <w:lang w:eastAsia="ar-SA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Значение характеристик не может изменяться участником закупки</w:t>
            </w:r>
          </w:p>
        </w:tc>
        <w:tc>
          <w:tcPr>
            <w:tcW w:w="621" w:type="dxa"/>
            <w:vMerge w:val="continue"/>
            <w:vAlign w:val="center"/>
          </w:tcPr>
          <w:p w14:paraId="3C820AEC">
            <w:pPr>
              <w:suppressAutoHyphens/>
              <w:spacing w:after="0" w:line="240" w:lineRule="auto"/>
              <w:ind w:left="-257"/>
              <w:jc w:val="center"/>
              <w:rPr>
                <w:rFonts w:ascii="Times New Roman" w:hAnsi="Times New Roman" w:eastAsia="Times New Roman" w:cs="Times New Roman"/>
                <w:iCs/>
                <w:sz w:val="24"/>
                <w:szCs w:val="24"/>
                <w:lang w:eastAsia="ar-SA"/>
              </w:rPr>
            </w:pPr>
          </w:p>
        </w:tc>
        <w:tc>
          <w:tcPr>
            <w:tcW w:w="567" w:type="dxa"/>
            <w:vMerge w:val="continue"/>
            <w:vAlign w:val="center"/>
          </w:tcPr>
          <w:p w14:paraId="01E49F44">
            <w:pPr>
              <w:suppressAutoHyphens/>
              <w:spacing w:after="0" w:line="240" w:lineRule="auto"/>
              <w:ind w:left="-257"/>
              <w:jc w:val="center"/>
              <w:rPr>
                <w:rFonts w:ascii="Times New Roman" w:hAnsi="Times New Roman" w:eastAsia="Times New Roman" w:cs="Times New Roman"/>
                <w:iCs/>
                <w:sz w:val="24"/>
                <w:szCs w:val="24"/>
                <w:lang w:eastAsia="ar-SA"/>
              </w:rPr>
            </w:pPr>
          </w:p>
        </w:tc>
      </w:tr>
      <w:tr w14:paraId="2756F1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5" w:hRule="atLeast"/>
          <w:jc w:val="center"/>
        </w:trPr>
        <w:tc>
          <w:tcPr>
            <w:tcW w:w="571" w:type="dxa"/>
            <w:vMerge w:val="continue"/>
            <w:vAlign w:val="center"/>
          </w:tcPr>
          <w:p w14:paraId="331CF2DA">
            <w:pPr>
              <w:suppressAutoHyphens/>
              <w:spacing w:after="0" w:line="240" w:lineRule="auto"/>
              <w:ind w:left="-257"/>
              <w:jc w:val="center"/>
              <w:rPr>
                <w:rFonts w:ascii="Times New Roman" w:hAnsi="Times New Roman" w:eastAsia="Times New Roman" w:cs="Times New Roman"/>
                <w:iCs/>
                <w:sz w:val="24"/>
                <w:szCs w:val="24"/>
                <w:lang w:eastAsia="ar-SA"/>
              </w:rPr>
            </w:pPr>
          </w:p>
        </w:tc>
        <w:tc>
          <w:tcPr>
            <w:tcW w:w="1738" w:type="dxa"/>
            <w:vMerge w:val="continue"/>
            <w:vAlign w:val="center"/>
          </w:tcPr>
          <w:p w14:paraId="2431A99F">
            <w:pPr>
              <w:suppressAutoHyphens/>
              <w:spacing w:after="0" w:line="240" w:lineRule="auto"/>
              <w:ind w:left="-257"/>
              <w:jc w:val="center"/>
              <w:rPr>
                <w:rFonts w:ascii="Times New Roman" w:hAnsi="Times New Roman" w:eastAsia="Times New Roman" w:cs="Times New Roman"/>
                <w:iCs/>
                <w:sz w:val="24"/>
                <w:szCs w:val="24"/>
                <w:lang w:eastAsia="ar-SA"/>
              </w:rPr>
            </w:pPr>
          </w:p>
        </w:tc>
        <w:tc>
          <w:tcPr>
            <w:tcW w:w="1560" w:type="dxa"/>
            <w:vMerge w:val="continue"/>
            <w:vAlign w:val="center"/>
          </w:tcPr>
          <w:p w14:paraId="45EDC8EB">
            <w:pPr>
              <w:suppressAutoHyphens/>
              <w:spacing w:after="0" w:line="240" w:lineRule="auto"/>
              <w:ind w:left="-257"/>
              <w:jc w:val="center"/>
              <w:rPr>
                <w:rFonts w:ascii="Times New Roman" w:hAnsi="Times New Roman" w:eastAsia="Times New Roman" w:cs="Times New Roman"/>
                <w:iCs/>
                <w:sz w:val="24"/>
                <w:szCs w:val="24"/>
                <w:lang w:eastAsia="ar-SA"/>
              </w:rPr>
            </w:pPr>
          </w:p>
        </w:tc>
        <w:tc>
          <w:tcPr>
            <w:tcW w:w="3260" w:type="dxa"/>
            <w:shd w:val="clear" w:color="000000" w:fill="FFFFFF"/>
            <w:vAlign w:val="center"/>
          </w:tcPr>
          <w:p w14:paraId="499E410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Механизм, контролирующий точность подачи раствора, и обеспечивающий гарантию точности инфузии при заполнении резервуара от 50% от объема резервуара</w:t>
            </w:r>
          </w:p>
        </w:tc>
        <w:tc>
          <w:tcPr>
            <w:tcW w:w="1913" w:type="dxa"/>
            <w:shd w:val="clear" w:color="000000" w:fill="FFFFFF"/>
            <w:vAlign w:val="center"/>
          </w:tcPr>
          <w:p w14:paraId="21DDB92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Наличие</w:t>
            </w:r>
          </w:p>
        </w:tc>
        <w:tc>
          <w:tcPr>
            <w:tcW w:w="2331" w:type="dxa"/>
            <w:shd w:val="clear" w:color="auto" w:fill="auto"/>
            <w:vAlign w:val="center"/>
          </w:tcPr>
          <w:p w14:paraId="1A5BE1F6">
            <w:pPr>
              <w:spacing w:after="0" w:line="240" w:lineRule="auto"/>
              <w:ind w:left="-107" w:firstLine="142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  <w:tc>
          <w:tcPr>
            <w:tcW w:w="2762" w:type="dxa"/>
          </w:tcPr>
          <w:p w14:paraId="51E4AD0B">
            <w:pPr>
              <w:suppressAutoHyphens/>
              <w:spacing w:after="0" w:line="240" w:lineRule="auto"/>
              <w:ind w:left="-112"/>
              <w:jc w:val="center"/>
              <w:rPr>
                <w:rFonts w:ascii="Times New Roman" w:hAnsi="Times New Roman" w:eastAsia="Times New Roman" w:cs="Times New Roman"/>
                <w:iCs/>
                <w:sz w:val="24"/>
                <w:szCs w:val="24"/>
                <w:lang w:eastAsia="ar-SA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Значение характеристик не может изменяться участником закупки</w:t>
            </w:r>
          </w:p>
        </w:tc>
        <w:tc>
          <w:tcPr>
            <w:tcW w:w="621" w:type="dxa"/>
            <w:vMerge w:val="continue"/>
            <w:vAlign w:val="center"/>
          </w:tcPr>
          <w:p w14:paraId="4512738F">
            <w:pPr>
              <w:suppressAutoHyphens/>
              <w:spacing w:after="0" w:line="240" w:lineRule="auto"/>
              <w:ind w:left="-257"/>
              <w:jc w:val="center"/>
              <w:rPr>
                <w:rFonts w:ascii="Times New Roman" w:hAnsi="Times New Roman" w:eastAsia="Times New Roman" w:cs="Times New Roman"/>
                <w:iCs/>
                <w:sz w:val="24"/>
                <w:szCs w:val="24"/>
                <w:lang w:eastAsia="ar-SA"/>
              </w:rPr>
            </w:pPr>
          </w:p>
        </w:tc>
        <w:tc>
          <w:tcPr>
            <w:tcW w:w="567" w:type="dxa"/>
            <w:vMerge w:val="continue"/>
            <w:vAlign w:val="center"/>
          </w:tcPr>
          <w:p w14:paraId="167217C5">
            <w:pPr>
              <w:suppressAutoHyphens/>
              <w:spacing w:after="0" w:line="240" w:lineRule="auto"/>
              <w:ind w:left="-257"/>
              <w:jc w:val="center"/>
              <w:rPr>
                <w:rFonts w:ascii="Times New Roman" w:hAnsi="Times New Roman" w:eastAsia="Times New Roman" w:cs="Times New Roman"/>
                <w:iCs/>
                <w:sz w:val="24"/>
                <w:szCs w:val="24"/>
                <w:lang w:eastAsia="ar-SA"/>
              </w:rPr>
            </w:pPr>
          </w:p>
        </w:tc>
      </w:tr>
      <w:tr w14:paraId="6F9911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5" w:hRule="atLeast"/>
          <w:jc w:val="center"/>
        </w:trPr>
        <w:tc>
          <w:tcPr>
            <w:tcW w:w="571" w:type="dxa"/>
            <w:vMerge w:val="continue"/>
            <w:vAlign w:val="center"/>
          </w:tcPr>
          <w:p w14:paraId="000DA39F">
            <w:pPr>
              <w:suppressAutoHyphens/>
              <w:spacing w:after="0" w:line="240" w:lineRule="auto"/>
              <w:ind w:left="-257"/>
              <w:jc w:val="center"/>
              <w:rPr>
                <w:rFonts w:ascii="Times New Roman" w:hAnsi="Times New Roman" w:eastAsia="Times New Roman" w:cs="Times New Roman"/>
                <w:iCs/>
                <w:sz w:val="24"/>
                <w:szCs w:val="24"/>
                <w:lang w:eastAsia="ar-SA"/>
              </w:rPr>
            </w:pPr>
          </w:p>
        </w:tc>
        <w:tc>
          <w:tcPr>
            <w:tcW w:w="1738" w:type="dxa"/>
            <w:vMerge w:val="continue"/>
            <w:vAlign w:val="center"/>
          </w:tcPr>
          <w:p w14:paraId="49BB4B7A">
            <w:pPr>
              <w:suppressAutoHyphens/>
              <w:spacing w:after="0" w:line="240" w:lineRule="auto"/>
              <w:ind w:left="-257"/>
              <w:jc w:val="center"/>
              <w:rPr>
                <w:rFonts w:ascii="Times New Roman" w:hAnsi="Times New Roman" w:eastAsia="Times New Roman" w:cs="Times New Roman"/>
                <w:iCs/>
                <w:sz w:val="24"/>
                <w:szCs w:val="24"/>
                <w:lang w:eastAsia="ar-SA"/>
              </w:rPr>
            </w:pPr>
          </w:p>
        </w:tc>
        <w:tc>
          <w:tcPr>
            <w:tcW w:w="1560" w:type="dxa"/>
            <w:vMerge w:val="continue"/>
            <w:vAlign w:val="center"/>
          </w:tcPr>
          <w:p w14:paraId="72151F38">
            <w:pPr>
              <w:suppressAutoHyphens/>
              <w:spacing w:after="0" w:line="240" w:lineRule="auto"/>
              <w:ind w:left="-257"/>
              <w:jc w:val="center"/>
              <w:rPr>
                <w:rFonts w:ascii="Times New Roman" w:hAnsi="Times New Roman" w:eastAsia="Times New Roman" w:cs="Times New Roman"/>
                <w:iCs/>
                <w:sz w:val="24"/>
                <w:szCs w:val="24"/>
                <w:lang w:eastAsia="ar-SA"/>
              </w:rPr>
            </w:pPr>
          </w:p>
        </w:tc>
        <w:tc>
          <w:tcPr>
            <w:tcW w:w="3260" w:type="dxa"/>
            <w:shd w:val="clear" w:color="000000" w:fill="FFFFFF"/>
            <w:vAlign w:val="center"/>
          </w:tcPr>
          <w:p w14:paraId="377485C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Наличие четкой визуальной шкалы деления с шагом</w:t>
            </w:r>
          </w:p>
        </w:tc>
        <w:tc>
          <w:tcPr>
            <w:tcW w:w="1913" w:type="dxa"/>
            <w:shd w:val="clear" w:color="000000" w:fill="FFFFFF"/>
            <w:vAlign w:val="center"/>
          </w:tcPr>
          <w:p w14:paraId="5B9E452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не более 10</w:t>
            </w:r>
          </w:p>
        </w:tc>
        <w:tc>
          <w:tcPr>
            <w:tcW w:w="2331" w:type="dxa"/>
            <w:shd w:val="clear" w:color="auto" w:fill="auto"/>
            <w:vAlign w:val="center"/>
          </w:tcPr>
          <w:p w14:paraId="4AB59E17">
            <w:pPr>
              <w:spacing w:after="0" w:line="240" w:lineRule="auto"/>
              <w:ind w:left="-107" w:firstLine="142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мл.</w:t>
            </w:r>
          </w:p>
        </w:tc>
        <w:tc>
          <w:tcPr>
            <w:tcW w:w="2762" w:type="dxa"/>
          </w:tcPr>
          <w:p w14:paraId="4810DF53">
            <w:pPr>
              <w:suppressAutoHyphens/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iCs/>
                <w:sz w:val="24"/>
                <w:szCs w:val="24"/>
                <w:lang w:eastAsia="ar-SA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Участник закупки указывает в заявке конкретное значение</w:t>
            </w:r>
          </w:p>
        </w:tc>
        <w:tc>
          <w:tcPr>
            <w:tcW w:w="621" w:type="dxa"/>
            <w:vMerge w:val="continue"/>
            <w:vAlign w:val="center"/>
          </w:tcPr>
          <w:p w14:paraId="63FF19D1">
            <w:pPr>
              <w:suppressAutoHyphens/>
              <w:spacing w:after="0" w:line="240" w:lineRule="auto"/>
              <w:ind w:left="-257"/>
              <w:jc w:val="center"/>
              <w:rPr>
                <w:rFonts w:ascii="Times New Roman" w:hAnsi="Times New Roman" w:eastAsia="Times New Roman" w:cs="Times New Roman"/>
                <w:iCs/>
                <w:sz w:val="24"/>
                <w:szCs w:val="24"/>
                <w:lang w:eastAsia="ar-SA"/>
              </w:rPr>
            </w:pPr>
          </w:p>
        </w:tc>
        <w:tc>
          <w:tcPr>
            <w:tcW w:w="567" w:type="dxa"/>
            <w:vMerge w:val="continue"/>
            <w:vAlign w:val="center"/>
          </w:tcPr>
          <w:p w14:paraId="0B3395A9">
            <w:pPr>
              <w:suppressAutoHyphens/>
              <w:spacing w:after="0" w:line="240" w:lineRule="auto"/>
              <w:ind w:left="-257"/>
              <w:jc w:val="center"/>
              <w:rPr>
                <w:rFonts w:ascii="Times New Roman" w:hAnsi="Times New Roman" w:eastAsia="Times New Roman" w:cs="Times New Roman"/>
                <w:iCs/>
                <w:sz w:val="24"/>
                <w:szCs w:val="24"/>
                <w:lang w:eastAsia="ar-SA"/>
              </w:rPr>
            </w:pPr>
          </w:p>
        </w:tc>
      </w:tr>
      <w:tr w14:paraId="49BF7F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5" w:hRule="atLeast"/>
          <w:jc w:val="center"/>
        </w:trPr>
        <w:tc>
          <w:tcPr>
            <w:tcW w:w="571" w:type="dxa"/>
            <w:vMerge w:val="continue"/>
            <w:vAlign w:val="center"/>
          </w:tcPr>
          <w:p w14:paraId="60163946">
            <w:pPr>
              <w:suppressAutoHyphens/>
              <w:spacing w:after="0" w:line="240" w:lineRule="auto"/>
              <w:ind w:left="-257"/>
              <w:jc w:val="center"/>
              <w:rPr>
                <w:rFonts w:ascii="Times New Roman" w:hAnsi="Times New Roman" w:eastAsia="Times New Roman" w:cs="Times New Roman"/>
                <w:iCs/>
                <w:sz w:val="24"/>
                <w:szCs w:val="24"/>
                <w:lang w:eastAsia="ar-SA"/>
              </w:rPr>
            </w:pPr>
          </w:p>
        </w:tc>
        <w:tc>
          <w:tcPr>
            <w:tcW w:w="1738" w:type="dxa"/>
            <w:vMerge w:val="continue"/>
            <w:vAlign w:val="center"/>
          </w:tcPr>
          <w:p w14:paraId="6455022D">
            <w:pPr>
              <w:suppressAutoHyphens/>
              <w:spacing w:after="0" w:line="240" w:lineRule="auto"/>
              <w:ind w:left="-257"/>
              <w:jc w:val="center"/>
              <w:rPr>
                <w:rFonts w:ascii="Times New Roman" w:hAnsi="Times New Roman" w:eastAsia="Times New Roman" w:cs="Times New Roman"/>
                <w:iCs/>
                <w:sz w:val="24"/>
                <w:szCs w:val="24"/>
                <w:lang w:eastAsia="ar-SA"/>
              </w:rPr>
            </w:pPr>
          </w:p>
        </w:tc>
        <w:tc>
          <w:tcPr>
            <w:tcW w:w="1560" w:type="dxa"/>
            <w:vMerge w:val="continue"/>
            <w:vAlign w:val="center"/>
          </w:tcPr>
          <w:p w14:paraId="0578E26C">
            <w:pPr>
              <w:suppressAutoHyphens/>
              <w:spacing w:after="0" w:line="240" w:lineRule="auto"/>
              <w:ind w:left="-257"/>
              <w:jc w:val="center"/>
              <w:rPr>
                <w:rFonts w:ascii="Times New Roman" w:hAnsi="Times New Roman" w:eastAsia="Times New Roman" w:cs="Times New Roman"/>
                <w:iCs/>
                <w:sz w:val="24"/>
                <w:szCs w:val="24"/>
                <w:lang w:eastAsia="ar-SA"/>
              </w:rPr>
            </w:pPr>
          </w:p>
        </w:tc>
        <w:tc>
          <w:tcPr>
            <w:tcW w:w="3260" w:type="dxa"/>
            <w:shd w:val="clear" w:color="000000" w:fill="FFFFFF"/>
            <w:vAlign w:val="center"/>
          </w:tcPr>
          <w:p w14:paraId="6CF5D70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В порту заполнения двух фильтров грубой очистки, для защиты инфузионной линии от окклюзии</w:t>
            </w:r>
          </w:p>
        </w:tc>
        <w:tc>
          <w:tcPr>
            <w:tcW w:w="1913" w:type="dxa"/>
            <w:shd w:val="clear" w:color="000000" w:fill="FFFFFF"/>
            <w:vAlign w:val="center"/>
          </w:tcPr>
          <w:p w14:paraId="5B883D0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Наличие</w:t>
            </w:r>
          </w:p>
        </w:tc>
        <w:tc>
          <w:tcPr>
            <w:tcW w:w="2331" w:type="dxa"/>
            <w:shd w:val="clear" w:color="auto" w:fill="auto"/>
            <w:vAlign w:val="center"/>
          </w:tcPr>
          <w:p w14:paraId="622E325C">
            <w:pPr>
              <w:spacing w:after="0" w:line="240" w:lineRule="auto"/>
              <w:ind w:left="-107" w:firstLine="142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  <w:tc>
          <w:tcPr>
            <w:tcW w:w="2762" w:type="dxa"/>
          </w:tcPr>
          <w:p w14:paraId="06005016">
            <w:pPr>
              <w:suppressAutoHyphens/>
              <w:spacing w:after="0" w:line="240" w:lineRule="auto"/>
              <w:ind w:left="-112"/>
              <w:jc w:val="center"/>
              <w:rPr>
                <w:rFonts w:ascii="Times New Roman" w:hAnsi="Times New Roman" w:eastAsia="Times New Roman" w:cs="Times New Roman"/>
                <w:iCs/>
                <w:sz w:val="24"/>
                <w:szCs w:val="24"/>
                <w:lang w:eastAsia="ar-SA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Значение характеристик не может изменяться участником закупки</w:t>
            </w:r>
          </w:p>
        </w:tc>
        <w:tc>
          <w:tcPr>
            <w:tcW w:w="621" w:type="dxa"/>
            <w:vMerge w:val="continue"/>
            <w:vAlign w:val="center"/>
          </w:tcPr>
          <w:p w14:paraId="2B91C29E">
            <w:pPr>
              <w:suppressAutoHyphens/>
              <w:spacing w:after="0" w:line="240" w:lineRule="auto"/>
              <w:ind w:left="-257"/>
              <w:jc w:val="center"/>
              <w:rPr>
                <w:rFonts w:ascii="Times New Roman" w:hAnsi="Times New Roman" w:eastAsia="Times New Roman" w:cs="Times New Roman"/>
                <w:iCs/>
                <w:sz w:val="24"/>
                <w:szCs w:val="24"/>
                <w:lang w:eastAsia="ar-SA"/>
              </w:rPr>
            </w:pPr>
          </w:p>
        </w:tc>
        <w:tc>
          <w:tcPr>
            <w:tcW w:w="567" w:type="dxa"/>
            <w:vMerge w:val="continue"/>
            <w:vAlign w:val="center"/>
          </w:tcPr>
          <w:p w14:paraId="04765D14">
            <w:pPr>
              <w:suppressAutoHyphens/>
              <w:spacing w:after="0" w:line="240" w:lineRule="auto"/>
              <w:ind w:left="-257"/>
              <w:jc w:val="center"/>
              <w:rPr>
                <w:rFonts w:ascii="Times New Roman" w:hAnsi="Times New Roman" w:eastAsia="Times New Roman" w:cs="Times New Roman"/>
                <w:iCs/>
                <w:sz w:val="24"/>
                <w:szCs w:val="24"/>
                <w:lang w:eastAsia="ar-SA"/>
              </w:rPr>
            </w:pPr>
          </w:p>
        </w:tc>
      </w:tr>
      <w:tr w14:paraId="7EAC0E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7" w:hRule="atLeast"/>
          <w:jc w:val="center"/>
        </w:trPr>
        <w:tc>
          <w:tcPr>
            <w:tcW w:w="571" w:type="dxa"/>
            <w:vMerge w:val="continue"/>
            <w:vAlign w:val="center"/>
          </w:tcPr>
          <w:p w14:paraId="2CAB4A91">
            <w:pPr>
              <w:suppressAutoHyphens/>
              <w:spacing w:after="0" w:line="240" w:lineRule="auto"/>
              <w:ind w:left="-257"/>
              <w:jc w:val="center"/>
              <w:rPr>
                <w:rFonts w:ascii="Times New Roman" w:hAnsi="Times New Roman" w:eastAsia="Times New Roman" w:cs="Times New Roman"/>
                <w:iCs/>
                <w:sz w:val="24"/>
                <w:szCs w:val="24"/>
                <w:lang w:eastAsia="ar-SA"/>
              </w:rPr>
            </w:pPr>
          </w:p>
        </w:tc>
        <w:tc>
          <w:tcPr>
            <w:tcW w:w="1738" w:type="dxa"/>
            <w:vMerge w:val="continue"/>
            <w:vAlign w:val="center"/>
          </w:tcPr>
          <w:p w14:paraId="0E2F1F79">
            <w:pPr>
              <w:suppressAutoHyphens/>
              <w:spacing w:after="0" w:line="240" w:lineRule="auto"/>
              <w:ind w:left="-257"/>
              <w:jc w:val="center"/>
              <w:rPr>
                <w:rFonts w:ascii="Times New Roman" w:hAnsi="Times New Roman" w:eastAsia="Times New Roman" w:cs="Times New Roman"/>
                <w:iCs/>
                <w:sz w:val="24"/>
                <w:szCs w:val="24"/>
                <w:lang w:eastAsia="ar-SA"/>
              </w:rPr>
            </w:pPr>
          </w:p>
        </w:tc>
        <w:tc>
          <w:tcPr>
            <w:tcW w:w="1560" w:type="dxa"/>
            <w:vMerge w:val="continue"/>
            <w:vAlign w:val="center"/>
          </w:tcPr>
          <w:p w14:paraId="73BD33ED">
            <w:pPr>
              <w:suppressAutoHyphens/>
              <w:spacing w:after="0" w:line="240" w:lineRule="auto"/>
              <w:ind w:left="-257"/>
              <w:jc w:val="center"/>
              <w:rPr>
                <w:rFonts w:ascii="Times New Roman" w:hAnsi="Times New Roman" w:eastAsia="Times New Roman" w:cs="Times New Roman"/>
                <w:iCs/>
                <w:sz w:val="24"/>
                <w:szCs w:val="24"/>
                <w:lang w:eastAsia="ar-SA"/>
              </w:rPr>
            </w:pPr>
          </w:p>
        </w:tc>
        <w:tc>
          <w:tcPr>
            <w:tcW w:w="3260" w:type="dxa"/>
            <w:shd w:val="clear" w:color="000000" w:fill="FFFFFF"/>
            <w:vAlign w:val="center"/>
          </w:tcPr>
          <w:p w14:paraId="44CEAB9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Колпачок со встроенным воздушным фильтром на дистальном конце удлинительной линии</w:t>
            </w:r>
          </w:p>
        </w:tc>
        <w:tc>
          <w:tcPr>
            <w:tcW w:w="1913" w:type="dxa"/>
            <w:shd w:val="clear" w:color="000000" w:fill="FFFFFF"/>
            <w:vAlign w:val="center"/>
          </w:tcPr>
          <w:p w14:paraId="3801E9D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Наличие</w:t>
            </w:r>
          </w:p>
          <w:p w14:paraId="2035968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31" w:type="dxa"/>
            <w:shd w:val="clear" w:color="auto" w:fill="auto"/>
            <w:vAlign w:val="center"/>
          </w:tcPr>
          <w:p w14:paraId="2B2DF181">
            <w:pPr>
              <w:spacing w:after="0" w:line="240" w:lineRule="auto"/>
              <w:ind w:left="-107" w:firstLine="142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  <w:tc>
          <w:tcPr>
            <w:tcW w:w="2762" w:type="dxa"/>
          </w:tcPr>
          <w:p w14:paraId="22648D19">
            <w:pPr>
              <w:suppressAutoHyphens/>
              <w:spacing w:after="0" w:line="240" w:lineRule="auto"/>
              <w:ind w:left="-112"/>
              <w:jc w:val="center"/>
              <w:rPr>
                <w:rFonts w:ascii="Times New Roman" w:hAnsi="Times New Roman" w:eastAsia="Times New Roman" w:cs="Times New Roman"/>
                <w:iCs/>
                <w:sz w:val="24"/>
                <w:szCs w:val="24"/>
                <w:lang w:eastAsia="ar-SA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Значение характеристик не может изменяться участником закупки</w:t>
            </w:r>
          </w:p>
        </w:tc>
        <w:tc>
          <w:tcPr>
            <w:tcW w:w="621" w:type="dxa"/>
            <w:vMerge w:val="continue"/>
            <w:vAlign w:val="center"/>
          </w:tcPr>
          <w:p w14:paraId="0294458C">
            <w:pPr>
              <w:suppressAutoHyphens/>
              <w:spacing w:after="0" w:line="240" w:lineRule="auto"/>
              <w:ind w:left="-257"/>
              <w:jc w:val="center"/>
              <w:rPr>
                <w:rFonts w:ascii="Times New Roman" w:hAnsi="Times New Roman" w:eastAsia="Times New Roman" w:cs="Times New Roman"/>
                <w:iCs/>
                <w:sz w:val="24"/>
                <w:szCs w:val="24"/>
                <w:lang w:eastAsia="ar-SA"/>
              </w:rPr>
            </w:pPr>
          </w:p>
        </w:tc>
        <w:tc>
          <w:tcPr>
            <w:tcW w:w="567" w:type="dxa"/>
            <w:vMerge w:val="continue"/>
            <w:vAlign w:val="center"/>
          </w:tcPr>
          <w:p w14:paraId="4B3812BA">
            <w:pPr>
              <w:suppressAutoHyphens/>
              <w:spacing w:after="0" w:line="240" w:lineRule="auto"/>
              <w:ind w:left="-257"/>
              <w:jc w:val="center"/>
              <w:rPr>
                <w:rFonts w:ascii="Times New Roman" w:hAnsi="Times New Roman" w:eastAsia="Times New Roman" w:cs="Times New Roman"/>
                <w:iCs/>
                <w:sz w:val="24"/>
                <w:szCs w:val="24"/>
                <w:lang w:eastAsia="ar-SA"/>
              </w:rPr>
            </w:pPr>
          </w:p>
        </w:tc>
      </w:tr>
      <w:tr w14:paraId="2EACAD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5" w:hRule="atLeast"/>
          <w:jc w:val="center"/>
        </w:trPr>
        <w:tc>
          <w:tcPr>
            <w:tcW w:w="571" w:type="dxa"/>
            <w:vMerge w:val="continue"/>
            <w:vAlign w:val="center"/>
          </w:tcPr>
          <w:p w14:paraId="04739AC4">
            <w:pPr>
              <w:suppressAutoHyphens/>
              <w:spacing w:after="0" w:line="240" w:lineRule="auto"/>
              <w:ind w:left="-257"/>
              <w:jc w:val="center"/>
              <w:rPr>
                <w:rFonts w:ascii="Times New Roman" w:hAnsi="Times New Roman" w:eastAsia="Times New Roman" w:cs="Times New Roman"/>
                <w:iCs/>
                <w:sz w:val="24"/>
                <w:szCs w:val="24"/>
                <w:lang w:eastAsia="ar-SA"/>
              </w:rPr>
            </w:pPr>
          </w:p>
        </w:tc>
        <w:tc>
          <w:tcPr>
            <w:tcW w:w="1738" w:type="dxa"/>
            <w:vMerge w:val="continue"/>
            <w:vAlign w:val="center"/>
          </w:tcPr>
          <w:p w14:paraId="2419295A">
            <w:pPr>
              <w:suppressAutoHyphens/>
              <w:spacing w:after="0" w:line="240" w:lineRule="auto"/>
              <w:ind w:left="-257"/>
              <w:jc w:val="center"/>
              <w:rPr>
                <w:rFonts w:ascii="Times New Roman" w:hAnsi="Times New Roman" w:eastAsia="Times New Roman" w:cs="Times New Roman"/>
                <w:iCs/>
                <w:sz w:val="24"/>
                <w:szCs w:val="24"/>
                <w:lang w:eastAsia="ar-SA"/>
              </w:rPr>
            </w:pPr>
          </w:p>
        </w:tc>
        <w:tc>
          <w:tcPr>
            <w:tcW w:w="1560" w:type="dxa"/>
            <w:vMerge w:val="continue"/>
            <w:vAlign w:val="center"/>
          </w:tcPr>
          <w:p w14:paraId="3E8F9CCB">
            <w:pPr>
              <w:suppressAutoHyphens/>
              <w:spacing w:after="0" w:line="240" w:lineRule="auto"/>
              <w:ind w:left="-257"/>
              <w:jc w:val="center"/>
              <w:rPr>
                <w:rFonts w:ascii="Times New Roman" w:hAnsi="Times New Roman" w:eastAsia="Times New Roman" w:cs="Times New Roman"/>
                <w:iCs/>
                <w:sz w:val="24"/>
                <w:szCs w:val="24"/>
                <w:lang w:eastAsia="ar-SA"/>
              </w:rPr>
            </w:pPr>
          </w:p>
        </w:tc>
        <w:tc>
          <w:tcPr>
            <w:tcW w:w="3260" w:type="dxa"/>
            <w:shd w:val="clear" w:color="000000" w:fill="FFFFFF"/>
            <w:vAlign w:val="center"/>
          </w:tcPr>
          <w:p w14:paraId="3CED2BB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Удлинительная линия снабжена инфузионным фильтром с размером ячеек 1,2 микрона</w:t>
            </w:r>
          </w:p>
        </w:tc>
        <w:tc>
          <w:tcPr>
            <w:tcW w:w="1913" w:type="dxa"/>
            <w:shd w:val="clear" w:color="000000" w:fill="FFFFFF"/>
            <w:vAlign w:val="center"/>
          </w:tcPr>
          <w:p w14:paraId="450AB95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Наличие </w:t>
            </w:r>
          </w:p>
          <w:p w14:paraId="2BF5E78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31" w:type="dxa"/>
            <w:shd w:val="clear" w:color="auto" w:fill="auto"/>
            <w:vAlign w:val="center"/>
          </w:tcPr>
          <w:p w14:paraId="5D9032BB">
            <w:pPr>
              <w:spacing w:after="0" w:line="240" w:lineRule="auto"/>
              <w:ind w:left="-107" w:firstLine="142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  <w:tc>
          <w:tcPr>
            <w:tcW w:w="2762" w:type="dxa"/>
          </w:tcPr>
          <w:p w14:paraId="05C7D0EA">
            <w:pPr>
              <w:suppressAutoHyphens/>
              <w:spacing w:after="0" w:line="240" w:lineRule="auto"/>
              <w:ind w:left="-112"/>
              <w:jc w:val="center"/>
              <w:rPr>
                <w:rFonts w:ascii="Times New Roman" w:hAnsi="Times New Roman" w:eastAsia="Times New Roman" w:cs="Times New Roman"/>
                <w:iCs/>
                <w:sz w:val="24"/>
                <w:szCs w:val="24"/>
                <w:lang w:eastAsia="ar-SA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Значение характеристик не может изменяться участником закупки</w:t>
            </w:r>
          </w:p>
        </w:tc>
        <w:tc>
          <w:tcPr>
            <w:tcW w:w="621" w:type="dxa"/>
            <w:vMerge w:val="continue"/>
            <w:vAlign w:val="center"/>
          </w:tcPr>
          <w:p w14:paraId="4C3BCB14">
            <w:pPr>
              <w:suppressAutoHyphens/>
              <w:spacing w:after="0" w:line="240" w:lineRule="auto"/>
              <w:ind w:left="-257"/>
              <w:jc w:val="center"/>
              <w:rPr>
                <w:rFonts w:ascii="Times New Roman" w:hAnsi="Times New Roman" w:eastAsia="Times New Roman" w:cs="Times New Roman"/>
                <w:iCs/>
                <w:sz w:val="24"/>
                <w:szCs w:val="24"/>
                <w:lang w:eastAsia="ar-SA"/>
              </w:rPr>
            </w:pPr>
          </w:p>
        </w:tc>
        <w:tc>
          <w:tcPr>
            <w:tcW w:w="567" w:type="dxa"/>
            <w:vMerge w:val="continue"/>
            <w:vAlign w:val="center"/>
          </w:tcPr>
          <w:p w14:paraId="261E459F">
            <w:pPr>
              <w:suppressAutoHyphens/>
              <w:spacing w:after="0" w:line="240" w:lineRule="auto"/>
              <w:ind w:left="-257"/>
              <w:jc w:val="center"/>
              <w:rPr>
                <w:rFonts w:ascii="Times New Roman" w:hAnsi="Times New Roman" w:eastAsia="Times New Roman" w:cs="Times New Roman"/>
                <w:iCs/>
                <w:sz w:val="24"/>
                <w:szCs w:val="24"/>
                <w:lang w:eastAsia="ar-SA"/>
              </w:rPr>
            </w:pPr>
          </w:p>
        </w:tc>
      </w:tr>
      <w:tr w14:paraId="0CF08A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5" w:hRule="atLeast"/>
          <w:jc w:val="center"/>
        </w:trPr>
        <w:tc>
          <w:tcPr>
            <w:tcW w:w="571" w:type="dxa"/>
            <w:vMerge w:val="continue"/>
            <w:vAlign w:val="center"/>
          </w:tcPr>
          <w:p w14:paraId="4048C73E">
            <w:pPr>
              <w:suppressAutoHyphens/>
              <w:spacing w:after="0" w:line="240" w:lineRule="auto"/>
              <w:ind w:left="-257"/>
              <w:jc w:val="center"/>
              <w:rPr>
                <w:rFonts w:ascii="Times New Roman" w:hAnsi="Times New Roman" w:eastAsia="Times New Roman" w:cs="Times New Roman"/>
                <w:iCs/>
                <w:sz w:val="24"/>
                <w:szCs w:val="24"/>
                <w:lang w:eastAsia="ar-SA"/>
              </w:rPr>
            </w:pPr>
          </w:p>
        </w:tc>
        <w:tc>
          <w:tcPr>
            <w:tcW w:w="1738" w:type="dxa"/>
            <w:vMerge w:val="continue"/>
            <w:vAlign w:val="center"/>
          </w:tcPr>
          <w:p w14:paraId="01925BF2">
            <w:pPr>
              <w:suppressAutoHyphens/>
              <w:spacing w:after="0" w:line="240" w:lineRule="auto"/>
              <w:ind w:left="-257"/>
              <w:jc w:val="center"/>
              <w:rPr>
                <w:rFonts w:ascii="Times New Roman" w:hAnsi="Times New Roman" w:eastAsia="Times New Roman" w:cs="Times New Roman"/>
                <w:iCs/>
                <w:sz w:val="24"/>
                <w:szCs w:val="24"/>
                <w:lang w:eastAsia="ar-SA"/>
              </w:rPr>
            </w:pPr>
          </w:p>
        </w:tc>
        <w:tc>
          <w:tcPr>
            <w:tcW w:w="1560" w:type="dxa"/>
            <w:vMerge w:val="continue"/>
            <w:vAlign w:val="center"/>
          </w:tcPr>
          <w:p w14:paraId="227EF9C5">
            <w:pPr>
              <w:suppressAutoHyphens/>
              <w:spacing w:after="0" w:line="240" w:lineRule="auto"/>
              <w:ind w:left="-257"/>
              <w:jc w:val="center"/>
              <w:rPr>
                <w:rFonts w:ascii="Times New Roman" w:hAnsi="Times New Roman" w:eastAsia="Times New Roman" w:cs="Times New Roman"/>
                <w:iCs/>
                <w:sz w:val="24"/>
                <w:szCs w:val="24"/>
                <w:lang w:eastAsia="ar-SA"/>
              </w:rPr>
            </w:pPr>
          </w:p>
        </w:tc>
        <w:tc>
          <w:tcPr>
            <w:tcW w:w="3260" w:type="dxa"/>
            <w:shd w:val="clear" w:color="000000" w:fill="FFFFFF"/>
            <w:vAlign w:val="center"/>
          </w:tcPr>
          <w:p w14:paraId="75D7D03F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Светозащитный чехол для переноски</w:t>
            </w:r>
          </w:p>
        </w:tc>
        <w:tc>
          <w:tcPr>
            <w:tcW w:w="1913" w:type="dxa"/>
            <w:shd w:val="clear" w:color="000000" w:fill="FFFFFF"/>
            <w:vAlign w:val="center"/>
          </w:tcPr>
          <w:p w14:paraId="4361323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Наличие </w:t>
            </w:r>
          </w:p>
          <w:p w14:paraId="4547FE7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yellow"/>
              </w:rPr>
            </w:pPr>
          </w:p>
        </w:tc>
        <w:tc>
          <w:tcPr>
            <w:tcW w:w="2331" w:type="dxa"/>
            <w:shd w:val="clear" w:color="auto" w:fill="auto"/>
            <w:vAlign w:val="center"/>
          </w:tcPr>
          <w:p w14:paraId="6AA9BA10">
            <w:pPr>
              <w:spacing w:after="0" w:line="240" w:lineRule="auto"/>
              <w:ind w:left="-107" w:firstLine="142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  <w:tc>
          <w:tcPr>
            <w:tcW w:w="2762" w:type="dxa"/>
          </w:tcPr>
          <w:p w14:paraId="497BEBEE">
            <w:pPr>
              <w:suppressAutoHyphens/>
              <w:spacing w:after="0" w:line="240" w:lineRule="auto"/>
              <w:ind w:left="-112"/>
              <w:jc w:val="center"/>
              <w:rPr>
                <w:rFonts w:ascii="Times New Roman" w:hAnsi="Times New Roman" w:eastAsia="Times New Roman" w:cs="Times New Roman"/>
                <w:iCs/>
                <w:sz w:val="24"/>
                <w:szCs w:val="24"/>
                <w:lang w:eastAsia="ar-SA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Значение характеристик не может изменяться участником закупки</w:t>
            </w:r>
          </w:p>
        </w:tc>
        <w:tc>
          <w:tcPr>
            <w:tcW w:w="621" w:type="dxa"/>
            <w:vMerge w:val="continue"/>
            <w:vAlign w:val="center"/>
          </w:tcPr>
          <w:p w14:paraId="7406B713">
            <w:pPr>
              <w:suppressAutoHyphens/>
              <w:spacing w:after="0" w:line="240" w:lineRule="auto"/>
              <w:ind w:left="-257"/>
              <w:jc w:val="center"/>
              <w:rPr>
                <w:rFonts w:ascii="Times New Roman" w:hAnsi="Times New Roman" w:eastAsia="Times New Roman" w:cs="Times New Roman"/>
                <w:iCs/>
                <w:sz w:val="24"/>
                <w:szCs w:val="24"/>
                <w:lang w:eastAsia="ar-SA"/>
              </w:rPr>
            </w:pPr>
          </w:p>
        </w:tc>
        <w:tc>
          <w:tcPr>
            <w:tcW w:w="567" w:type="dxa"/>
            <w:vMerge w:val="continue"/>
            <w:vAlign w:val="center"/>
          </w:tcPr>
          <w:p w14:paraId="1721B511">
            <w:pPr>
              <w:suppressAutoHyphens/>
              <w:spacing w:after="0" w:line="240" w:lineRule="auto"/>
              <w:ind w:left="-257"/>
              <w:jc w:val="center"/>
              <w:rPr>
                <w:rFonts w:ascii="Times New Roman" w:hAnsi="Times New Roman" w:eastAsia="Times New Roman" w:cs="Times New Roman"/>
                <w:iCs/>
                <w:sz w:val="24"/>
                <w:szCs w:val="24"/>
                <w:lang w:eastAsia="ar-SA"/>
              </w:rPr>
            </w:pPr>
          </w:p>
        </w:tc>
      </w:tr>
      <w:tr w14:paraId="1BB53D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5" w:hRule="atLeast"/>
          <w:jc w:val="center"/>
        </w:trPr>
        <w:tc>
          <w:tcPr>
            <w:tcW w:w="571" w:type="dxa"/>
            <w:vMerge w:val="continue"/>
            <w:vAlign w:val="center"/>
          </w:tcPr>
          <w:p w14:paraId="6ED99429">
            <w:pPr>
              <w:suppressAutoHyphens/>
              <w:spacing w:after="0" w:line="240" w:lineRule="auto"/>
              <w:ind w:left="-257"/>
              <w:jc w:val="center"/>
              <w:rPr>
                <w:rFonts w:ascii="Times New Roman" w:hAnsi="Times New Roman" w:eastAsia="Times New Roman" w:cs="Times New Roman"/>
                <w:iCs/>
                <w:sz w:val="24"/>
                <w:szCs w:val="24"/>
                <w:lang w:eastAsia="ar-SA"/>
              </w:rPr>
            </w:pPr>
          </w:p>
        </w:tc>
        <w:tc>
          <w:tcPr>
            <w:tcW w:w="1738" w:type="dxa"/>
            <w:vMerge w:val="continue"/>
            <w:vAlign w:val="center"/>
          </w:tcPr>
          <w:p w14:paraId="552D57DA">
            <w:pPr>
              <w:suppressAutoHyphens/>
              <w:spacing w:after="0" w:line="240" w:lineRule="auto"/>
              <w:ind w:left="-257"/>
              <w:jc w:val="center"/>
              <w:rPr>
                <w:rFonts w:ascii="Times New Roman" w:hAnsi="Times New Roman" w:eastAsia="Times New Roman" w:cs="Times New Roman"/>
                <w:iCs/>
                <w:sz w:val="24"/>
                <w:szCs w:val="24"/>
                <w:lang w:eastAsia="ar-SA"/>
              </w:rPr>
            </w:pPr>
          </w:p>
        </w:tc>
        <w:tc>
          <w:tcPr>
            <w:tcW w:w="1560" w:type="dxa"/>
            <w:vMerge w:val="continue"/>
            <w:vAlign w:val="center"/>
          </w:tcPr>
          <w:p w14:paraId="556E51FE">
            <w:pPr>
              <w:suppressAutoHyphens/>
              <w:spacing w:after="0" w:line="240" w:lineRule="auto"/>
              <w:ind w:left="-257"/>
              <w:jc w:val="center"/>
              <w:rPr>
                <w:rFonts w:ascii="Times New Roman" w:hAnsi="Times New Roman" w:eastAsia="Times New Roman" w:cs="Times New Roman"/>
                <w:iCs/>
                <w:sz w:val="24"/>
                <w:szCs w:val="24"/>
                <w:lang w:eastAsia="ar-SA"/>
              </w:rPr>
            </w:pPr>
          </w:p>
        </w:tc>
        <w:tc>
          <w:tcPr>
            <w:tcW w:w="3260" w:type="dxa"/>
            <w:shd w:val="clear" w:color="000000" w:fill="FFFFFF"/>
            <w:vAlign w:val="center"/>
          </w:tcPr>
          <w:p w14:paraId="1320A57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Ленты для крепления помпы</w:t>
            </w:r>
          </w:p>
        </w:tc>
        <w:tc>
          <w:tcPr>
            <w:tcW w:w="1913" w:type="dxa"/>
            <w:shd w:val="clear" w:color="000000" w:fill="FFFFFF"/>
            <w:vAlign w:val="center"/>
          </w:tcPr>
          <w:p w14:paraId="081B94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Наличие</w:t>
            </w:r>
          </w:p>
        </w:tc>
        <w:tc>
          <w:tcPr>
            <w:tcW w:w="2331" w:type="dxa"/>
            <w:shd w:val="clear" w:color="auto" w:fill="auto"/>
            <w:vAlign w:val="center"/>
          </w:tcPr>
          <w:p w14:paraId="1E1AFD38">
            <w:pPr>
              <w:spacing w:after="0" w:line="240" w:lineRule="auto"/>
              <w:ind w:left="-107" w:firstLine="142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  <w:tc>
          <w:tcPr>
            <w:tcW w:w="2762" w:type="dxa"/>
          </w:tcPr>
          <w:p w14:paraId="5D4AFE27">
            <w:pPr>
              <w:suppressAutoHyphens/>
              <w:spacing w:after="0" w:line="240" w:lineRule="auto"/>
              <w:ind w:left="-112"/>
              <w:jc w:val="center"/>
              <w:rPr>
                <w:rFonts w:ascii="Times New Roman" w:hAnsi="Times New Roman" w:eastAsia="Times New Roman" w:cs="Times New Roman"/>
                <w:iCs/>
                <w:sz w:val="24"/>
                <w:szCs w:val="24"/>
                <w:lang w:eastAsia="ar-SA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Значение характеристик не может изменяться участником закупки</w:t>
            </w:r>
          </w:p>
        </w:tc>
        <w:tc>
          <w:tcPr>
            <w:tcW w:w="621" w:type="dxa"/>
            <w:vMerge w:val="continue"/>
            <w:vAlign w:val="center"/>
          </w:tcPr>
          <w:p w14:paraId="36C4A4B0">
            <w:pPr>
              <w:suppressAutoHyphens/>
              <w:spacing w:after="0" w:line="240" w:lineRule="auto"/>
              <w:ind w:left="-257"/>
              <w:jc w:val="center"/>
              <w:rPr>
                <w:rFonts w:ascii="Times New Roman" w:hAnsi="Times New Roman" w:eastAsia="Times New Roman" w:cs="Times New Roman"/>
                <w:iCs/>
                <w:sz w:val="24"/>
                <w:szCs w:val="24"/>
                <w:lang w:eastAsia="ar-SA"/>
              </w:rPr>
            </w:pPr>
          </w:p>
        </w:tc>
        <w:tc>
          <w:tcPr>
            <w:tcW w:w="567" w:type="dxa"/>
            <w:vMerge w:val="continue"/>
            <w:vAlign w:val="center"/>
          </w:tcPr>
          <w:p w14:paraId="48F44688">
            <w:pPr>
              <w:suppressAutoHyphens/>
              <w:spacing w:after="0" w:line="240" w:lineRule="auto"/>
              <w:ind w:left="-257"/>
              <w:jc w:val="center"/>
              <w:rPr>
                <w:rFonts w:ascii="Times New Roman" w:hAnsi="Times New Roman" w:eastAsia="Times New Roman" w:cs="Times New Roman"/>
                <w:iCs/>
                <w:sz w:val="24"/>
                <w:szCs w:val="24"/>
                <w:lang w:eastAsia="ar-SA"/>
              </w:rPr>
            </w:pPr>
          </w:p>
        </w:tc>
      </w:tr>
      <w:tr w14:paraId="4863B1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5" w:hRule="atLeast"/>
          <w:jc w:val="center"/>
        </w:trPr>
        <w:tc>
          <w:tcPr>
            <w:tcW w:w="571" w:type="dxa"/>
            <w:vMerge w:val="continue"/>
            <w:vAlign w:val="center"/>
          </w:tcPr>
          <w:p w14:paraId="0E5AA2F9">
            <w:pPr>
              <w:suppressAutoHyphens/>
              <w:spacing w:after="0" w:line="240" w:lineRule="auto"/>
              <w:ind w:left="-257"/>
              <w:jc w:val="center"/>
              <w:rPr>
                <w:rFonts w:ascii="Times New Roman" w:hAnsi="Times New Roman" w:eastAsia="Times New Roman" w:cs="Times New Roman"/>
                <w:iCs/>
                <w:sz w:val="24"/>
                <w:szCs w:val="24"/>
                <w:lang w:eastAsia="ar-SA"/>
              </w:rPr>
            </w:pPr>
          </w:p>
        </w:tc>
        <w:tc>
          <w:tcPr>
            <w:tcW w:w="1738" w:type="dxa"/>
            <w:vMerge w:val="continue"/>
            <w:vAlign w:val="center"/>
          </w:tcPr>
          <w:p w14:paraId="4B9E6409">
            <w:pPr>
              <w:suppressAutoHyphens/>
              <w:spacing w:after="0" w:line="240" w:lineRule="auto"/>
              <w:ind w:left="-257"/>
              <w:jc w:val="center"/>
              <w:rPr>
                <w:rFonts w:ascii="Times New Roman" w:hAnsi="Times New Roman" w:eastAsia="Times New Roman" w:cs="Times New Roman"/>
                <w:iCs/>
                <w:sz w:val="24"/>
                <w:szCs w:val="24"/>
                <w:lang w:eastAsia="ar-SA"/>
              </w:rPr>
            </w:pPr>
          </w:p>
        </w:tc>
        <w:tc>
          <w:tcPr>
            <w:tcW w:w="1560" w:type="dxa"/>
            <w:vMerge w:val="continue"/>
            <w:vAlign w:val="center"/>
          </w:tcPr>
          <w:p w14:paraId="4625D996">
            <w:pPr>
              <w:suppressAutoHyphens/>
              <w:spacing w:after="0" w:line="240" w:lineRule="auto"/>
              <w:ind w:left="-257"/>
              <w:jc w:val="center"/>
              <w:rPr>
                <w:rFonts w:ascii="Times New Roman" w:hAnsi="Times New Roman" w:eastAsia="Times New Roman" w:cs="Times New Roman"/>
                <w:iCs/>
                <w:sz w:val="24"/>
                <w:szCs w:val="24"/>
                <w:lang w:eastAsia="ar-SA"/>
              </w:rPr>
            </w:pPr>
          </w:p>
        </w:tc>
        <w:tc>
          <w:tcPr>
            <w:tcW w:w="3260" w:type="dxa"/>
            <w:shd w:val="clear" w:color="000000" w:fill="FFFFFF"/>
            <w:vAlign w:val="center"/>
          </w:tcPr>
          <w:p w14:paraId="7FFAA24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Наклейка, бланк</w:t>
            </w:r>
          </w:p>
        </w:tc>
        <w:tc>
          <w:tcPr>
            <w:tcW w:w="1913" w:type="dxa"/>
            <w:shd w:val="clear" w:color="000000" w:fill="FFFFFF"/>
            <w:vAlign w:val="center"/>
          </w:tcPr>
          <w:p w14:paraId="0CAEEF6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Наличие</w:t>
            </w:r>
          </w:p>
        </w:tc>
        <w:tc>
          <w:tcPr>
            <w:tcW w:w="2331" w:type="dxa"/>
            <w:shd w:val="clear" w:color="auto" w:fill="auto"/>
            <w:vAlign w:val="center"/>
          </w:tcPr>
          <w:p w14:paraId="1F3709DC">
            <w:pPr>
              <w:spacing w:after="0" w:line="240" w:lineRule="auto"/>
              <w:ind w:left="-107" w:firstLine="142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  <w:tc>
          <w:tcPr>
            <w:tcW w:w="2762" w:type="dxa"/>
          </w:tcPr>
          <w:p w14:paraId="7FE92D93">
            <w:pPr>
              <w:suppressAutoHyphens/>
              <w:spacing w:after="0" w:line="240" w:lineRule="auto"/>
              <w:ind w:left="-112"/>
              <w:jc w:val="center"/>
              <w:rPr>
                <w:rFonts w:ascii="Times New Roman" w:hAnsi="Times New Roman" w:eastAsia="Times New Roman" w:cs="Times New Roman"/>
                <w:iCs/>
                <w:sz w:val="24"/>
                <w:szCs w:val="24"/>
                <w:lang w:eastAsia="ar-SA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Значение характеристик не может изменяться участником закупки</w:t>
            </w:r>
          </w:p>
        </w:tc>
        <w:tc>
          <w:tcPr>
            <w:tcW w:w="621" w:type="dxa"/>
            <w:vMerge w:val="continue"/>
            <w:vAlign w:val="center"/>
          </w:tcPr>
          <w:p w14:paraId="099D8AF3">
            <w:pPr>
              <w:suppressAutoHyphens/>
              <w:spacing w:after="0" w:line="240" w:lineRule="auto"/>
              <w:ind w:left="-257"/>
              <w:jc w:val="center"/>
              <w:rPr>
                <w:rFonts w:ascii="Times New Roman" w:hAnsi="Times New Roman" w:eastAsia="Times New Roman" w:cs="Times New Roman"/>
                <w:iCs/>
                <w:sz w:val="24"/>
                <w:szCs w:val="24"/>
                <w:lang w:eastAsia="ar-SA"/>
              </w:rPr>
            </w:pPr>
          </w:p>
        </w:tc>
        <w:tc>
          <w:tcPr>
            <w:tcW w:w="567" w:type="dxa"/>
            <w:vMerge w:val="continue"/>
            <w:vAlign w:val="center"/>
          </w:tcPr>
          <w:p w14:paraId="35B6276B">
            <w:pPr>
              <w:suppressAutoHyphens/>
              <w:spacing w:after="0" w:line="240" w:lineRule="auto"/>
              <w:ind w:left="-257"/>
              <w:jc w:val="center"/>
              <w:rPr>
                <w:rFonts w:ascii="Times New Roman" w:hAnsi="Times New Roman" w:eastAsia="Times New Roman" w:cs="Times New Roman"/>
                <w:iCs/>
                <w:sz w:val="24"/>
                <w:szCs w:val="24"/>
                <w:lang w:eastAsia="ar-SA"/>
              </w:rPr>
            </w:pPr>
          </w:p>
        </w:tc>
      </w:tr>
      <w:tr w14:paraId="44B9A5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5" w:hRule="atLeast"/>
          <w:jc w:val="center"/>
        </w:trPr>
        <w:tc>
          <w:tcPr>
            <w:tcW w:w="571" w:type="dxa"/>
            <w:vMerge w:val="continue"/>
            <w:vAlign w:val="center"/>
          </w:tcPr>
          <w:p w14:paraId="6FA82918">
            <w:pPr>
              <w:suppressAutoHyphens/>
              <w:spacing w:after="0" w:line="240" w:lineRule="auto"/>
              <w:ind w:left="-257"/>
              <w:jc w:val="center"/>
              <w:rPr>
                <w:rFonts w:ascii="Times New Roman" w:hAnsi="Times New Roman" w:eastAsia="Times New Roman" w:cs="Times New Roman"/>
                <w:iCs/>
                <w:sz w:val="24"/>
                <w:szCs w:val="24"/>
                <w:lang w:eastAsia="ar-SA"/>
              </w:rPr>
            </w:pPr>
          </w:p>
        </w:tc>
        <w:tc>
          <w:tcPr>
            <w:tcW w:w="1738" w:type="dxa"/>
            <w:vMerge w:val="continue"/>
            <w:vAlign w:val="center"/>
          </w:tcPr>
          <w:p w14:paraId="428B3A40">
            <w:pPr>
              <w:suppressAutoHyphens/>
              <w:spacing w:after="0" w:line="240" w:lineRule="auto"/>
              <w:ind w:left="-257"/>
              <w:jc w:val="center"/>
              <w:rPr>
                <w:rFonts w:ascii="Times New Roman" w:hAnsi="Times New Roman" w:eastAsia="Times New Roman" w:cs="Times New Roman"/>
                <w:iCs/>
                <w:sz w:val="24"/>
                <w:szCs w:val="24"/>
                <w:lang w:eastAsia="ar-SA"/>
              </w:rPr>
            </w:pPr>
          </w:p>
        </w:tc>
        <w:tc>
          <w:tcPr>
            <w:tcW w:w="1560" w:type="dxa"/>
            <w:vMerge w:val="continue"/>
            <w:vAlign w:val="center"/>
          </w:tcPr>
          <w:p w14:paraId="63363242">
            <w:pPr>
              <w:suppressAutoHyphens/>
              <w:spacing w:after="0" w:line="240" w:lineRule="auto"/>
              <w:ind w:left="-257"/>
              <w:jc w:val="center"/>
              <w:rPr>
                <w:rFonts w:ascii="Times New Roman" w:hAnsi="Times New Roman" w:eastAsia="Times New Roman" w:cs="Times New Roman"/>
                <w:iCs/>
                <w:sz w:val="24"/>
                <w:szCs w:val="24"/>
                <w:lang w:eastAsia="ar-SA"/>
              </w:rPr>
            </w:pPr>
          </w:p>
        </w:tc>
        <w:tc>
          <w:tcPr>
            <w:tcW w:w="3260" w:type="dxa"/>
            <w:shd w:val="clear" w:color="000000" w:fill="FFFFFF"/>
            <w:vAlign w:val="center"/>
          </w:tcPr>
          <w:p w14:paraId="472DB79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Упаковка индивидуальная, стерильная, бумага полипропилен</w:t>
            </w:r>
          </w:p>
        </w:tc>
        <w:tc>
          <w:tcPr>
            <w:tcW w:w="1913" w:type="dxa"/>
            <w:shd w:val="clear" w:color="000000" w:fill="FFFFFF"/>
            <w:vAlign w:val="center"/>
          </w:tcPr>
          <w:p w14:paraId="189510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Наличие</w:t>
            </w:r>
          </w:p>
        </w:tc>
        <w:tc>
          <w:tcPr>
            <w:tcW w:w="2331" w:type="dxa"/>
            <w:shd w:val="clear" w:color="auto" w:fill="auto"/>
            <w:vAlign w:val="center"/>
          </w:tcPr>
          <w:p w14:paraId="5D7CE3B7">
            <w:pPr>
              <w:spacing w:after="0" w:line="240" w:lineRule="auto"/>
              <w:ind w:left="-107" w:firstLine="142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  <w:tc>
          <w:tcPr>
            <w:tcW w:w="2762" w:type="dxa"/>
          </w:tcPr>
          <w:p w14:paraId="45190B7C">
            <w:pPr>
              <w:suppressAutoHyphens/>
              <w:spacing w:after="0" w:line="240" w:lineRule="auto"/>
              <w:ind w:left="-112"/>
              <w:jc w:val="center"/>
              <w:rPr>
                <w:rFonts w:ascii="Times New Roman" w:hAnsi="Times New Roman" w:eastAsia="Times New Roman" w:cs="Times New Roman"/>
                <w:iCs/>
                <w:sz w:val="24"/>
                <w:szCs w:val="24"/>
                <w:lang w:eastAsia="ar-SA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Значение характеристик не может изменяться участником закупки</w:t>
            </w:r>
          </w:p>
        </w:tc>
        <w:tc>
          <w:tcPr>
            <w:tcW w:w="621" w:type="dxa"/>
            <w:vMerge w:val="continue"/>
            <w:vAlign w:val="center"/>
          </w:tcPr>
          <w:p w14:paraId="55C4F59F">
            <w:pPr>
              <w:suppressAutoHyphens/>
              <w:spacing w:after="0" w:line="240" w:lineRule="auto"/>
              <w:ind w:left="-257"/>
              <w:jc w:val="center"/>
              <w:rPr>
                <w:rFonts w:ascii="Times New Roman" w:hAnsi="Times New Roman" w:eastAsia="Times New Roman" w:cs="Times New Roman"/>
                <w:iCs/>
                <w:sz w:val="24"/>
                <w:szCs w:val="24"/>
                <w:lang w:eastAsia="ar-SA"/>
              </w:rPr>
            </w:pPr>
          </w:p>
        </w:tc>
        <w:tc>
          <w:tcPr>
            <w:tcW w:w="567" w:type="dxa"/>
            <w:vMerge w:val="continue"/>
            <w:vAlign w:val="center"/>
          </w:tcPr>
          <w:p w14:paraId="491789F1">
            <w:pPr>
              <w:suppressAutoHyphens/>
              <w:spacing w:after="0" w:line="240" w:lineRule="auto"/>
              <w:ind w:left="-257"/>
              <w:jc w:val="center"/>
              <w:rPr>
                <w:rFonts w:ascii="Times New Roman" w:hAnsi="Times New Roman" w:eastAsia="Times New Roman" w:cs="Times New Roman"/>
                <w:iCs/>
                <w:sz w:val="24"/>
                <w:szCs w:val="24"/>
                <w:lang w:eastAsia="ar-SA"/>
              </w:rPr>
            </w:pPr>
          </w:p>
        </w:tc>
      </w:tr>
      <w:tr w14:paraId="5BD173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5" w:hRule="atLeast"/>
          <w:jc w:val="center"/>
        </w:trPr>
        <w:tc>
          <w:tcPr>
            <w:tcW w:w="571" w:type="dxa"/>
            <w:vMerge w:val="continue"/>
            <w:vAlign w:val="center"/>
          </w:tcPr>
          <w:p w14:paraId="6FBCB96E">
            <w:pPr>
              <w:suppressAutoHyphens/>
              <w:spacing w:after="0" w:line="240" w:lineRule="auto"/>
              <w:ind w:left="-257"/>
              <w:jc w:val="center"/>
              <w:rPr>
                <w:rFonts w:ascii="Times New Roman" w:hAnsi="Times New Roman" w:eastAsia="Times New Roman" w:cs="Times New Roman"/>
                <w:iCs/>
                <w:sz w:val="24"/>
                <w:szCs w:val="24"/>
                <w:lang w:eastAsia="ar-SA"/>
              </w:rPr>
            </w:pPr>
          </w:p>
        </w:tc>
        <w:tc>
          <w:tcPr>
            <w:tcW w:w="1738" w:type="dxa"/>
            <w:vMerge w:val="continue"/>
            <w:vAlign w:val="center"/>
          </w:tcPr>
          <w:p w14:paraId="3B06ED65">
            <w:pPr>
              <w:suppressAutoHyphens/>
              <w:spacing w:after="0" w:line="240" w:lineRule="auto"/>
              <w:ind w:left="-257"/>
              <w:jc w:val="center"/>
              <w:rPr>
                <w:rFonts w:ascii="Times New Roman" w:hAnsi="Times New Roman" w:eastAsia="Times New Roman" w:cs="Times New Roman"/>
                <w:iCs/>
                <w:sz w:val="24"/>
                <w:szCs w:val="24"/>
                <w:lang w:eastAsia="ar-SA"/>
              </w:rPr>
            </w:pPr>
          </w:p>
        </w:tc>
        <w:tc>
          <w:tcPr>
            <w:tcW w:w="1560" w:type="dxa"/>
            <w:vMerge w:val="continue"/>
            <w:vAlign w:val="center"/>
          </w:tcPr>
          <w:p w14:paraId="357987C7">
            <w:pPr>
              <w:suppressAutoHyphens/>
              <w:spacing w:after="0" w:line="240" w:lineRule="auto"/>
              <w:ind w:left="-257"/>
              <w:jc w:val="center"/>
              <w:rPr>
                <w:rFonts w:ascii="Times New Roman" w:hAnsi="Times New Roman" w:eastAsia="Times New Roman" w:cs="Times New Roman"/>
                <w:iCs/>
                <w:sz w:val="24"/>
                <w:szCs w:val="24"/>
                <w:lang w:eastAsia="ar-SA"/>
              </w:rPr>
            </w:pPr>
          </w:p>
        </w:tc>
        <w:tc>
          <w:tcPr>
            <w:tcW w:w="3260" w:type="dxa"/>
            <w:shd w:val="clear" w:color="000000" w:fill="FFFFFF"/>
            <w:vAlign w:val="center"/>
          </w:tcPr>
          <w:p w14:paraId="749F989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Стерилизация,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окись этилена</w:t>
            </w:r>
          </w:p>
        </w:tc>
        <w:tc>
          <w:tcPr>
            <w:tcW w:w="1913" w:type="dxa"/>
            <w:shd w:val="clear" w:color="000000" w:fill="FFFFFF"/>
            <w:vAlign w:val="center"/>
          </w:tcPr>
          <w:p w14:paraId="77E0D62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Наличие</w:t>
            </w:r>
          </w:p>
        </w:tc>
        <w:tc>
          <w:tcPr>
            <w:tcW w:w="2331" w:type="dxa"/>
            <w:shd w:val="clear" w:color="auto" w:fill="auto"/>
            <w:vAlign w:val="center"/>
          </w:tcPr>
          <w:p w14:paraId="2DF86151">
            <w:pPr>
              <w:spacing w:after="0" w:line="240" w:lineRule="auto"/>
              <w:ind w:left="-107" w:firstLine="142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  <w:tc>
          <w:tcPr>
            <w:tcW w:w="2762" w:type="dxa"/>
          </w:tcPr>
          <w:p w14:paraId="4E28619A">
            <w:pPr>
              <w:suppressAutoHyphens/>
              <w:spacing w:after="0" w:line="240" w:lineRule="auto"/>
              <w:ind w:left="-112"/>
              <w:jc w:val="center"/>
              <w:rPr>
                <w:rFonts w:ascii="Times New Roman" w:hAnsi="Times New Roman" w:eastAsia="Times New Roman" w:cs="Times New Roman"/>
                <w:iCs/>
                <w:sz w:val="24"/>
                <w:szCs w:val="24"/>
                <w:lang w:eastAsia="ar-SA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Значение характеристик не может изменяться участником закупки</w:t>
            </w:r>
          </w:p>
        </w:tc>
        <w:tc>
          <w:tcPr>
            <w:tcW w:w="621" w:type="dxa"/>
            <w:vMerge w:val="continue"/>
            <w:vAlign w:val="center"/>
          </w:tcPr>
          <w:p w14:paraId="1034E6EE">
            <w:pPr>
              <w:suppressAutoHyphens/>
              <w:spacing w:after="0" w:line="240" w:lineRule="auto"/>
              <w:ind w:left="-257"/>
              <w:jc w:val="center"/>
              <w:rPr>
                <w:rFonts w:ascii="Times New Roman" w:hAnsi="Times New Roman" w:eastAsia="Times New Roman" w:cs="Times New Roman"/>
                <w:iCs/>
                <w:sz w:val="24"/>
                <w:szCs w:val="24"/>
                <w:lang w:eastAsia="ar-SA"/>
              </w:rPr>
            </w:pPr>
          </w:p>
        </w:tc>
        <w:tc>
          <w:tcPr>
            <w:tcW w:w="567" w:type="dxa"/>
            <w:vMerge w:val="continue"/>
            <w:vAlign w:val="center"/>
          </w:tcPr>
          <w:p w14:paraId="6364B4FD">
            <w:pPr>
              <w:suppressAutoHyphens/>
              <w:spacing w:after="0" w:line="240" w:lineRule="auto"/>
              <w:ind w:left="-257"/>
              <w:jc w:val="center"/>
              <w:rPr>
                <w:rFonts w:ascii="Times New Roman" w:hAnsi="Times New Roman" w:eastAsia="Times New Roman" w:cs="Times New Roman"/>
                <w:iCs/>
                <w:sz w:val="24"/>
                <w:szCs w:val="24"/>
                <w:lang w:eastAsia="ar-SA"/>
              </w:rPr>
            </w:pPr>
          </w:p>
        </w:tc>
      </w:tr>
      <w:tr w14:paraId="3B4FCB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3" w:hRule="atLeast"/>
          <w:jc w:val="center"/>
        </w:trPr>
        <w:tc>
          <w:tcPr>
            <w:tcW w:w="571" w:type="dxa"/>
            <w:vMerge w:val="restart"/>
            <w:vAlign w:val="center"/>
          </w:tcPr>
          <w:p w14:paraId="4DF4B63F">
            <w:pPr>
              <w:suppressAutoHyphens/>
              <w:spacing w:after="0" w:line="240" w:lineRule="auto"/>
              <w:rPr>
                <w:rFonts w:ascii="Times New Roman" w:hAnsi="Times New Roman" w:eastAsia="Times New Roman" w:cs="Times New Roman"/>
                <w:iCs/>
                <w:sz w:val="24"/>
                <w:szCs w:val="24"/>
                <w:lang w:eastAsia="ar-SA"/>
              </w:rPr>
            </w:pPr>
            <w:r>
              <w:rPr>
                <w:rFonts w:ascii="Times New Roman" w:hAnsi="Times New Roman" w:eastAsia="Times New Roman" w:cs="Times New Roman"/>
                <w:iCs/>
                <w:sz w:val="24"/>
                <w:szCs w:val="24"/>
                <w:lang w:eastAsia="ar-SA"/>
              </w:rPr>
              <w:t>2</w:t>
            </w:r>
          </w:p>
        </w:tc>
        <w:tc>
          <w:tcPr>
            <w:tcW w:w="1738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</w:tcPr>
          <w:p w14:paraId="10E3DA70">
            <w:pPr>
              <w:spacing w:after="0" w:line="240" w:lineRule="auto"/>
              <w:rPr>
                <w:rFonts w:ascii="Times New Roman" w:hAnsi="Times New Roman" w:eastAsia="Times New Roman" w:cs="Times New Roman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color w:val="000000"/>
                <w:sz w:val="24"/>
                <w:szCs w:val="24"/>
              </w:rPr>
              <w:t>Насос инфузионный эластомерный</w:t>
            </w:r>
          </w:p>
        </w:tc>
        <w:tc>
          <w:tcPr>
            <w:tcW w:w="1560" w:type="dxa"/>
            <w:vMerge w:val="restar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</w:tcPr>
          <w:p w14:paraId="47E02B7F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32.50.50.190/</w:t>
            </w:r>
          </w:p>
          <w:p w14:paraId="60C1963B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32.50.50.190-00002766</w:t>
            </w:r>
          </w:p>
        </w:tc>
        <w:tc>
          <w:tcPr>
            <w:tcW w:w="3260" w:type="dxa"/>
            <w:shd w:val="clear" w:color="000000" w:fill="FFFFFF"/>
            <w:vAlign w:val="center"/>
          </w:tcPr>
          <w:p w14:paraId="20490C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Болюс</w:t>
            </w:r>
          </w:p>
        </w:tc>
        <w:tc>
          <w:tcPr>
            <w:tcW w:w="1913" w:type="dxa"/>
            <w:shd w:val="clear" w:color="000000" w:fill="FFFFFF"/>
            <w:vAlign w:val="center"/>
          </w:tcPr>
          <w:p w14:paraId="7DCDDA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2331" w:type="dxa"/>
            <w:shd w:val="clear" w:color="auto" w:fill="auto"/>
            <w:vAlign w:val="center"/>
          </w:tcPr>
          <w:p w14:paraId="22A1003E">
            <w:pPr>
              <w:spacing w:after="0" w:line="240" w:lineRule="auto"/>
              <w:ind w:left="-107" w:firstLine="142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  <w:tc>
          <w:tcPr>
            <w:tcW w:w="2762" w:type="dxa"/>
          </w:tcPr>
          <w:p w14:paraId="34C837FD">
            <w:pPr>
              <w:suppressAutoHyphens/>
              <w:spacing w:after="0" w:line="240" w:lineRule="auto"/>
              <w:ind w:left="-112"/>
              <w:jc w:val="center"/>
              <w:rPr>
                <w:rFonts w:ascii="Times New Roman" w:hAnsi="Times New Roman" w:eastAsia="Times New Roman" w:cs="Times New Roman"/>
                <w:iCs/>
                <w:sz w:val="24"/>
                <w:szCs w:val="24"/>
                <w:lang w:eastAsia="ar-SA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Значение характеристик не может изменяться участником закупки</w:t>
            </w:r>
          </w:p>
        </w:tc>
        <w:tc>
          <w:tcPr>
            <w:tcW w:w="621" w:type="dxa"/>
            <w:vMerge w:val="restart"/>
            <w:vAlign w:val="center"/>
          </w:tcPr>
          <w:p w14:paraId="4840093E">
            <w:pPr>
              <w:suppressAutoHyphens/>
              <w:spacing w:after="0" w:line="240" w:lineRule="auto"/>
              <w:ind w:left="-257"/>
              <w:jc w:val="center"/>
              <w:rPr>
                <w:rFonts w:ascii="Times New Roman" w:hAnsi="Times New Roman" w:eastAsia="Times New Roman" w:cs="Times New Roman"/>
                <w:iCs/>
                <w:sz w:val="24"/>
                <w:szCs w:val="24"/>
                <w:lang w:eastAsia="ar-SA"/>
              </w:rPr>
            </w:pPr>
            <w:r>
              <w:rPr>
                <w:rFonts w:ascii="Times New Roman" w:hAnsi="Times New Roman" w:eastAsia="Times New Roman" w:cs="Times New Roman"/>
                <w:iCs/>
                <w:sz w:val="24"/>
                <w:szCs w:val="24"/>
                <w:lang w:eastAsia="ar-SA"/>
              </w:rPr>
              <w:t xml:space="preserve">   шт</w:t>
            </w:r>
          </w:p>
        </w:tc>
        <w:tc>
          <w:tcPr>
            <w:tcW w:w="567" w:type="dxa"/>
            <w:vMerge w:val="restart"/>
            <w:vAlign w:val="center"/>
          </w:tcPr>
          <w:p w14:paraId="7993F23A">
            <w:pPr>
              <w:suppressAutoHyphens/>
              <w:spacing w:after="0" w:line="240" w:lineRule="auto"/>
              <w:ind w:left="-257"/>
              <w:jc w:val="center"/>
              <w:rPr>
                <w:rFonts w:ascii="Times New Roman" w:hAnsi="Times New Roman" w:eastAsia="Times New Roman" w:cs="Times New Roman"/>
                <w:iCs/>
                <w:sz w:val="24"/>
                <w:szCs w:val="24"/>
                <w:lang w:eastAsia="ar-SA"/>
              </w:rPr>
            </w:pPr>
            <w:r>
              <w:rPr>
                <w:rFonts w:ascii="Times New Roman" w:hAnsi="Times New Roman" w:eastAsia="Times New Roman" w:cs="Times New Roman"/>
                <w:iCs/>
                <w:sz w:val="24"/>
                <w:szCs w:val="24"/>
                <w:lang w:eastAsia="ar-SA"/>
              </w:rPr>
              <w:t xml:space="preserve">  1</w:t>
            </w:r>
          </w:p>
        </w:tc>
      </w:tr>
      <w:tr w14:paraId="6260E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3" w:hRule="atLeast"/>
          <w:jc w:val="center"/>
        </w:trPr>
        <w:tc>
          <w:tcPr>
            <w:tcW w:w="571" w:type="dxa"/>
            <w:vMerge w:val="continue"/>
            <w:vAlign w:val="center"/>
          </w:tcPr>
          <w:p w14:paraId="67C750CB">
            <w:pPr>
              <w:suppressAutoHyphens/>
              <w:spacing w:after="0" w:line="240" w:lineRule="auto"/>
              <w:ind w:left="-257"/>
              <w:jc w:val="center"/>
              <w:rPr>
                <w:rFonts w:ascii="Times New Roman" w:hAnsi="Times New Roman" w:eastAsia="Times New Roman" w:cs="Times New Roman"/>
                <w:iCs/>
                <w:sz w:val="24"/>
                <w:szCs w:val="24"/>
                <w:lang w:eastAsia="ar-SA"/>
              </w:rPr>
            </w:pPr>
          </w:p>
        </w:tc>
        <w:tc>
          <w:tcPr>
            <w:tcW w:w="1738" w:type="dxa"/>
            <w:vMerge w:val="continue"/>
            <w:vAlign w:val="center"/>
          </w:tcPr>
          <w:p w14:paraId="2C01C27C">
            <w:pPr>
              <w:suppressAutoHyphens/>
              <w:spacing w:after="0" w:line="240" w:lineRule="auto"/>
              <w:ind w:left="-257"/>
              <w:jc w:val="center"/>
              <w:rPr>
                <w:rFonts w:ascii="Times New Roman" w:hAnsi="Times New Roman" w:eastAsia="Times New Roman" w:cs="Times New Roman"/>
                <w:iCs/>
                <w:sz w:val="24"/>
                <w:szCs w:val="24"/>
                <w:lang w:eastAsia="ar-SA"/>
              </w:rPr>
            </w:pPr>
          </w:p>
        </w:tc>
        <w:tc>
          <w:tcPr>
            <w:tcW w:w="1560" w:type="dxa"/>
            <w:vMerge w:val="continue"/>
            <w:vAlign w:val="center"/>
          </w:tcPr>
          <w:p w14:paraId="1929C436">
            <w:pPr>
              <w:suppressAutoHyphens/>
              <w:spacing w:after="0" w:line="240" w:lineRule="auto"/>
              <w:ind w:left="-257"/>
              <w:jc w:val="center"/>
              <w:rPr>
                <w:rFonts w:ascii="Times New Roman" w:hAnsi="Times New Roman" w:eastAsia="Times New Roman" w:cs="Times New Roman"/>
                <w:iCs/>
                <w:sz w:val="24"/>
                <w:szCs w:val="24"/>
                <w:lang w:eastAsia="ar-SA"/>
              </w:rPr>
            </w:pPr>
          </w:p>
        </w:tc>
        <w:tc>
          <w:tcPr>
            <w:tcW w:w="3260" w:type="dxa"/>
            <w:shd w:val="clear" w:color="000000" w:fill="FFFFFF"/>
            <w:vAlign w:val="center"/>
          </w:tcPr>
          <w:p w14:paraId="378920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Время блокировки болюса (При выборе Система блокировки болюса - да)</w:t>
            </w:r>
          </w:p>
        </w:tc>
        <w:tc>
          <w:tcPr>
            <w:tcW w:w="1913" w:type="dxa"/>
            <w:shd w:val="clear" w:color="000000" w:fill="FFFFFF"/>
            <w:vAlign w:val="center"/>
          </w:tcPr>
          <w:p w14:paraId="1A9C10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Регулируемое</w:t>
            </w:r>
          </w:p>
        </w:tc>
        <w:tc>
          <w:tcPr>
            <w:tcW w:w="2331" w:type="dxa"/>
            <w:shd w:val="clear" w:color="auto" w:fill="auto"/>
            <w:vAlign w:val="center"/>
          </w:tcPr>
          <w:p w14:paraId="2E11B286">
            <w:pPr>
              <w:spacing w:after="0" w:line="240" w:lineRule="auto"/>
              <w:ind w:left="-107" w:firstLine="142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  <w:tc>
          <w:tcPr>
            <w:tcW w:w="2762" w:type="dxa"/>
          </w:tcPr>
          <w:p w14:paraId="7FE9931F">
            <w:pPr>
              <w:suppressAutoHyphens/>
              <w:spacing w:after="0" w:line="240" w:lineRule="auto"/>
              <w:ind w:left="-112"/>
              <w:jc w:val="center"/>
              <w:rPr>
                <w:rFonts w:ascii="Times New Roman" w:hAnsi="Times New Roman" w:eastAsia="Times New Roman" w:cs="Times New Roman"/>
                <w:iCs/>
                <w:sz w:val="24"/>
                <w:szCs w:val="24"/>
                <w:lang w:eastAsia="ar-SA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Значение характеристик не может изменяться участником закупки</w:t>
            </w:r>
          </w:p>
        </w:tc>
        <w:tc>
          <w:tcPr>
            <w:tcW w:w="621" w:type="dxa"/>
            <w:vMerge w:val="continue"/>
            <w:vAlign w:val="center"/>
          </w:tcPr>
          <w:p w14:paraId="6F01CFBE">
            <w:pPr>
              <w:suppressAutoHyphens/>
              <w:spacing w:after="0" w:line="240" w:lineRule="auto"/>
              <w:ind w:left="-257"/>
              <w:jc w:val="center"/>
              <w:rPr>
                <w:rFonts w:ascii="Times New Roman" w:hAnsi="Times New Roman" w:eastAsia="Times New Roman" w:cs="Times New Roman"/>
                <w:iCs/>
                <w:sz w:val="24"/>
                <w:szCs w:val="24"/>
                <w:lang w:eastAsia="ar-SA"/>
              </w:rPr>
            </w:pPr>
          </w:p>
        </w:tc>
        <w:tc>
          <w:tcPr>
            <w:tcW w:w="567" w:type="dxa"/>
            <w:vMerge w:val="continue"/>
            <w:vAlign w:val="center"/>
          </w:tcPr>
          <w:p w14:paraId="1804F789">
            <w:pPr>
              <w:suppressAutoHyphens/>
              <w:spacing w:after="0" w:line="240" w:lineRule="auto"/>
              <w:ind w:left="-257"/>
              <w:jc w:val="center"/>
              <w:rPr>
                <w:rFonts w:ascii="Times New Roman" w:hAnsi="Times New Roman" w:eastAsia="Times New Roman" w:cs="Times New Roman"/>
                <w:iCs/>
                <w:sz w:val="24"/>
                <w:szCs w:val="24"/>
                <w:lang w:eastAsia="ar-SA"/>
              </w:rPr>
            </w:pPr>
          </w:p>
        </w:tc>
      </w:tr>
      <w:tr w14:paraId="58122F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3" w:hRule="atLeast"/>
          <w:jc w:val="center"/>
        </w:trPr>
        <w:tc>
          <w:tcPr>
            <w:tcW w:w="571" w:type="dxa"/>
            <w:vMerge w:val="continue"/>
            <w:vAlign w:val="center"/>
          </w:tcPr>
          <w:p w14:paraId="7BB0092C">
            <w:pPr>
              <w:suppressAutoHyphens/>
              <w:spacing w:after="0" w:line="240" w:lineRule="auto"/>
              <w:ind w:left="-257"/>
              <w:jc w:val="center"/>
              <w:rPr>
                <w:rFonts w:ascii="Times New Roman" w:hAnsi="Times New Roman" w:eastAsia="Times New Roman" w:cs="Times New Roman"/>
                <w:iCs/>
                <w:sz w:val="24"/>
                <w:szCs w:val="24"/>
                <w:lang w:eastAsia="ar-SA"/>
              </w:rPr>
            </w:pPr>
          </w:p>
        </w:tc>
        <w:tc>
          <w:tcPr>
            <w:tcW w:w="1738" w:type="dxa"/>
            <w:vMerge w:val="continue"/>
            <w:vAlign w:val="center"/>
          </w:tcPr>
          <w:p w14:paraId="6DA013B7">
            <w:pPr>
              <w:suppressAutoHyphens/>
              <w:spacing w:after="0" w:line="240" w:lineRule="auto"/>
              <w:ind w:left="-257"/>
              <w:jc w:val="center"/>
              <w:rPr>
                <w:rFonts w:ascii="Times New Roman" w:hAnsi="Times New Roman" w:eastAsia="Times New Roman" w:cs="Times New Roman"/>
                <w:iCs/>
                <w:sz w:val="24"/>
                <w:szCs w:val="24"/>
                <w:lang w:eastAsia="ar-SA"/>
              </w:rPr>
            </w:pPr>
          </w:p>
        </w:tc>
        <w:tc>
          <w:tcPr>
            <w:tcW w:w="1560" w:type="dxa"/>
            <w:vMerge w:val="continue"/>
            <w:vAlign w:val="center"/>
          </w:tcPr>
          <w:p w14:paraId="1428405B">
            <w:pPr>
              <w:suppressAutoHyphens/>
              <w:spacing w:after="0" w:line="240" w:lineRule="auto"/>
              <w:ind w:left="-257"/>
              <w:jc w:val="center"/>
              <w:rPr>
                <w:rFonts w:ascii="Times New Roman" w:hAnsi="Times New Roman" w:eastAsia="Times New Roman" w:cs="Times New Roman"/>
                <w:iCs/>
                <w:sz w:val="24"/>
                <w:szCs w:val="24"/>
                <w:lang w:eastAsia="ar-SA"/>
              </w:rPr>
            </w:pPr>
          </w:p>
        </w:tc>
        <w:tc>
          <w:tcPr>
            <w:tcW w:w="3260" w:type="dxa"/>
            <w:shd w:val="clear" w:color="000000" w:fill="FFFFFF"/>
            <w:vAlign w:val="center"/>
          </w:tcPr>
          <w:p w14:paraId="2CE83A8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Время работы замка болюса (При выборе Болюс - да)</w:t>
            </w:r>
          </w:p>
        </w:tc>
        <w:tc>
          <w:tcPr>
            <w:tcW w:w="1913" w:type="dxa"/>
            <w:shd w:val="clear" w:color="000000" w:fill="FFFFFF"/>
            <w:vAlign w:val="center"/>
          </w:tcPr>
          <w:p w14:paraId="12249B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10:15:30</w:t>
            </w:r>
          </w:p>
        </w:tc>
        <w:tc>
          <w:tcPr>
            <w:tcW w:w="2331" w:type="dxa"/>
            <w:shd w:val="clear" w:color="auto" w:fill="auto"/>
            <w:vAlign w:val="center"/>
          </w:tcPr>
          <w:p w14:paraId="494C0CF3">
            <w:pPr>
              <w:spacing w:after="0" w:line="240" w:lineRule="auto"/>
              <w:ind w:left="-107" w:firstLine="142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  <w:tc>
          <w:tcPr>
            <w:tcW w:w="2762" w:type="dxa"/>
          </w:tcPr>
          <w:p w14:paraId="3BADCFF9">
            <w:pPr>
              <w:jc w:val="center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Значение характеристик не может изменяться участником закупки</w:t>
            </w:r>
          </w:p>
        </w:tc>
        <w:tc>
          <w:tcPr>
            <w:tcW w:w="621" w:type="dxa"/>
            <w:vMerge w:val="continue"/>
            <w:vAlign w:val="center"/>
          </w:tcPr>
          <w:p w14:paraId="765E1A6D">
            <w:pPr>
              <w:suppressAutoHyphens/>
              <w:spacing w:after="0" w:line="240" w:lineRule="auto"/>
              <w:ind w:left="-257"/>
              <w:jc w:val="center"/>
              <w:rPr>
                <w:rFonts w:ascii="Times New Roman" w:hAnsi="Times New Roman" w:eastAsia="Times New Roman" w:cs="Times New Roman"/>
                <w:iCs/>
                <w:sz w:val="24"/>
                <w:szCs w:val="24"/>
                <w:lang w:eastAsia="ar-SA"/>
              </w:rPr>
            </w:pPr>
          </w:p>
        </w:tc>
        <w:tc>
          <w:tcPr>
            <w:tcW w:w="567" w:type="dxa"/>
            <w:vMerge w:val="continue"/>
            <w:vAlign w:val="center"/>
          </w:tcPr>
          <w:p w14:paraId="5EECBBB1">
            <w:pPr>
              <w:suppressAutoHyphens/>
              <w:spacing w:after="0" w:line="240" w:lineRule="auto"/>
              <w:ind w:left="-257"/>
              <w:jc w:val="center"/>
              <w:rPr>
                <w:rFonts w:ascii="Times New Roman" w:hAnsi="Times New Roman" w:eastAsia="Times New Roman" w:cs="Times New Roman"/>
                <w:iCs/>
                <w:sz w:val="24"/>
                <w:szCs w:val="24"/>
                <w:lang w:eastAsia="ar-SA"/>
              </w:rPr>
            </w:pPr>
          </w:p>
        </w:tc>
      </w:tr>
      <w:tr w14:paraId="66D34B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3" w:hRule="atLeast"/>
          <w:jc w:val="center"/>
        </w:trPr>
        <w:tc>
          <w:tcPr>
            <w:tcW w:w="571" w:type="dxa"/>
            <w:vMerge w:val="continue"/>
            <w:vAlign w:val="center"/>
          </w:tcPr>
          <w:p w14:paraId="761AB9FD">
            <w:pPr>
              <w:suppressAutoHyphens/>
              <w:spacing w:after="0" w:line="240" w:lineRule="auto"/>
              <w:ind w:left="-257"/>
              <w:jc w:val="center"/>
              <w:rPr>
                <w:rFonts w:ascii="Times New Roman" w:hAnsi="Times New Roman" w:eastAsia="Times New Roman" w:cs="Times New Roman"/>
                <w:iCs/>
                <w:sz w:val="24"/>
                <w:szCs w:val="24"/>
                <w:lang w:eastAsia="ar-SA"/>
              </w:rPr>
            </w:pPr>
          </w:p>
        </w:tc>
        <w:tc>
          <w:tcPr>
            <w:tcW w:w="1738" w:type="dxa"/>
            <w:vMerge w:val="continue"/>
            <w:vAlign w:val="center"/>
          </w:tcPr>
          <w:p w14:paraId="029886AF">
            <w:pPr>
              <w:suppressAutoHyphens/>
              <w:spacing w:after="0" w:line="240" w:lineRule="auto"/>
              <w:ind w:left="-257"/>
              <w:jc w:val="center"/>
              <w:rPr>
                <w:rFonts w:ascii="Times New Roman" w:hAnsi="Times New Roman" w:eastAsia="Times New Roman" w:cs="Times New Roman"/>
                <w:iCs/>
                <w:sz w:val="24"/>
                <w:szCs w:val="24"/>
                <w:lang w:eastAsia="ar-SA"/>
              </w:rPr>
            </w:pPr>
          </w:p>
        </w:tc>
        <w:tc>
          <w:tcPr>
            <w:tcW w:w="1560" w:type="dxa"/>
            <w:vMerge w:val="continue"/>
            <w:vAlign w:val="center"/>
          </w:tcPr>
          <w:p w14:paraId="3939A43D">
            <w:pPr>
              <w:suppressAutoHyphens/>
              <w:spacing w:after="0" w:line="240" w:lineRule="auto"/>
              <w:ind w:left="-257"/>
              <w:jc w:val="center"/>
              <w:rPr>
                <w:rFonts w:ascii="Times New Roman" w:hAnsi="Times New Roman" w:eastAsia="Times New Roman" w:cs="Times New Roman"/>
                <w:iCs/>
                <w:sz w:val="24"/>
                <w:szCs w:val="24"/>
                <w:lang w:eastAsia="ar-SA"/>
              </w:rPr>
            </w:pPr>
          </w:p>
        </w:tc>
        <w:tc>
          <w:tcPr>
            <w:tcW w:w="3260" w:type="dxa"/>
            <w:shd w:val="clear" w:color="000000" w:fill="FFFFFF"/>
            <w:vAlign w:val="center"/>
          </w:tcPr>
          <w:p w14:paraId="2753E9A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Защита от УФ-лучей</w:t>
            </w:r>
          </w:p>
        </w:tc>
        <w:tc>
          <w:tcPr>
            <w:tcW w:w="1913" w:type="dxa"/>
            <w:shd w:val="clear" w:color="000000" w:fill="FFFFFF"/>
            <w:vAlign w:val="center"/>
          </w:tcPr>
          <w:p w14:paraId="7F58DDA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2331" w:type="dxa"/>
            <w:shd w:val="clear" w:color="auto" w:fill="auto"/>
            <w:vAlign w:val="center"/>
          </w:tcPr>
          <w:p w14:paraId="5358582B">
            <w:pPr>
              <w:spacing w:after="0" w:line="240" w:lineRule="auto"/>
              <w:ind w:left="-107" w:firstLine="142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  <w:tc>
          <w:tcPr>
            <w:tcW w:w="2762" w:type="dxa"/>
          </w:tcPr>
          <w:p w14:paraId="22A838EC">
            <w:pPr>
              <w:jc w:val="center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Значение характеристик не может изменяться участником закупки</w:t>
            </w:r>
          </w:p>
        </w:tc>
        <w:tc>
          <w:tcPr>
            <w:tcW w:w="621" w:type="dxa"/>
            <w:vMerge w:val="continue"/>
            <w:vAlign w:val="center"/>
          </w:tcPr>
          <w:p w14:paraId="77DDCBA0">
            <w:pPr>
              <w:suppressAutoHyphens/>
              <w:spacing w:after="0" w:line="240" w:lineRule="auto"/>
              <w:ind w:left="-257"/>
              <w:jc w:val="center"/>
              <w:rPr>
                <w:rFonts w:ascii="Times New Roman" w:hAnsi="Times New Roman" w:eastAsia="Times New Roman" w:cs="Times New Roman"/>
                <w:iCs/>
                <w:sz w:val="24"/>
                <w:szCs w:val="24"/>
                <w:lang w:eastAsia="ar-SA"/>
              </w:rPr>
            </w:pPr>
          </w:p>
        </w:tc>
        <w:tc>
          <w:tcPr>
            <w:tcW w:w="567" w:type="dxa"/>
            <w:vMerge w:val="continue"/>
            <w:vAlign w:val="center"/>
          </w:tcPr>
          <w:p w14:paraId="3024C1D1">
            <w:pPr>
              <w:suppressAutoHyphens/>
              <w:spacing w:after="0" w:line="240" w:lineRule="auto"/>
              <w:ind w:left="-257"/>
              <w:jc w:val="center"/>
              <w:rPr>
                <w:rFonts w:ascii="Times New Roman" w:hAnsi="Times New Roman" w:eastAsia="Times New Roman" w:cs="Times New Roman"/>
                <w:iCs/>
                <w:sz w:val="24"/>
                <w:szCs w:val="24"/>
                <w:lang w:eastAsia="ar-SA"/>
              </w:rPr>
            </w:pPr>
          </w:p>
        </w:tc>
      </w:tr>
      <w:tr w14:paraId="2EA3C8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3" w:hRule="atLeast"/>
          <w:jc w:val="center"/>
        </w:trPr>
        <w:tc>
          <w:tcPr>
            <w:tcW w:w="571" w:type="dxa"/>
            <w:vMerge w:val="continue"/>
            <w:vAlign w:val="center"/>
          </w:tcPr>
          <w:p w14:paraId="2B328D13">
            <w:pPr>
              <w:suppressAutoHyphens/>
              <w:spacing w:after="0" w:line="240" w:lineRule="auto"/>
              <w:ind w:left="-257"/>
              <w:jc w:val="center"/>
              <w:rPr>
                <w:rFonts w:ascii="Times New Roman" w:hAnsi="Times New Roman" w:eastAsia="Times New Roman" w:cs="Times New Roman"/>
                <w:iCs/>
                <w:sz w:val="24"/>
                <w:szCs w:val="24"/>
                <w:lang w:eastAsia="ar-SA"/>
              </w:rPr>
            </w:pPr>
          </w:p>
        </w:tc>
        <w:tc>
          <w:tcPr>
            <w:tcW w:w="1738" w:type="dxa"/>
            <w:vMerge w:val="continue"/>
            <w:vAlign w:val="center"/>
          </w:tcPr>
          <w:p w14:paraId="7BCD060E">
            <w:pPr>
              <w:suppressAutoHyphens/>
              <w:spacing w:after="0" w:line="240" w:lineRule="auto"/>
              <w:ind w:left="-257"/>
              <w:jc w:val="center"/>
              <w:rPr>
                <w:rFonts w:ascii="Times New Roman" w:hAnsi="Times New Roman" w:eastAsia="Times New Roman" w:cs="Times New Roman"/>
                <w:iCs/>
                <w:sz w:val="24"/>
                <w:szCs w:val="24"/>
                <w:lang w:eastAsia="ar-SA"/>
              </w:rPr>
            </w:pPr>
          </w:p>
        </w:tc>
        <w:tc>
          <w:tcPr>
            <w:tcW w:w="1560" w:type="dxa"/>
            <w:vMerge w:val="continue"/>
            <w:vAlign w:val="center"/>
          </w:tcPr>
          <w:p w14:paraId="12DCD592">
            <w:pPr>
              <w:suppressAutoHyphens/>
              <w:spacing w:after="0" w:line="240" w:lineRule="auto"/>
              <w:ind w:left="-257"/>
              <w:jc w:val="center"/>
              <w:rPr>
                <w:rFonts w:ascii="Times New Roman" w:hAnsi="Times New Roman" w:eastAsia="Times New Roman" w:cs="Times New Roman"/>
                <w:iCs/>
                <w:sz w:val="24"/>
                <w:szCs w:val="24"/>
                <w:lang w:eastAsia="ar-SA"/>
              </w:rPr>
            </w:pPr>
          </w:p>
        </w:tc>
        <w:tc>
          <w:tcPr>
            <w:tcW w:w="3260" w:type="dxa"/>
            <w:shd w:val="clear" w:color="000000" w:fill="FFFFFF"/>
            <w:vAlign w:val="center"/>
          </w:tcPr>
          <w:p w14:paraId="7E3662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Наличие фиксирующих устройств</w:t>
            </w:r>
          </w:p>
        </w:tc>
        <w:tc>
          <w:tcPr>
            <w:tcW w:w="1913" w:type="dxa"/>
            <w:shd w:val="clear" w:color="000000" w:fill="FFFFFF"/>
            <w:vAlign w:val="center"/>
          </w:tcPr>
          <w:p w14:paraId="7714D2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2331" w:type="dxa"/>
            <w:shd w:val="clear" w:color="auto" w:fill="auto"/>
            <w:vAlign w:val="center"/>
          </w:tcPr>
          <w:p w14:paraId="2C61E271">
            <w:pPr>
              <w:spacing w:after="0" w:line="240" w:lineRule="auto"/>
              <w:ind w:left="-107" w:firstLine="142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  <w:tc>
          <w:tcPr>
            <w:tcW w:w="2762" w:type="dxa"/>
          </w:tcPr>
          <w:p w14:paraId="654CD3EF">
            <w:pPr>
              <w:jc w:val="center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Значение характеристик не может изменяться участником закупки</w:t>
            </w:r>
          </w:p>
        </w:tc>
        <w:tc>
          <w:tcPr>
            <w:tcW w:w="621" w:type="dxa"/>
            <w:vMerge w:val="continue"/>
            <w:vAlign w:val="center"/>
          </w:tcPr>
          <w:p w14:paraId="4C4B5139">
            <w:pPr>
              <w:suppressAutoHyphens/>
              <w:spacing w:after="0" w:line="240" w:lineRule="auto"/>
              <w:ind w:left="-257"/>
              <w:jc w:val="center"/>
              <w:rPr>
                <w:rFonts w:ascii="Times New Roman" w:hAnsi="Times New Roman" w:eastAsia="Times New Roman" w:cs="Times New Roman"/>
                <w:iCs/>
                <w:sz w:val="24"/>
                <w:szCs w:val="24"/>
                <w:lang w:eastAsia="ar-SA"/>
              </w:rPr>
            </w:pPr>
          </w:p>
        </w:tc>
        <w:tc>
          <w:tcPr>
            <w:tcW w:w="567" w:type="dxa"/>
            <w:vMerge w:val="continue"/>
            <w:vAlign w:val="center"/>
          </w:tcPr>
          <w:p w14:paraId="7F645637">
            <w:pPr>
              <w:suppressAutoHyphens/>
              <w:spacing w:after="0" w:line="240" w:lineRule="auto"/>
              <w:ind w:left="-257"/>
              <w:jc w:val="center"/>
              <w:rPr>
                <w:rFonts w:ascii="Times New Roman" w:hAnsi="Times New Roman" w:eastAsia="Times New Roman" w:cs="Times New Roman"/>
                <w:iCs/>
                <w:sz w:val="24"/>
                <w:szCs w:val="24"/>
                <w:lang w:eastAsia="ar-SA"/>
              </w:rPr>
            </w:pPr>
          </w:p>
        </w:tc>
      </w:tr>
      <w:tr w14:paraId="7F252A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3" w:hRule="atLeast"/>
          <w:jc w:val="center"/>
        </w:trPr>
        <w:tc>
          <w:tcPr>
            <w:tcW w:w="571" w:type="dxa"/>
            <w:vMerge w:val="continue"/>
            <w:vAlign w:val="center"/>
          </w:tcPr>
          <w:p w14:paraId="1303C5B6">
            <w:pPr>
              <w:suppressAutoHyphens/>
              <w:spacing w:after="0" w:line="240" w:lineRule="auto"/>
              <w:ind w:left="-257"/>
              <w:jc w:val="center"/>
              <w:rPr>
                <w:rFonts w:ascii="Times New Roman" w:hAnsi="Times New Roman" w:eastAsia="Times New Roman" w:cs="Times New Roman"/>
                <w:iCs/>
                <w:sz w:val="24"/>
                <w:szCs w:val="24"/>
                <w:lang w:eastAsia="ar-SA"/>
              </w:rPr>
            </w:pPr>
          </w:p>
        </w:tc>
        <w:tc>
          <w:tcPr>
            <w:tcW w:w="1738" w:type="dxa"/>
            <w:vMerge w:val="continue"/>
            <w:vAlign w:val="center"/>
          </w:tcPr>
          <w:p w14:paraId="16104E14">
            <w:pPr>
              <w:suppressAutoHyphens/>
              <w:spacing w:after="0" w:line="240" w:lineRule="auto"/>
              <w:ind w:left="-257"/>
              <w:jc w:val="center"/>
              <w:rPr>
                <w:rFonts w:ascii="Times New Roman" w:hAnsi="Times New Roman" w:eastAsia="Times New Roman" w:cs="Times New Roman"/>
                <w:iCs/>
                <w:sz w:val="24"/>
                <w:szCs w:val="24"/>
                <w:lang w:eastAsia="ar-SA"/>
              </w:rPr>
            </w:pPr>
          </w:p>
        </w:tc>
        <w:tc>
          <w:tcPr>
            <w:tcW w:w="1560" w:type="dxa"/>
            <w:vMerge w:val="continue"/>
            <w:vAlign w:val="center"/>
          </w:tcPr>
          <w:p w14:paraId="1E5636FF">
            <w:pPr>
              <w:suppressAutoHyphens/>
              <w:spacing w:after="0" w:line="240" w:lineRule="auto"/>
              <w:ind w:left="-257"/>
              <w:jc w:val="center"/>
              <w:rPr>
                <w:rFonts w:ascii="Times New Roman" w:hAnsi="Times New Roman" w:eastAsia="Times New Roman" w:cs="Times New Roman"/>
                <w:iCs/>
                <w:sz w:val="24"/>
                <w:szCs w:val="24"/>
                <w:lang w:eastAsia="ar-SA"/>
              </w:rPr>
            </w:pPr>
          </w:p>
        </w:tc>
        <w:tc>
          <w:tcPr>
            <w:tcW w:w="3260" w:type="dxa"/>
            <w:shd w:val="clear" w:color="000000" w:fill="FFFFFF"/>
            <w:vAlign w:val="center"/>
          </w:tcPr>
          <w:p w14:paraId="7B722E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Номинальный объем резервуара</w:t>
            </w:r>
          </w:p>
        </w:tc>
        <w:tc>
          <w:tcPr>
            <w:tcW w:w="1913" w:type="dxa"/>
            <w:shd w:val="clear" w:color="000000" w:fill="FFFFFF"/>
            <w:vAlign w:val="center"/>
          </w:tcPr>
          <w:p w14:paraId="2BFEA07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≥ 100  и  ≤ 124</w:t>
            </w:r>
          </w:p>
        </w:tc>
        <w:tc>
          <w:tcPr>
            <w:tcW w:w="2331" w:type="dxa"/>
            <w:shd w:val="clear" w:color="auto" w:fill="auto"/>
            <w:vAlign w:val="center"/>
          </w:tcPr>
          <w:p w14:paraId="53DB4DD7">
            <w:pPr>
              <w:spacing w:after="0" w:line="240" w:lineRule="auto"/>
              <w:ind w:left="-107" w:firstLine="142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Кубический сантиметр;^миллилитр</w:t>
            </w:r>
          </w:p>
        </w:tc>
        <w:tc>
          <w:tcPr>
            <w:tcW w:w="2762" w:type="dxa"/>
          </w:tcPr>
          <w:p w14:paraId="204A5DC6">
            <w:pPr>
              <w:suppressAutoHyphens/>
              <w:spacing w:after="0" w:line="240" w:lineRule="auto"/>
              <w:ind w:left="-112"/>
              <w:jc w:val="center"/>
              <w:rPr>
                <w:rFonts w:ascii="Times New Roman" w:hAnsi="Times New Roman" w:eastAsia="Times New Roman" w:cs="Times New Roman"/>
                <w:iCs/>
                <w:sz w:val="24"/>
                <w:szCs w:val="24"/>
                <w:lang w:eastAsia="ar-SA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Участник закупки указывает в заявке конкретное значение</w:t>
            </w:r>
          </w:p>
        </w:tc>
        <w:tc>
          <w:tcPr>
            <w:tcW w:w="621" w:type="dxa"/>
            <w:vMerge w:val="continue"/>
            <w:vAlign w:val="center"/>
          </w:tcPr>
          <w:p w14:paraId="61FCA6AD">
            <w:pPr>
              <w:suppressAutoHyphens/>
              <w:spacing w:after="0" w:line="240" w:lineRule="auto"/>
              <w:ind w:left="-257"/>
              <w:jc w:val="center"/>
              <w:rPr>
                <w:rFonts w:ascii="Times New Roman" w:hAnsi="Times New Roman" w:eastAsia="Times New Roman" w:cs="Times New Roman"/>
                <w:iCs/>
                <w:sz w:val="24"/>
                <w:szCs w:val="24"/>
                <w:lang w:eastAsia="ar-SA"/>
              </w:rPr>
            </w:pPr>
          </w:p>
        </w:tc>
        <w:tc>
          <w:tcPr>
            <w:tcW w:w="567" w:type="dxa"/>
            <w:vMerge w:val="continue"/>
            <w:vAlign w:val="center"/>
          </w:tcPr>
          <w:p w14:paraId="54E7673B">
            <w:pPr>
              <w:suppressAutoHyphens/>
              <w:spacing w:after="0" w:line="240" w:lineRule="auto"/>
              <w:ind w:left="-257"/>
              <w:jc w:val="center"/>
              <w:rPr>
                <w:rFonts w:ascii="Times New Roman" w:hAnsi="Times New Roman" w:eastAsia="Times New Roman" w:cs="Times New Roman"/>
                <w:iCs/>
                <w:sz w:val="24"/>
                <w:szCs w:val="24"/>
                <w:lang w:eastAsia="ar-SA"/>
              </w:rPr>
            </w:pPr>
          </w:p>
        </w:tc>
      </w:tr>
      <w:tr w14:paraId="645E83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3" w:hRule="atLeast"/>
          <w:jc w:val="center"/>
        </w:trPr>
        <w:tc>
          <w:tcPr>
            <w:tcW w:w="571" w:type="dxa"/>
            <w:vMerge w:val="continue"/>
            <w:vAlign w:val="center"/>
          </w:tcPr>
          <w:p w14:paraId="277F3F80">
            <w:pPr>
              <w:suppressAutoHyphens/>
              <w:spacing w:after="0" w:line="240" w:lineRule="auto"/>
              <w:ind w:left="-257"/>
              <w:jc w:val="center"/>
              <w:rPr>
                <w:rFonts w:ascii="Times New Roman" w:hAnsi="Times New Roman" w:eastAsia="Times New Roman" w:cs="Times New Roman"/>
                <w:iCs/>
                <w:sz w:val="24"/>
                <w:szCs w:val="24"/>
                <w:lang w:eastAsia="ar-SA"/>
              </w:rPr>
            </w:pPr>
          </w:p>
        </w:tc>
        <w:tc>
          <w:tcPr>
            <w:tcW w:w="1738" w:type="dxa"/>
            <w:vMerge w:val="continue"/>
            <w:vAlign w:val="center"/>
          </w:tcPr>
          <w:p w14:paraId="5F70CF04">
            <w:pPr>
              <w:suppressAutoHyphens/>
              <w:spacing w:after="0" w:line="240" w:lineRule="auto"/>
              <w:ind w:left="-257"/>
              <w:jc w:val="center"/>
              <w:rPr>
                <w:rFonts w:ascii="Times New Roman" w:hAnsi="Times New Roman" w:eastAsia="Times New Roman" w:cs="Times New Roman"/>
                <w:iCs/>
                <w:sz w:val="24"/>
                <w:szCs w:val="24"/>
                <w:lang w:eastAsia="ar-SA"/>
              </w:rPr>
            </w:pPr>
          </w:p>
        </w:tc>
        <w:tc>
          <w:tcPr>
            <w:tcW w:w="1560" w:type="dxa"/>
            <w:vMerge w:val="continue"/>
            <w:vAlign w:val="center"/>
          </w:tcPr>
          <w:p w14:paraId="34A14657">
            <w:pPr>
              <w:suppressAutoHyphens/>
              <w:spacing w:after="0" w:line="240" w:lineRule="auto"/>
              <w:ind w:left="-257"/>
              <w:jc w:val="center"/>
              <w:rPr>
                <w:rFonts w:ascii="Times New Roman" w:hAnsi="Times New Roman" w:eastAsia="Times New Roman" w:cs="Times New Roman"/>
                <w:iCs/>
                <w:sz w:val="24"/>
                <w:szCs w:val="24"/>
                <w:lang w:eastAsia="ar-SA"/>
              </w:rPr>
            </w:pPr>
          </w:p>
        </w:tc>
        <w:tc>
          <w:tcPr>
            <w:tcW w:w="3260" w:type="dxa"/>
            <w:shd w:val="clear" w:color="000000" w:fill="FFFFFF"/>
            <w:vAlign w:val="center"/>
          </w:tcPr>
          <w:p w14:paraId="22CE36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Объем болюса (При выборе Болюс - да)</w:t>
            </w:r>
          </w:p>
        </w:tc>
        <w:tc>
          <w:tcPr>
            <w:tcW w:w="1913" w:type="dxa"/>
            <w:shd w:val="clear" w:color="000000" w:fill="FFFFFF"/>
            <w:vAlign w:val="center"/>
          </w:tcPr>
          <w:p w14:paraId="16F9546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331" w:type="dxa"/>
            <w:shd w:val="clear" w:color="auto" w:fill="auto"/>
            <w:vAlign w:val="center"/>
          </w:tcPr>
          <w:p w14:paraId="7DC7FCDB">
            <w:pPr>
              <w:spacing w:after="0" w:line="240" w:lineRule="auto"/>
              <w:ind w:left="-107" w:firstLine="142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Кубический сантиметр;^миллилитр</w:t>
            </w:r>
          </w:p>
        </w:tc>
        <w:tc>
          <w:tcPr>
            <w:tcW w:w="2762" w:type="dxa"/>
          </w:tcPr>
          <w:p w14:paraId="49696D21">
            <w:pPr>
              <w:suppressAutoHyphens/>
              <w:spacing w:after="0" w:line="240" w:lineRule="auto"/>
              <w:ind w:left="-112"/>
              <w:jc w:val="center"/>
              <w:rPr>
                <w:rFonts w:ascii="Times New Roman" w:hAnsi="Times New Roman" w:eastAsia="Times New Roman" w:cs="Times New Roman"/>
                <w:iCs/>
                <w:sz w:val="24"/>
                <w:szCs w:val="24"/>
                <w:lang w:eastAsia="ar-SA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Участник закупки указывает в заявке конкретное значение</w:t>
            </w:r>
          </w:p>
        </w:tc>
        <w:tc>
          <w:tcPr>
            <w:tcW w:w="621" w:type="dxa"/>
            <w:vMerge w:val="continue"/>
            <w:vAlign w:val="center"/>
          </w:tcPr>
          <w:p w14:paraId="39A84D4B">
            <w:pPr>
              <w:suppressAutoHyphens/>
              <w:spacing w:after="0" w:line="240" w:lineRule="auto"/>
              <w:ind w:left="-257"/>
              <w:jc w:val="center"/>
              <w:rPr>
                <w:rFonts w:ascii="Times New Roman" w:hAnsi="Times New Roman" w:eastAsia="Times New Roman" w:cs="Times New Roman"/>
                <w:iCs/>
                <w:sz w:val="24"/>
                <w:szCs w:val="24"/>
                <w:lang w:eastAsia="ar-SA"/>
              </w:rPr>
            </w:pPr>
          </w:p>
        </w:tc>
        <w:tc>
          <w:tcPr>
            <w:tcW w:w="567" w:type="dxa"/>
            <w:vMerge w:val="continue"/>
            <w:vAlign w:val="center"/>
          </w:tcPr>
          <w:p w14:paraId="6EBD3BF7">
            <w:pPr>
              <w:suppressAutoHyphens/>
              <w:spacing w:after="0" w:line="240" w:lineRule="auto"/>
              <w:ind w:left="-257"/>
              <w:jc w:val="center"/>
              <w:rPr>
                <w:rFonts w:ascii="Times New Roman" w:hAnsi="Times New Roman" w:eastAsia="Times New Roman" w:cs="Times New Roman"/>
                <w:iCs/>
                <w:sz w:val="24"/>
                <w:szCs w:val="24"/>
                <w:lang w:eastAsia="ar-SA"/>
              </w:rPr>
            </w:pPr>
          </w:p>
        </w:tc>
      </w:tr>
      <w:tr w14:paraId="2CB4A2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3" w:hRule="atLeast"/>
          <w:jc w:val="center"/>
        </w:trPr>
        <w:tc>
          <w:tcPr>
            <w:tcW w:w="571" w:type="dxa"/>
            <w:vMerge w:val="continue"/>
            <w:vAlign w:val="center"/>
          </w:tcPr>
          <w:p w14:paraId="487BA668">
            <w:pPr>
              <w:suppressAutoHyphens/>
              <w:spacing w:after="0" w:line="240" w:lineRule="auto"/>
              <w:ind w:left="-257"/>
              <w:jc w:val="center"/>
              <w:rPr>
                <w:rFonts w:ascii="Times New Roman" w:hAnsi="Times New Roman" w:eastAsia="Times New Roman" w:cs="Times New Roman"/>
                <w:iCs/>
                <w:sz w:val="24"/>
                <w:szCs w:val="24"/>
                <w:lang w:eastAsia="ar-SA"/>
              </w:rPr>
            </w:pPr>
          </w:p>
        </w:tc>
        <w:tc>
          <w:tcPr>
            <w:tcW w:w="1738" w:type="dxa"/>
            <w:vMerge w:val="continue"/>
            <w:vAlign w:val="center"/>
          </w:tcPr>
          <w:p w14:paraId="318857AB">
            <w:pPr>
              <w:suppressAutoHyphens/>
              <w:spacing w:after="0" w:line="240" w:lineRule="auto"/>
              <w:ind w:left="-257"/>
              <w:jc w:val="center"/>
              <w:rPr>
                <w:rFonts w:ascii="Times New Roman" w:hAnsi="Times New Roman" w:eastAsia="Times New Roman" w:cs="Times New Roman"/>
                <w:iCs/>
                <w:sz w:val="24"/>
                <w:szCs w:val="24"/>
                <w:lang w:eastAsia="ar-SA"/>
              </w:rPr>
            </w:pPr>
          </w:p>
        </w:tc>
        <w:tc>
          <w:tcPr>
            <w:tcW w:w="1560" w:type="dxa"/>
            <w:vMerge w:val="continue"/>
            <w:vAlign w:val="center"/>
          </w:tcPr>
          <w:p w14:paraId="4C48AC69">
            <w:pPr>
              <w:suppressAutoHyphens/>
              <w:spacing w:after="0" w:line="240" w:lineRule="auto"/>
              <w:ind w:left="-257"/>
              <w:jc w:val="center"/>
              <w:rPr>
                <w:rFonts w:ascii="Times New Roman" w:hAnsi="Times New Roman" w:eastAsia="Times New Roman" w:cs="Times New Roman"/>
                <w:iCs/>
                <w:sz w:val="24"/>
                <w:szCs w:val="24"/>
                <w:lang w:eastAsia="ar-SA"/>
              </w:rPr>
            </w:pPr>
          </w:p>
        </w:tc>
        <w:tc>
          <w:tcPr>
            <w:tcW w:w="3260" w:type="dxa"/>
            <w:shd w:val="clear" w:color="000000" w:fill="FFFFFF"/>
            <w:vAlign w:val="center"/>
          </w:tcPr>
          <w:p w14:paraId="635E3E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Путь введения лекарственного препарата</w:t>
            </w:r>
          </w:p>
        </w:tc>
        <w:tc>
          <w:tcPr>
            <w:tcW w:w="1913" w:type="dxa"/>
            <w:shd w:val="clear" w:color="000000" w:fill="FFFFFF"/>
            <w:vAlign w:val="center"/>
          </w:tcPr>
          <w:p w14:paraId="064AC09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Подкожный Внутривенный Эпидуральный</w:t>
            </w:r>
          </w:p>
        </w:tc>
        <w:tc>
          <w:tcPr>
            <w:tcW w:w="2331" w:type="dxa"/>
            <w:shd w:val="clear" w:color="auto" w:fill="auto"/>
            <w:vAlign w:val="center"/>
          </w:tcPr>
          <w:p w14:paraId="5E0599B3">
            <w:pPr>
              <w:spacing w:after="0" w:line="240" w:lineRule="auto"/>
              <w:ind w:left="-107" w:firstLine="142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  <w:tc>
          <w:tcPr>
            <w:tcW w:w="2762" w:type="dxa"/>
          </w:tcPr>
          <w:p w14:paraId="7684E2D5">
            <w:pPr>
              <w:suppressAutoHyphens/>
              <w:spacing w:after="0" w:line="240" w:lineRule="auto"/>
              <w:ind w:left="-112"/>
              <w:jc w:val="center"/>
              <w:rPr>
                <w:rFonts w:ascii="Times New Roman" w:hAnsi="Times New Roman" w:eastAsia="Times New Roman" w:cs="Times New Roman"/>
                <w:iCs/>
                <w:sz w:val="24"/>
                <w:szCs w:val="24"/>
                <w:lang w:eastAsia="ar-SA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Значение характеристик не может изменяться участником закупки</w:t>
            </w:r>
          </w:p>
        </w:tc>
        <w:tc>
          <w:tcPr>
            <w:tcW w:w="621" w:type="dxa"/>
            <w:vMerge w:val="continue"/>
            <w:vAlign w:val="center"/>
          </w:tcPr>
          <w:p w14:paraId="07408F53">
            <w:pPr>
              <w:suppressAutoHyphens/>
              <w:spacing w:after="0" w:line="240" w:lineRule="auto"/>
              <w:ind w:left="-257"/>
              <w:jc w:val="center"/>
              <w:rPr>
                <w:rFonts w:ascii="Times New Roman" w:hAnsi="Times New Roman" w:eastAsia="Times New Roman" w:cs="Times New Roman"/>
                <w:iCs/>
                <w:sz w:val="24"/>
                <w:szCs w:val="24"/>
                <w:lang w:eastAsia="ar-SA"/>
              </w:rPr>
            </w:pPr>
          </w:p>
        </w:tc>
        <w:tc>
          <w:tcPr>
            <w:tcW w:w="567" w:type="dxa"/>
            <w:vMerge w:val="continue"/>
            <w:vAlign w:val="center"/>
          </w:tcPr>
          <w:p w14:paraId="4A3F024E">
            <w:pPr>
              <w:suppressAutoHyphens/>
              <w:spacing w:after="0" w:line="240" w:lineRule="auto"/>
              <w:ind w:left="-257"/>
              <w:jc w:val="center"/>
              <w:rPr>
                <w:rFonts w:ascii="Times New Roman" w:hAnsi="Times New Roman" w:eastAsia="Times New Roman" w:cs="Times New Roman"/>
                <w:iCs/>
                <w:sz w:val="24"/>
                <w:szCs w:val="24"/>
                <w:lang w:eastAsia="ar-SA"/>
              </w:rPr>
            </w:pPr>
          </w:p>
        </w:tc>
      </w:tr>
      <w:tr w14:paraId="557672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3" w:hRule="atLeast"/>
          <w:jc w:val="center"/>
        </w:trPr>
        <w:tc>
          <w:tcPr>
            <w:tcW w:w="571" w:type="dxa"/>
            <w:vMerge w:val="continue"/>
            <w:vAlign w:val="center"/>
          </w:tcPr>
          <w:p w14:paraId="7B2473B6">
            <w:pPr>
              <w:suppressAutoHyphens/>
              <w:spacing w:after="0" w:line="240" w:lineRule="auto"/>
              <w:ind w:left="-257"/>
              <w:jc w:val="center"/>
              <w:rPr>
                <w:rFonts w:ascii="Times New Roman" w:hAnsi="Times New Roman" w:eastAsia="Times New Roman" w:cs="Times New Roman"/>
                <w:iCs/>
                <w:sz w:val="24"/>
                <w:szCs w:val="24"/>
                <w:lang w:eastAsia="ar-SA"/>
              </w:rPr>
            </w:pPr>
          </w:p>
        </w:tc>
        <w:tc>
          <w:tcPr>
            <w:tcW w:w="1738" w:type="dxa"/>
            <w:vMerge w:val="continue"/>
            <w:vAlign w:val="center"/>
          </w:tcPr>
          <w:p w14:paraId="6BA243E6">
            <w:pPr>
              <w:suppressAutoHyphens/>
              <w:spacing w:after="0" w:line="240" w:lineRule="auto"/>
              <w:ind w:left="-257"/>
              <w:jc w:val="center"/>
              <w:rPr>
                <w:rFonts w:ascii="Times New Roman" w:hAnsi="Times New Roman" w:eastAsia="Times New Roman" w:cs="Times New Roman"/>
                <w:iCs/>
                <w:sz w:val="24"/>
                <w:szCs w:val="24"/>
                <w:lang w:eastAsia="ar-SA"/>
              </w:rPr>
            </w:pPr>
          </w:p>
        </w:tc>
        <w:tc>
          <w:tcPr>
            <w:tcW w:w="1560" w:type="dxa"/>
            <w:vMerge w:val="continue"/>
            <w:vAlign w:val="center"/>
          </w:tcPr>
          <w:p w14:paraId="755E761F">
            <w:pPr>
              <w:suppressAutoHyphens/>
              <w:spacing w:after="0" w:line="240" w:lineRule="auto"/>
              <w:ind w:left="-257"/>
              <w:jc w:val="center"/>
              <w:rPr>
                <w:rFonts w:ascii="Times New Roman" w:hAnsi="Times New Roman" w:eastAsia="Times New Roman" w:cs="Times New Roman"/>
                <w:iCs/>
                <w:sz w:val="24"/>
                <w:szCs w:val="24"/>
                <w:lang w:eastAsia="ar-SA"/>
              </w:rPr>
            </w:pPr>
          </w:p>
        </w:tc>
        <w:tc>
          <w:tcPr>
            <w:tcW w:w="3260" w:type="dxa"/>
            <w:shd w:val="clear" w:color="000000" w:fill="FFFFFF"/>
            <w:vAlign w:val="center"/>
          </w:tcPr>
          <w:p w14:paraId="42BEE37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Регулирование скорости инфузии</w:t>
            </w:r>
          </w:p>
        </w:tc>
        <w:tc>
          <w:tcPr>
            <w:tcW w:w="1913" w:type="dxa"/>
            <w:shd w:val="clear" w:color="000000" w:fill="FFFFFF"/>
            <w:vAlign w:val="center"/>
          </w:tcPr>
          <w:p w14:paraId="54B072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2331" w:type="dxa"/>
            <w:shd w:val="clear" w:color="auto" w:fill="auto"/>
            <w:vAlign w:val="center"/>
          </w:tcPr>
          <w:p w14:paraId="724773EA">
            <w:pPr>
              <w:spacing w:after="0" w:line="240" w:lineRule="auto"/>
              <w:ind w:left="-107" w:firstLine="142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  <w:tc>
          <w:tcPr>
            <w:tcW w:w="2762" w:type="dxa"/>
          </w:tcPr>
          <w:p w14:paraId="48B17366">
            <w:pPr>
              <w:suppressAutoHyphens/>
              <w:spacing w:after="0" w:line="240" w:lineRule="auto"/>
              <w:ind w:left="-117"/>
              <w:jc w:val="center"/>
              <w:rPr>
                <w:rFonts w:ascii="Times New Roman" w:hAnsi="Times New Roman" w:eastAsia="Times New Roman" w:cs="Times New Roman"/>
                <w:iCs/>
                <w:sz w:val="24"/>
                <w:szCs w:val="24"/>
                <w:lang w:eastAsia="ar-SA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Значение характеристик не может изменяться участником закупки</w:t>
            </w:r>
          </w:p>
        </w:tc>
        <w:tc>
          <w:tcPr>
            <w:tcW w:w="621" w:type="dxa"/>
            <w:vMerge w:val="restart"/>
            <w:vAlign w:val="center"/>
          </w:tcPr>
          <w:p w14:paraId="584D708E">
            <w:pPr>
              <w:suppressAutoHyphens/>
              <w:spacing w:after="0" w:line="240" w:lineRule="auto"/>
              <w:ind w:left="-257"/>
              <w:jc w:val="center"/>
              <w:rPr>
                <w:rFonts w:ascii="Times New Roman" w:hAnsi="Times New Roman" w:eastAsia="Times New Roman" w:cs="Times New Roman"/>
                <w:iCs/>
                <w:sz w:val="24"/>
                <w:szCs w:val="24"/>
                <w:lang w:eastAsia="ar-SA"/>
              </w:rPr>
            </w:pPr>
          </w:p>
        </w:tc>
        <w:tc>
          <w:tcPr>
            <w:tcW w:w="567" w:type="dxa"/>
            <w:vMerge w:val="restart"/>
            <w:vAlign w:val="center"/>
          </w:tcPr>
          <w:p w14:paraId="54D9806C">
            <w:pPr>
              <w:suppressAutoHyphens/>
              <w:spacing w:after="0" w:line="240" w:lineRule="auto"/>
              <w:ind w:left="-257"/>
              <w:jc w:val="center"/>
              <w:rPr>
                <w:rFonts w:ascii="Times New Roman" w:hAnsi="Times New Roman" w:eastAsia="Times New Roman" w:cs="Times New Roman"/>
                <w:iCs/>
                <w:sz w:val="24"/>
                <w:szCs w:val="24"/>
                <w:lang w:eastAsia="ar-SA"/>
              </w:rPr>
            </w:pPr>
          </w:p>
        </w:tc>
      </w:tr>
      <w:tr w14:paraId="70D6E8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3" w:hRule="atLeast"/>
          <w:jc w:val="center"/>
        </w:trPr>
        <w:tc>
          <w:tcPr>
            <w:tcW w:w="571" w:type="dxa"/>
            <w:vMerge w:val="continue"/>
            <w:vAlign w:val="center"/>
          </w:tcPr>
          <w:p w14:paraId="5D0300E0">
            <w:pPr>
              <w:suppressAutoHyphens/>
              <w:spacing w:after="0" w:line="240" w:lineRule="auto"/>
              <w:ind w:left="-257"/>
              <w:jc w:val="center"/>
              <w:rPr>
                <w:rFonts w:ascii="Times New Roman" w:hAnsi="Times New Roman" w:eastAsia="Times New Roman" w:cs="Times New Roman"/>
                <w:iCs/>
                <w:sz w:val="24"/>
                <w:szCs w:val="24"/>
                <w:lang w:eastAsia="ar-SA"/>
              </w:rPr>
            </w:pPr>
          </w:p>
        </w:tc>
        <w:tc>
          <w:tcPr>
            <w:tcW w:w="1738" w:type="dxa"/>
            <w:vMerge w:val="continue"/>
            <w:vAlign w:val="center"/>
          </w:tcPr>
          <w:p w14:paraId="7D21D584">
            <w:pPr>
              <w:suppressAutoHyphens/>
              <w:spacing w:after="0" w:line="240" w:lineRule="auto"/>
              <w:ind w:left="-257"/>
              <w:jc w:val="center"/>
              <w:rPr>
                <w:rFonts w:ascii="Times New Roman" w:hAnsi="Times New Roman" w:eastAsia="Times New Roman" w:cs="Times New Roman"/>
                <w:iCs/>
                <w:sz w:val="24"/>
                <w:szCs w:val="24"/>
                <w:lang w:eastAsia="ar-SA"/>
              </w:rPr>
            </w:pPr>
          </w:p>
        </w:tc>
        <w:tc>
          <w:tcPr>
            <w:tcW w:w="1560" w:type="dxa"/>
            <w:vMerge w:val="continue"/>
            <w:vAlign w:val="center"/>
          </w:tcPr>
          <w:p w14:paraId="6048CAE1">
            <w:pPr>
              <w:suppressAutoHyphens/>
              <w:spacing w:after="0" w:line="240" w:lineRule="auto"/>
              <w:ind w:left="-257"/>
              <w:jc w:val="center"/>
              <w:rPr>
                <w:rFonts w:ascii="Times New Roman" w:hAnsi="Times New Roman" w:eastAsia="Times New Roman" w:cs="Times New Roman"/>
                <w:iCs/>
                <w:sz w:val="24"/>
                <w:szCs w:val="24"/>
                <w:lang w:eastAsia="ar-SA"/>
              </w:rPr>
            </w:pPr>
          </w:p>
        </w:tc>
        <w:tc>
          <w:tcPr>
            <w:tcW w:w="32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62AFF0D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Система блокировки болюса</w:t>
            </w:r>
          </w:p>
        </w:tc>
        <w:tc>
          <w:tcPr>
            <w:tcW w:w="191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39340A9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да</w:t>
            </w:r>
          </w:p>
        </w:tc>
        <w:tc>
          <w:tcPr>
            <w:tcW w:w="2331" w:type="dxa"/>
            <w:shd w:val="clear" w:color="auto" w:fill="auto"/>
            <w:vAlign w:val="center"/>
          </w:tcPr>
          <w:p w14:paraId="43F97A4A">
            <w:pPr>
              <w:spacing w:after="0" w:line="240" w:lineRule="auto"/>
              <w:ind w:left="-107" w:firstLine="142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  <w:tc>
          <w:tcPr>
            <w:tcW w:w="2762" w:type="dxa"/>
          </w:tcPr>
          <w:p w14:paraId="55E4C9E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Значение характеристик не может изменяться участником закупки</w:t>
            </w:r>
          </w:p>
        </w:tc>
        <w:tc>
          <w:tcPr>
            <w:tcW w:w="621" w:type="dxa"/>
            <w:vMerge w:val="continue"/>
            <w:vAlign w:val="center"/>
          </w:tcPr>
          <w:p w14:paraId="4E9E42D2">
            <w:pPr>
              <w:suppressAutoHyphens/>
              <w:spacing w:after="0" w:line="240" w:lineRule="auto"/>
              <w:ind w:left="-257"/>
              <w:jc w:val="center"/>
              <w:rPr>
                <w:rFonts w:ascii="Times New Roman" w:hAnsi="Times New Roman" w:eastAsia="Times New Roman" w:cs="Times New Roman"/>
                <w:iCs/>
                <w:sz w:val="24"/>
                <w:szCs w:val="24"/>
                <w:lang w:eastAsia="ar-SA"/>
              </w:rPr>
            </w:pPr>
          </w:p>
        </w:tc>
        <w:tc>
          <w:tcPr>
            <w:tcW w:w="567" w:type="dxa"/>
            <w:vMerge w:val="continue"/>
            <w:vAlign w:val="center"/>
          </w:tcPr>
          <w:p w14:paraId="1B271A9B">
            <w:pPr>
              <w:suppressAutoHyphens/>
              <w:spacing w:after="0" w:line="240" w:lineRule="auto"/>
              <w:ind w:left="-257"/>
              <w:jc w:val="center"/>
              <w:rPr>
                <w:rFonts w:ascii="Times New Roman" w:hAnsi="Times New Roman" w:eastAsia="Times New Roman" w:cs="Times New Roman"/>
                <w:iCs/>
                <w:sz w:val="24"/>
                <w:szCs w:val="24"/>
                <w:lang w:eastAsia="ar-SA"/>
              </w:rPr>
            </w:pPr>
          </w:p>
        </w:tc>
      </w:tr>
      <w:tr w14:paraId="48631B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3" w:hRule="atLeast"/>
          <w:jc w:val="center"/>
        </w:trPr>
        <w:tc>
          <w:tcPr>
            <w:tcW w:w="571" w:type="dxa"/>
            <w:vMerge w:val="continue"/>
            <w:vAlign w:val="center"/>
          </w:tcPr>
          <w:p w14:paraId="2B92E4A1">
            <w:pPr>
              <w:suppressAutoHyphens/>
              <w:spacing w:after="0" w:line="240" w:lineRule="auto"/>
              <w:ind w:left="-257"/>
              <w:jc w:val="center"/>
              <w:rPr>
                <w:rFonts w:ascii="Times New Roman" w:hAnsi="Times New Roman" w:eastAsia="Times New Roman" w:cs="Times New Roman"/>
                <w:iCs/>
                <w:sz w:val="24"/>
                <w:szCs w:val="24"/>
                <w:lang w:eastAsia="ar-SA"/>
              </w:rPr>
            </w:pPr>
          </w:p>
        </w:tc>
        <w:tc>
          <w:tcPr>
            <w:tcW w:w="1738" w:type="dxa"/>
            <w:vMerge w:val="continue"/>
            <w:vAlign w:val="center"/>
          </w:tcPr>
          <w:p w14:paraId="2415D9F8">
            <w:pPr>
              <w:suppressAutoHyphens/>
              <w:spacing w:after="0" w:line="240" w:lineRule="auto"/>
              <w:ind w:left="-257"/>
              <w:jc w:val="center"/>
              <w:rPr>
                <w:rFonts w:ascii="Times New Roman" w:hAnsi="Times New Roman" w:eastAsia="Times New Roman" w:cs="Times New Roman"/>
                <w:iCs/>
                <w:sz w:val="24"/>
                <w:szCs w:val="24"/>
                <w:lang w:eastAsia="ar-SA"/>
              </w:rPr>
            </w:pPr>
          </w:p>
        </w:tc>
        <w:tc>
          <w:tcPr>
            <w:tcW w:w="1560" w:type="dxa"/>
            <w:vMerge w:val="continue"/>
            <w:vAlign w:val="center"/>
          </w:tcPr>
          <w:p w14:paraId="528D6CA2">
            <w:pPr>
              <w:suppressAutoHyphens/>
              <w:spacing w:after="0" w:line="240" w:lineRule="auto"/>
              <w:ind w:left="-257"/>
              <w:jc w:val="center"/>
              <w:rPr>
                <w:rFonts w:ascii="Times New Roman" w:hAnsi="Times New Roman" w:eastAsia="Times New Roman" w:cs="Times New Roman"/>
                <w:iCs/>
                <w:sz w:val="24"/>
                <w:szCs w:val="24"/>
                <w:lang w:eastAsia="ar-SA"/>
              </w:rPr>
            </w:pPr>
          </w:p>
        </w:tc>
        <w:tc>
          <w:tcPr>
            <w:tcW w:w="32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25179F8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Скорость инфузии, мл/час</w:t>
            </w:r>
          </w:p>
        </w:tc>
        <w:tc>
          <w:tcPr>
            <w:tcW w:w="191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259F5C61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2:4:6:8:10:12:14</w:t>
            </w:r>
          </w:p>
        </w:tc>
        <w:tc>
          <w:tcPr>
            <w:tcW w:w="2331" w:type="dxa"/>
            <w:shd w:val="clear" w:color="auto" w:fill="auto"/>
            <w:vAlign w:val="center"/>
          </w:tcPr>
          <w:p w14:paraId="7895E8F1">
            <w:pPr>
              <w:spacing w:after="0" w:line="240" w:lineRule="auto"/>
              <w:ind w:left="-107" w:firstLine="142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  <w:tc>
          <w:tcPr>
            <w:tcW w:w="2762" w:type="dxa"/>
          </w:tcPr>
          <w:p w14:paraId="355B121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Значение характеристик не может изменяться участником закупки</w:t>
            </w:r>
          </w:p>
        </w:tc>
        <w:tc>
          <w:tcPr>
            <w:tcW w:w="621" w:type="dxa"/>
            <w:vMerge w:val="continue"/>
            <w:vAlign w:val="center"/>
          </w:tcPr>
          <w:p w14:paraId="3C455363">
            <w:pPr>
              <w:suppressAutoHyphens/>
              <w:spacing w:after="0" w:line="240" w:lineRule="auto"/>
              <w:ind w:left="-257"/>
              <w:jc w:val="center"/>
              <w:rPr>
                <w:rFonts w:ascii="Times New Roman" w:hAnsi="Times New Roman" w:eastAsia="Times New Roman" w:cs="Times New Roman"/>
                <w:iCs/>
                <w:sz w:val="24"/>
                <w:szCs w:val="24"/>
                <w:lang w:eastAsia="ar-SA"/>
              </w:rPr>
            </w:pPr>
          </w:p>
        </w:tc>
        <w:tc>
          <w:tcPr>
            <w:tcW w:w="567" w:type="dxa"/>
            <w:vMerge w:val="continue"/>
            <w:vAlign w:val="center"/>
          </w:tcPr>
          <w:p w14:paraId="6338AED2">
            <w:pPr>
              <w:suppressAutoHyphens/>
              <w:spacing w:after="0" w:line="240" w:lineRule="auto"/>
              <w:ind w:left="-257"/>
              <w:jc w:val="center"/>
              <w:rPr>
                <w:rFonts w:ascii="Times New Roman" w:hAnsi="Times New Roman" w:eastAsia="Times New Roman" w:cs="Times New Roman"/>
                <w:iCs/>
                <w:sz w:val="24"/>
                <w:szCs w:val="24"/>
                <w:lang w:eastAsia="ar-SA"/>
              </w:rPr>
            </w:pPr>
          </w:p>
        </w:tc>
      </w:tr>
      <w:tr w14:paraId="4F0905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3" w:hRule="atLeast"/>
          <w:jc w:val="center"/>
        </w:trPr>
        <w:tc>
          <w:tcPr>
            <w:tcW w:w="571" w:type="dxa"/>
            <w:vMerge w:val="continue"/>
            <w:vAlign w:val="center"/>
          </w:tcPr>
          <w:p w14:paraId="05F7B2E2">
            <w:pPr>
              <w:suppressAutoHyphens/>
              <w:spacing w:after="0" w:line="240" w:lineRule="auto"/>
              <w:ind w:left="-257"/>
              <w:jc w:val="center"/>
              <w:rPr>
                <w:rFonts w:ascii="Times New Roman" w:hAnsi="Times New Roman" w:eastAsia="Times New Roman" w:cs="Times New Roman"/>
                <w:iCs/>
                <w:sz w:val="24"/>
                <w:szCs w:val="24"/>
                <w:lang w:eastAsia="ar-SA"/>
              </w:rPr>
            </w:pPr>
          </w:p>
        </w:tc>
        <w:tc>
          <w:tcPr>
            <w:tcW w:w="1738" w:type="dxa"/>
            <w:vMerge w:val="continue"/>
            <w:vAlign w:val="center"/>
          </w:tcPr>
          <w:p w14:paraId="336B1568">
            <w:pPr>
              <w:suppressAutoHyphens/>
              <w:spacing w:after="0" w:line="240" w:lineRule="auto"/>
              <w:ind w:left="-257"/>
              <w:jc w:val="center"/>
              <w:rPr>
                <w:rFonts w:ascii="Times New Roman" w:hAnsi="Times New Roman" w:eastAsia="Times New Roman" w:cs="Times New Roman"/>
                <w:iCs/>
                <w:sz w:val="24"/>
                <w:szCs w:val="24"/>
                <w:lang w:eastAsia="ar-SA"/>
              </w:rPr>
            </w:pPr>
          </w:p>
        </w:tc>
        <w:tc>
          <w:tcPr>
            <w:tcW w:w="1560" w:type="dxa"/>
            <w:vMerge w:val="continue"/>
            <w:vAlign w:val="center"/>
          </w:tcPr>
          <w:p w14:paraId="2FAF993C">
            <w:pPr>
              <w:suppressAutoHyphens/>
              <w:spacing w:after="0" w:line="240" w:lineRule="auto"/>
              <w:ind w:left="-257"/>
              <w:jc w:val="center"/>
              <w:rPr>
                <w:rFonts w:ascii="Times New Roman" w:hAnsi="Times New Roman" w:eastAsia="Times New Roman" w:cs="Times New Roman"/>
                <w:iCs/>
                <w:sz w:val="24"/>
                <w:szCs w:val="24"/>
                <w:lang w:eastAsia="ar-SA"/>
              </w:rPr>
            </w:pPr>
          </w:p>
        </w:tc>
        <w:tc>
          <w:tcPr>
            <w:tcW w:w="32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514BB23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Остаточный объем в линии</w:t>
            </w:r>
          </w:p>
        </w:tc>
        <w:tc>
          <w:tcPr>
            <w:tcW w:w="191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245DB06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Не более 3 </w:t>
            </w:r>
          </w:p>
        </w:tc>
        <w:tc>
          <w:tcPr>
            <w:tcW w:w="2331" w:type="dxa"/>
            <w:shd w:val="clear" w:color="auto" w:fill="auto"/>
            <w:vAlign w:val="center"/>
          </w:tcPr>
          <w:p w14:paraId="51EF3A4E">
            <w:pPr>
              <w:spacing w:after="0" w:line="240" w:lineRule="auto"/>
              <w:ind w:left="-107" w:firstLine="142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мл</w:t>
            </w:r>
          </w:p>
        </w:tc>
        <w:tc>
          <w:tcPr>
            <w:tcW w:w="2762" w:type="dxa"/>
          </w:tcPr>
          <w:p w14:paraId="356AEE38">
            <w:pPr>
              <w:suppressAutoHyphens/>
              <w:spacing w:after="0" w:line="240" w:lineRule="auto"/>
              <w:ind w:left="-117"/>
              <w:jc w:val="center"/>
              <w:rPr>
                <w:rFonts w:ascii="Times New Roman" w:hAnsi="Times New Roman" w:eastAsia="Times New Roman" w:cs="Times New Roman"/>
                <w:iCs/>
                <w:sz w:val="24"/>
                <w:szCs w:val="24"/>
                <w:lang w:eastAsia="ar-SA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Участник закупки указывает в заявке конкретное значение</w:t>
            </w:r>
          </w:p>
        </w:tc>
        <w:tc>
          <w:tcPr>
            <w:tcW w:w="621" w:type="dxa"/>
            <w:vMerge w:val="continue"/>
            <w:vAlign w:val="center"/>
          </w:tcPr>
          <w:p w14:paraId="350A851F">
            <w:pPr>
              <w:suppressAutoHyphens/>
              <w:spacing w:after="0" w:line="240" w:lineRule="auto"/>
              <w:ind w:left="-257"/>
              <w:jc w:val="center"/>
              <w:rPr>
                <w:rFonts w:ascii="Times New Roman" w:hAnsi="Times New Roman" w:eastAsia="Times New Roman" w:cs="Times New Roman"/>
                <w:iCs/>
                <w:sz w:val="24"/>
                <w:szCs w:val="24"/>
                <w:lang w:eastAsia="ar-SA"/>
              </w:rPr>
            </w:pPr>
          </w:p>
        </w:tc>
        <w:tc>
          <w:tcPr>
            <w:tcW w:w="567" w:type="dxa"/>
            <w:vMerge w:val="continue"/>
            <w:vAlign w:val="center"/>
          </w:tcPr>
          <w:p w14:paraId="15B340D9">
            <w:pPr>
              <w:suppressAutoHyphens/>
              <w:spacing w:after="0" w:line="240" w:lineRule="auto"/>
              <w:ind w:left="-257"/>
              <w:jc w:val="center"/>
              <w:rPr>
                <w:rFonts w:ascii="Times New Roman" w:hAnsi="Times New Roman" w:eastAsia="Times New Roman" w:cs="Times New Roman"/>
                <w:iCs/>
                <w:sz w:val="24"/>
                <w:szCs w:val="24"/>
                <w:lang w:eastAsia="ar-SA"/>
              </w:rPr>
            </w:pPr>
          </w:p>
        </w:tc>
      </w:tr>
      <w:tr w14:paraId="68298F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3" w:hRule="atLeast"/>
          <w:jc w:val="center"/>
        </w:trPr>
        <w:tc>
          <w:tcPr>
            <w:tcW w:w="571" w:type="dxa"/>
            <w:vMerge w:val="continue"/>
            <w:vAlign w:val="center"/>
          </w:tcPr>
          <w:p w14:paraId="3A419350">
            <w:pPr>
              <w:suppressAutoHyphens/>
              <w:spacing w:after="0" w:line="240" w:lineRule="auto"/>
              <w:ind w:left="-257"/>
              <w:jc w:val="center"/>
              <w:rPr>
                <w:rFonts w:ascii="Times New Roman" w:hAnsi="Times New Roman" w:eastAsia="Times New Roman" w:cs="Times New Roman"/>
                <w:iCs/>
                <w:sz w:val="24"/>
                <w:szCs w:val="24"/>
                <w:lang w:eastAsia="ar-SA"/>
              </w:rPr>
            </w:pPr>
          </w:p>
        </w:tc>
        <w:tc>
          <w:tcPr>
            <w:tcW w:w="1738" w:type="dxa"/>
            <w:vMerge w:val="continue"/>
            <w:vAlign w:val="center"/>
          </w:tcPr>
          <w:p w14:paraId="6066F137">
            <w:pPr>
              <w:suppressAutoHyphens/>
              <w:spacing w:after="0" w:line="240" w:lineRule="auto"/>
              <w:ind w:left="-257"/>
              <w:jc w:val="center"/>
              <w:rPr>
                <w:rFonts w:ascii="Times New Roman" w:hAnsi="Times New Roman" w:eastAsia="Times New Roman" w:cs="Times New Roman"/>
                <w:iCs/>
                <w:sz w:val="24"/>
                <w:szCs w:val="24"/>
                <w:lang w:eastAsia="ar-SA"/>
              </w:rPr>
            </w:pPr>
          </w:p>
        </w:tc>
        <w:tc>
          <w:tcPr>
            <w:tcW w:w="1560" w:type="dxa"/>
            <w:vMerge w:val="continue"/>
            <w:vAlign w:val="center"/>
          </w:tcPr>
          <w:p w14:paraId="7439BA90">
            <w:pPr>
              <w:suppressAutoHyphens/>
              <w:spacing w:after="0" w:line="240" w:lineRule="auto"/>
              <w:ind w:left="-257"/>
              <w:jc w:val="center"/>
              <w:rPr>
                <w:rFonts w:ascii="Times New Roman" w:hAnsi="Times New Roman" w:eastAsia="Times New Roman" w:cs="Times New Roman"/>
                <w:iCs/>
                <w:sz w:val="24"/>
                <w:szCs w:val="24"/>
                <w:lang w:eastAsia="ar-SA"/>
              </w:rPr>
            </w:pPr>
          </w:p>
        </w:tc>
        <w:tc>
          <w:tcPr>
            <w:tcW w:w="32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6898BF4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7-мь вариантов выбора скорости с возможностью немедленной остановки инфузии (режим "0")</w:t>
            </w:r>
          </w:p>
        </w:tc>
        <w:tc>
          <w:tcPr>
            <w:tcW w:w="191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1D7A85E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Наличие</w:t>
            </w:r>
          </w:p>
        </w:tc>
        <w:tc>
          <w:tcPr>
            <w:tcW w:w="2331" w:type="dxa"/>
            <w:shd w:val="clear" w:color="auto" w:fill="auto"/>
            <w:vAlign w:val="center"/>
          </w:tcPr>
          <w:p w14:paraId="0D65AD2B">
            <w:pPr>
              <w:spacing w:after="0" w:line="240" w:lineRule="auto"/>
              <w:ind w:left="-107" w:firstLine="142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  <w:tc>
          <w:tcPr>
            <w:tcW w:w="2762" w:type="dxa"/>
          </w:tcPr>
          <w:p w14:paraId="79E873D9">
            <w:pPr>
              <w:suppressAutoHyphens/>
              <w:spacing w:after="0" w:line="240" w:lineRule="auto"/>
              <w:ind w:left="-112"/>
              <w:jc w:val="center"/>
              <w:rPr>
                <w:rFonts w:ascii="Times New Roman" w:hAnsi="Times New Roman" w:eastAsia="Times New Roman" w:cs="Times New Roman"/>
                <w:iCs/>
                <w:sz w:val="24"/>
                <w:szCs w:val="24"/>
                <w:lang w:eastAsia="ar-SA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Значение характеристик не может изменяться участником закупки</w:t>
            </w:r>
          </w:p>
        </w:tc>
        <w:tc>
          <w:tcPr>
            <w:tcW w:w="621" w:type="dxa"/>
            <w:vMerge w:val="continue"/>
            <w:vAlign w:val="center"/>
          </w:tcPr>
          <w:p w14:paraId="0FF9D36A">
            <w:pPr>
              <w:suppressAutoHyphens/>
              <w:spacing w:after="0" w:line="240" w:lineRule="auto"/>
              <w:ind w:left="-257"/>
              <w:jc w:val="center"/>
              <w:rPr>
                <w:rFonts w:ascii="Times New Roman" w:hAnsi="Times New Roman" w:eastAsia="Times New Roman" w:cs="Times New Roman"/>
                <w:iCs/>
                <w:sz w:val="24"/>
                <w:szCs w:val="24"/>
                <w:lang w:eastAsia="ar-SA"/>
              </w:rPr>
            </w:pPr>
          </w:p>
        </w:tc>
        <w:tc>
          <w:tcPr>
            <w:tcW w:w="567" w:type="dxa"/>
            <w:vMerge w:val="continue"/>
            <w:vAlign w:val="center"/>
          </w:tcPr>
          <w:p w14:paraId="4533A8D0">
            <w:pPr>
              <w:suppressAutoHyphens/>
              <w:spacing w:after="0" w:line="240" w:lineRule="auto"/>
              <w:ind w:left="-257"/>
              <w:jc w:val="center"/>
              <w:rPr>
                <w:rFonts w:ascii="Times New Roman" w:hAnsi="Times New Roman" w:eastAsia="Times New Roman" w:cs="Times New Roman"/>
                <w:iCs/>
                <w:sz w:val="24"/>
                <w:szCs w:val="24"/>
                <w:lang w:eastAsia="ar-SA"/>
              </w:rPr>
            </w:pPr>
          </w:p>
        </w:tc>
      </w:tr>
      <w:tr w14:paraId="73D37B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3" w:hRule="atLeast"/>
          <w:jc w:val="center"/>
        </w:trPr>
        <w:tc>
          <w:tcPr>
            <w:tcW w:w="571" w:type="dxa"/>
            <w:vMerge w:val="continue"/>
            <w:vAlign w:val="center"/>
          </w:tcPr>
          <w:p w14:paraId="0A7A5BB2">
            <w:pPr>
              <w:suppressAutoHyphens/>
              <w:spacing w:after="0" w:line="240" w:lineRule="auto"/>
              <w:ind w:left="-257"/>
              <w:jc w:val="center"/>
              <w:rPr>
                <w:rFonts w:ascii="Times New Roman" w:hAnsi="Times New Roman" w:eastAsia="Times New Roman" w:cs="Times New Roman"/>
                <w:iCs/>
                <w:sz w:val="24"/>
                <w:szCs w:val="24"/>
                <w:lang w:eastAsia="ar-SA"/>
              </w:rPr>
            </w:pPr>
          </w:p>
        </w:tc>
        <w:tc>
          <w:tcPr>
            <w:tcW w:w="1738" w:type="dxa"/>
            <w:vMerge w:val="continue"/>
            <w:vAlign w:val="center"/>
          </w:tcPr>
          <w:p w14:paraId="1859B6D8">
            <w:pPr>
              <w:suppressAutoHyphens/>
              <w:spacing w:after="0" w:line="240" w:lineRule="auto"/>
              <w:ind w:left="-257"/>
              <w:jc w:val="center"/>
              <w:rPr>
                <w:rFonts w:ascii="Times New Roman" w:hAnsi="Times New Roman" w:eastAsia="Times New Roman" w:cs="Times New Roman"/>
                <w:iCs/>
                <w:sz w:val="24"/>
                <w:szCs w:val="24"/>
                <w:lang w:eastAsia="ar-SA"/>
              </w:rPr>
            </w:pPr>
          </w:p>
        </w:tc>
        <w:tc>
          <w:tcPr>
            <w:tcW w:w="1560" w:type="dxa"/>
            <w:vMerge w:val="continue"/>
            <w:vAlign w:val="center"/>
          </w:tcPr>
          <w:p w14:paraId="66D9FF89">
            <w:pPr>
              <w:suppressAutoHyphens/>
              <w:spacing w:after="0" w:line="240" w:lineRule="auto"/>
              <w:ind w:left="-257"/>
              <w:jc w:val="center"/>
              <w:rPr>
                <w:rFonts w:ascii="Times New Roman" w:hAnsi="Times New Roman" w:eastAsia="Times New Roman" w:cs="Times New Roman"/>
                <w:iCs/>
                <w:sz w:val="24"/>
                <w:szCs w:val="24"/>
                <w:lang w:eastAsia="ar-SA"/>
              </w:rPr>
            </w:pPr>
          </w:p>
        </w:tc>
        <w:tc>
          <w:tcPr>
            <w:tcW w:w="32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514AC91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Скорость инфузии устанавливается с помощью извлекаемого ключа управления.</w:t>
            </w:r>
          </w:p>
        </w:tc>
        <w:tc>
          <w:tcPr>
            <w:tcW w:w="191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741C62B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Наличие</w:t>
            </w:r>
          </w:p>
        </w:tc>
        <w:tc>
          <w:tcPr>
            <w:tcW w:w="2331" w:type="dxa"/>
            <w:shd w:val="clear" w:color="auto" w:fill="auto"/>
            <w:vAlign w:val="center"/>
          </w:tcPr>
          <w:p w14:paraId="1C65138D">
            <w:pPr>
              <w:spacing w:after="0" w:line="240" w:lineRule="auto"/>
              <w:ind w:left="-107" w:firstLine="142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  <w:tc>
          <w:tcPr>
            <w:tcW w:w="2762" w:type="dxa"/>
          </w:tcPr>
          <w:p w14:paraId="3B5B081E">
            <w:pPr>
              <w:jc w:val="center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Значение характеристик не может изменяться участником закупки</w:t>
            </w:r>
          </w:p>
        </w:tc>
        <w:tc>
          <w:tcPr>
            <w:tcW w:w="621" w:type="dxa"/>
            <w:vMerge w:val="continue"/>
            <w:vAlign w:val="center"/>
          </w:tcPr>
          <w:p w14:paraId="6DBE781C">
            <w:pPr>
              <w:suppressAutoHyphens/>
              <w:spacing w:after="0" w:line="240" w:lineRule="auto"/>
              <w:ind w:left="-257"/>
              <w:jc w:val="center"/>
              <w:rPr>
                <w:rFonts w:ascii="Times New Roman" w:hAnsi="Times New Roman" w:eastAsia="Times New Roman" w:cs="Times New Roman"/>
                <w:iCs/>
                <w:sz w:val="24"/>
                <w:szCs w:val="24"/>
                <w:lang w:eastAsia="ar-SA"/>
              </w:rPr>
            </w:pPr>
          </w:p>
        </w:tc>
        <w:tc>
          <w:tcPr>
            <w:tcW w:w="567" w:type="dxa"/>
            <w:vMerge w:val="continue"/>
            <w:vAlign w:val="center"/>
          </w:tcPr>
          <w:p w14:paraId="602B7D4E">
            <w:pPr>
              <w:suppressAutoHyphens/>
              <w:spacing w:after="0" w:line="240" w:lineRule="auto"/>
              <w:ind w:left="-257"/>
              <w:jc w:val="center"/>
              <w:rPr>
                <w:rFonts w:ascii="Times New Roman" w:hAnsi="Times New Roman" w:eastAsia="Times New Roman" w:cs="Times New Roman"/>
                <w:iCs/>
                <w:sz w:val="24"/>
                <w:szCs w:val="24"/>
                <w:lang w:eastAsia="ar-SA"/>
              </w:rPr>
            </w:pPr>
          </w:p>
        </w:tc>
      </w:tr>
      <w:tr w14:paraId="6E2958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3" w:hRule="atLeast"/>
          <w:jc w:val="center"/>
        </w:trPr>
        <w:tc>
          <w:tcPr>
            <w:tcW w:w="571" w:type="dxa"/>
            <w:vMerge w:val="continue"/>
            <w:vAlign w:val="center"/>
          </w:tcPr>
          <w:p w14:paraId="5084D3F9">
            <w:pPr>
              <w:suppressAutoHyphens/>
              <w:spacing w:after="0" w:line="240" w:lineRule="auto"/>
              <w:ind w:left="-257"/>
              <w:jc w:val="center"/>
              <w:rPr>
                <w:rFonts w:ascii="Times New Roman" w:hAnsi="Times New Roman" w:eastAsia="Times New Roman" w:cs="Times New Roman"/>
                <w:iCs/>
                <w:sz w:val="24"/>
                <w:szCs w:val="24"/>
                <w:lang w:eastAsia="ar-SA"/>
              </w:rPr>
            </w:pPr>
          </w:p>
        </w:tc>
        <w:tc>
          <w:tcPr>
            <w:tcW w:w="1738" w:type="dxa"/>
            <w:vMerge w:val="continue"/>
            <w:vAlign w:val="center"/>
          </w:tcPr>
          <w:p w14:paraId="53B54188">
            <w:pPr>
              <w:suppressAutoHyphens/>
              <w:spacing w:after="0" w:line="240" w:lineRule="auto"/>
              <w:ind w:left="-257"/>
              <w:jc w:val="center"/>
              <w:rPr>
                <w:rFonts w:ascii="Times New Roman" w:hAnsi="Times New Roman" w:eastAsia="Times New Roman" w:cs="Times New Roman"/>
                <w:iCs/>
                <w:sz w:val="24"/>
                <w:szCs w:val="24"/>
                <w:lang w:eastAsia="ar-SA"/>
              </w:rPr>
            </w:pPr>
          </w:p>
        </w:tc>
        <w:tc>
          <w:tcPr>
            <w:tcW w:w="1560" w:type="dxa"/>
            <w:vMerge w:val="continue"/>
            <w:vAlign w:val="center"/>
          </w:tcPr>
          <w:p w14:paraId="72F40DAB">
            <w:pPr>
              <w:suppressAutoHyphens/>
              <w:spacing w:after="0" w:line="240" w:lineRule="auto"/>
              <w:ind w:left="-257"/>
              <w:jc w:val="center"/>
              <w:rPr>
                <w:rFonts w:ascii="Times New Roman" w:hAnsi="Times New Roman" w:eastAsia="Times New Roman" w:cs="Times New Roman"/>
                <w:iCs/>
                <w:sz w:val="24"/>
                <w:szCs w:val="24"/>
                <w:lang w:eastAsia="ar-SA"/>
              </w:rPr>
            </w:pPr>
          </w:p>
        </w:tc>
        <w:tc>
          <w:tcPr>
            <w:tcW w:w="32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397B5B0F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Резервуар, состоящий из эластичного химически инертного медицинского силикона, не содержит латекс и фталаты</w:t>
            </w:r>
          </w:p>
        </w:tc>
        <w:tc>
          <w:tcPr>
            <w:tcW w:w="191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5D52B66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Наличие</w:t>
            </w:r>
          </w:p>
        </w:tc>
        <w:tc>
          <w:tcPr>
            <w:tcW w:w="2331" w:type="dxa"/>
            <w:shd w:val="clear" w:color="auto" w:fill="auto"/>
            <w:vAlign w:val="center"/>
          </w:tcPr>
          <w:p w14:paraId="3A3B4A8B">
            <w:pPr>
              <w:spacing w:after="0" w:line="240" w:lineRule="auto"/>
              <w:ind w:left="-107" w:firstLine="142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  <w:tc>
          <w:tcPr>
            <w:tcW w:w="2762" w:type="dxa"/>
          </w:tcPr>
          <w:p w14:paraId="4CF678FE">
            <w:pPr>
              <w:jc w:val="center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Значение характеристик не может изменяться участником закупки</w:t>
            </w:r>
          </w:p>
        </w:tc>
        <w:tc>
          <w:tcPr>
            <w:tcW w:w="621" w:type="dxa"/>
            <w:vMerge w:val="continue"/>
            <w:vAlign w:val="center"/>
          </w:tcPr>
          <w:p w14:paraId="08D308F1">
            <w:pPr>
              <w:suppressAutoHyphens/>
              <w:spacing w:after="0" w:line="240" w:lineRule="auto"/>
              <w:ind w:left="-257"/>
              <w:jc w:val="center"/>
              <w:rPr>
                <w:rFonts w:ascii="Times New Roman" w:hAnsi="Times New Roman" w:eastAsia="Times New Roman" w:cs="Times New Roman"/>
                <w:iCs/>
                <w:sz w:val="24"/>
                <w:szCs w:val="24"/>
                <w:lang w:eastAsia="ar-SA"/>
              </w:rPr>
            </w:pPr>
          </w:p>
        </w:tc>
        <w:tc>
          <w:tcPr>
            <w:tcW w:w="567" w:type="dxa"/>
            <w:vMerge w:val="continue"/>
            <w:vAlign w:val="center"/>
          </w:tcPr>
          <w:p w14:paraId="411A4771">
            <w:pPr>
              <w:suppressAutoHyphens/>
              <w:spacing w:after="0" w:line="240" w:lineRule="auto"/>
              <w:ind w:left="-257"/>
              <w:jc w:val="center"/>
              <w:rPr>
                <w:rFonts w:ascii="Times New Roman" w:hAnsi="Times New Roman" w:eastAsia="Times New Roman" w:cs="Times New Roman"/>
                <w:iCs/>
                <w:sz w:val="24"/>
                <w:szCs w:val="24"/>
                <w:lang w:eastAsia="ar-SA"/>
              </w:rPr>
            </w:pPr>
          </w:p>
        </w:tc>
      </w:tr>
      <w:tr w14:paraId="4D361D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3" w:hRule="atLeast"/>
          <w:jc w:val="center"/>
        </w:trPr>
        <w:tc>
          <w:tcPr>
            <w:tcW w:w="571" w:type="dxa"/>
            <w:vMerge w:val="continue"/>
            <w:vAlign w:val="center"/>
          </w:tcPr>
          <w:p w14:paraId="62DF4584">
            <w:pPr>
              <w:suppressAutoHyphens/>
              <w:spacing w:after="0" w:line="240" w:lineRule="auto"/>
              <w:ind w:left="-257"/>
              <w:jc w:val="center"/>
              <w:rPr>
                <w:rFonts w:ascii="Times New Roman" w:hAnsi="Times New Roman" w:eastAsia="Times New Roman" w:cs="Times New Roman"/>
                <w:iCs/>
                <w:sz w:val="24"/>
                <w:szCs w:val="24"/>
                <w:lang w:eastAsia="ar-SA"/>
              </w:rPr>
            </w:pPr>
          </w:p>
        </w:tc>
        <w:tc>
          <w:tcPr>
            <w:tcW w:w="1738" w:type="dxa"/>
            <w:vMerge w:val="continue"/>
            <w:vAlign w:val="center"/>
          </w:tcPr>
          <w:p w14:paraId="42A5AE1A">
            <w:pPr>
              <w:suppressAutoHyphens/>
              <w:spacing w:after="0" w:line="240" w:lineRule="auto"/>
              <w:ind w:left="-257"/>
              <w:jc w:val="center"/>
              <w:rPr>
                <w:rFonts w:ascii="Times New Roman" w:hAnsi="Times New Roman" w:eastAsia="Times New Roman" w:cs="Times New Roman"/>
                <w:iCs/>
                <w:sz w:val="24"/>
                <w:szCs w:val="24"/>
                <w:lang w:eastAsia="ar-SA"/>
              </w:rPr>
            </w:pPr>
          </w:p>
        </w:tc>
        <w:tc>
          <w:tcPr>
            <w:tcW w:w="1560" w:type="dxa"/>
            <w:vMerge w:val="continue"/>
            <w:vAlign w:val="center"/>
          </w:tcPr>
          <w:p w14:paraId="74213D0E">
            <w:pPr>
              <w:suppressAutoHyphens/>
              <w:spacing w:after="0" w:line="240" w:lineRule="auto"/>
              <w:ind w:left="-257"/>
              <w:jc w:val="center"/>
              <w:rPr>
                <w:rFonts w:ascii="Times New Roman" w:hAnsi="Times New Roman" w:eastAsia="Times New Roman" w:cs="Times New Roman"/>
                <w:iCs/>
                <w:sz w:val="24"/>
                <w:szCs w:val="24"/>
                <w:lang w:eastAsia="ar-SA"/>
              </w:rPr>
            </w:pPr>
          </w:p>
        </w:tc>
        <w:tc>
          <w:tcPr>
            <w:tcW w:w="32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53B8DE3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Высокопрочный защитный пластикового корпуса, выдерживающего в течение 16 мс пикового ударного ускорения 10g.</w:t>
            </w:r>
          </w:p>
        </w:tc>
        <w:tc>
          <w:tcPr>
            <w:tcW w:w="191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1F0A7E5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Наличие</w:t>
            </w:r>
          </w:p>
        </w:tc>
        <w:tc>
          <w:tcPr>
            <w:tcW w:w="2331" w:type="dxa"/>
            <w:shd w:val="clear" w:color="auto" w:fill="auto"/>
            <w:vAlign w:val="center"/>
          </w:tcPr>
          <w:p w14:paraId="3D88A0D5">
            <w:pPr>
              <w:spacing w:after="0" w:line="240" w:lineRule="auto"/>
              <w:ind w:left="-107" w:firstLine="142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  <w:tc>
          <w:tcPr>
            <w:tcW w:w="2762" w:type="dxa"/>
          </w:tcPr>
          <w:p w14:paraId="728D2418">
            <w:pPr>
              <w:jc w:val="center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Значение характеристик не может изменяться участником закупки</w:t>
            </w:r>
          </w:p>
        </w:tc>
        <w:tc>
          <w:tcPr>
            <w:tcW w:w="621" w:type="dxa"/>
            <w:vMerge w:val="continue"/>
            <w:vAlign w:val="center"/>
          </w:tcPr>
          <w:p w14:paraId="2AA8C202">
            <w:pPr>
              <w:suppressAutoHyphens/>
              <w:spacing w:after="0" w:line="240" w:lineRule="auto"/>
              <w:ind w:left="-257"/>
              <w:jc w:val="center"/>
              <w:rPr>
                <w:rFonts w:ascii="Times New Roman" w:hAnsi="Times New Roman" w:eastAsia="Times New Roman" w:cs="Times New Roman"/>
                <w:iCs/>
                <w:sz w:val="24"/>
                <w:szCs w:val="24"/>
                <w:lang w:eastAsia="ar-SA"/>
              </w:rPr>
            </w:pPr>
          </w:p>
        </w:tc>
        <w:tc>
          <w:tcPr>
            <w:tcW w:w="567" w:type="dxa"/>
            <w:vMerge w:val="continue"/>
            <w:vAlign w:val="center"/>
          </w:tcPr>
          <w:p w14:paraId="12B4C118">
            <w:pPr>
              <w:suppressAutoHyphens/>
              <w:spacing w:after="0" w:line="240" w:lineRule="auto"/>
              <w:ind w:left="-257"/>
              <w:jc w:val="center"/>
              <w:rPr>
                <w:rFonts w:ascii="Times New Roman" w:hAnsi="Times New Roman" w:eastAsia="Times New Roman" w:cs="Times New Roman"/>
                <w:iCs/>
                <w:sz w:val="24"/>
                <w:szCs w:val="24"/>
                <w:lang w:eastAsia="ar-SA"/>
              </w:rPr>
            </w:pPr>
          </w:p>
        </w:tc>
      </w:tr>
      <w:tr w14:paraId="21AA6F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3" w:hRule="atLeast"/>
          <w:jc w:val="center"/>
        </w:trPr>
        <w:tc>
          <w:tcPr>
            <w:tcW w:w="571" w:type="dxa"/>
            <w:vMerge w:val="continue"/>
            <w:vAlign w:val="center"/>
          </w:tcPr>
          <w:p w14:paraId="2236A206">
            <w:pPr>
              <w:suppressAutoHyphens/>
              <w:spacing w:after="0" w:line="240" w:lineRule="auto"/>
              <w:ind w:left="-257"/>
              <w:jc w:val="center"/>
              <w:rPr>
                <w:rFonts w:ascii="Times New Roman" w:hAnsi="Times New Roman" w:eastAsia="Times New Roman" w:cs="Times New Roman"/>
                <w:iCs/>
                <w:sz w:val="24"/>
                <w:szCs w:val="24"/>
                <w:lang w:eastAsia="ar-SA"/>
              </w:rPr>
            </w:pPr>
          </w:p>
        </w:tc>
        <w:tc>
          <w:tcPr>
            <w:tcW w:w="1738" w:type="dxa"/>
            <w:vMerge w:val="continue"/>
            <w:vAlign w:val="center"/>
          </w:tcPr>
          <w:p w14:paraId="54E04FA1">
            <w:pPr>
              <w:suppressAutoHyphens/>
              <w:spacing w:after="0" w:line="240" w:lineRule="auto"/>
              <w:ind w:left="-257"/>
              <w:jc w:val="center"/>
              <w:rPr>
                <w:rFonts w:ascii="Times New Roman" w:hAnsi="Times New Roman" w:eastAsia="Times New Roman" w:cs="Times New Roman"/>
                <w:iCs/>
                <w:sz w:val="24"/>
                <w:szCs w:val="24"/>
                <w:lang w:eastAsia="ar-SA"/>
              </w:rPr>
            </w:pPr>
          </w:p>
        </w:tc>
        <w:tc>
          <w:tcPr>
            <w:tcW w:w="1560" w:type="dxa"/>
            <w:vMerge w:val="continue"/>
            <w:vAlign w:val="center"/>
          </w:tcPr>
          <w:p w14:paraId="47D3A284">
            <w:pPr>
              <w:suppressAutoHyphens/>
              <w:spacing w:after="0" w:line="240" w:lineRule="auto"/>
              <w:ind w:left="-257"/>
              <w:jc w:val="center"/>
              <w:rPr>
                <w:rFonts w:ascii="Times New Roman" w:hAnsi="Times New Roman" w:eastAsia="Times New Roman" w:cs="Times New Roman"/>
                <w:iCs/>
                <w:sz w:val="24"/>
                <w:szCs w:val="24"/>
                <w:lang w:eastAsia="ar-SA"/>
              </w:rPr>
            </w:pPr>
          </w:p>
        </w:tc>
        <w:tc>
          <w:tcPr>
            <w:tcW w:w="32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69232F25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Плунжерная система, контролирующая точность подачи раствора, и обеспечивающая гарантию точности инфузии при заполнении резервуара от 50% от объема резервуара.</w:t>
            </w:r>
          </w:p>
        </w:tc>
        <w:tc>
          <w:tcPr>
            <w:tcW w:w="191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70AD83E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Наличие</w:t>
            </w:r>
          </w:p>
        </w:tc>
        <w:tc>
          <w:tcPr>
            <w:tcW w:w="2331" w:type="dxa"/>
            <w:shd w:val="clear" w:color="auto" w:fill="auto"/>
            <w:vAlign w:val="center"/>
          </w:tcPr>
          <w:p w14:paraId="52DA1833">
            <w:pPr>
              <w:spacing w:after="0" w:line="240" w:lineRule="auto"/>
              <w:ind w:left="-107" w:firstLine="142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  <w:tc>
          <w:tcPr>
            <w:tcW w:w="2762" w:type="dxa"/>
          </w:tcPr>
          <w:p w14:paraId="17141CDD">
            <w:pPr>
              <w:jc w:val="center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Значение характеристик не может изменяться участником закупки</w:t>
            </w:r>
          </w:p>
        </w:tc>
        <w:tc>
          <w:tcPr>
            <w:tcW w:w="621" w:type="dxa"/>
            <w:vMerge w:val="continue"/>
            <w:vAlign w:val="center"/>
          </w:tcPr>
          <w:p w14:paraId="08D98BD6">
            <w:pPr>
              <w:suppressAutoHyphens/>
              <w:spacing w:after="0" w:line="240" w:lineRule="auto"/>
              <w:ind w:left="-257"/>
              <w:jc w:val="center"/>
              <w:rPr>
                <w:rFonts w:ascii="Times New Roman" w:hAnsi="Times New Roman" w:eastAsia="Times New Roman" w:cs="Times New Roman"/>
                <w:iCs/>
                <w:sz w:val="24"/>
                <w:szCs w:val="24"/>
                <w:lang w:eastAsia="ar-SA"/>
              </w:rPr>
            </w:pPr>
          </w:p>
        </w:tc>
        <w:tc>
          <w:tcPr>
            <w:tcW w:w="567" w:type="dxa"/>
            <w:vMerge w:val="continue"/>
            <w:vAlign w:val="center"/>
          </w:tcPr>
          <w:p w14:paraId="43FBA891">
            <w:pPr>
              <w:suppressAutoHyphens/>
              <w:spacing w:after="0" w:line="240" w:lineRule="auto"/>
              <w:ind w:left="-257"/>
              <w:jc w:val="center"/>
              <w:rPr>
                <w:rFonts w:ascii="Times New Roman" w:hAnsi="Times New Roman" w:eastAsia="Times New Roman" w:cs="Times New Roman"/>
                <w:iCs/>
                <w:sz w:val="24"/>
                <w:szCs w:val="24"/>
                <w:lang w:eastAsia="ar-SA"/>
              </w:rPr>
            </w:pPr>
          </w:p>
        </w:tc>
      </w:tr>
      <w:tr w14:paraId="45FD81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3" w:hRule="atLeast"/>
          <w:jc w:val="center"/>
        </w:trPr>
        <w:tc>
          <w:tcPr>
            <w:tcW w:w="571" w:type="dxa"/>
            <w:vMerge w:val="continue"/>
            <w:vAlign w:val="center"/>
          </w:tcPr>
          <w:p w14:paraId="56B37198">
            <w:pPr>
              <w:suppressAutoHyphens/>
              <w:spacing w:after="0" w:line="240" w:lineRule="auto"/>
              <w:ind w:left="-257"/>
              <w:jc w:val="center"/>
              <w:rPr>
                <w:rFonts w:ascii="Times New Roman" w:hAnsi="Times New Roman" w:eastAsia="Times New Roman" w:cs="Times New Roman"/>
                <w:iCs/>
                <w:sz w:val="24"/>
                <w:szCs w:val="24"/>
                <w:lang w:eastAsia="ar-SA"/>
              </w:rPr>
            </w:pPr>
          </w:p>
        </w:tc>
        <w:tc>
          <w:tcPr>
            <w:tcW w:w="1738" w:type="dxa"/>
            <w:vMerge w:val="continue"/>
            <w:vAlign w:val="center"/>
          </w:tcPr>
          <w:p w14:paraId="70292410">
            <w:pPr>
              <w:suppressAutoHyphens/>
              <w:spacing w:after="0" w:line="240" w:lineRule="auto"/>
              <w:ind w:left="-257"/>
              <w:jc w:val="center"/>
              <w:rPr>
                <w:rFonts w:ascii="Times New Roman" w:hAnsi="Times New Roman" w:eastAsia="Times New Roman" w:cs="Times New Roman"/>
                <w:iCs/>
                <w:sz w:val="24"/>
                <w:szCs w:val="24"/>
                <w:lang w:eastAsia="ar-SA"/>
              </w:rPr>
            </w:pPr>
          </w:p>
        </w:tc>
        <w:tc>
          <w:tcPr>
            <w:tcW w:w="1560" w:type="dxa"/>
            <w:vMerge w:val="continue"/>
            <w:vAlign w:val="center"/>
          </w:tcPr>
          <w:p w14:paraId="4FD66299">
            <w:pPr>
              <w:suppressAutoHyphens/>
              <w:spacing w:after="0" w:line="240" w:lineRule="auto"/>
              <w:ind w:left="-257"/>
              <w:jc w:val="center"/>
              <w:rPr>
                <w:rFonts w:ascii="Times New Roman" w:hAnsi="Times New Roman" w:eastAsia="Times New Roman" w:cs="Times New Roman"/>
                <w:iCs/>
                <w:sz w:val="24"/>
                <w:szCs w:val="24"/>
                <w:lang w:eastAsia="ar-SA"/>
              </w:rPr>
            </w:pPr>
          </w:p>
        </w:tc>
        <w:tc>
          <w:tcPr>
            <w:tcW w:w="32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637C55C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Четкая визуальная шкала деления с шагом 10 мл.</w:t>
            </w:r>
          </w:p>
        </w:tc>
        <w:tc>
          <w:tcPr>
            <w:tcW w:w="191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0F96F5C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Наличие</w:t>
            </w:r>
          </w:p>
        </w:tc>
        <w:tc>
          <w:tcPr>
            <w:tcW w:w="2331" w:type="dxa"/>
            <w:shd w:val="clear" w:color="auto" w:fill="auto"/>
            <w:vAlign w:val="center"/>
          </w:tcPr>
          <w:p w14:paraId="02C642A6">
            <w:pPr>
              <w:spacing w:after="0" w:line="240" w:lineRule="auto"/>
              <w:ind w:left="-107" w:firstLine="142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  <w:tc>
          <w:tcPr>
            <w:tcW w:w="2762" w:type="dxa"/>
          </w:tcPr>
          <w:p w14:paraId="405176DA">
            <w:pPr>
              <w:jc w:val="center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Значение характеристик не может изменяться участником закупки</w:t>
            </w:r>
          </w:p>
        </w:tc>
        <w:tc>
          <w:tcPr>
            <w:tcW w:w="621" w:type="dxa"/>
            <w:vMerge w:val="continue"/>
            <w:vAlign w:val="center"/>
          </w:tcPr>
          <w:p w14:paraId="2490AD60">
            <w:pPr>
              <w:suppressAutoHyphens/>
              <w:spacing w:after="0" w:line="240" w:lineRule="auto"/>
              <w:ind w:left="-257"/>
              <w:jc w:val="center"/>
              <w:rPr>
                <w:rFonts w:ascii="Times New Roman" w:hAnsi="Times New Roman" w:eastAsia="Times New Roman" w:cs="Times New Roman"/>
                <w:iCs/>
                <w:sz w:val="24"/>
                <w:szCs w:val="24"/>
                <w:lang w:eastAsia="ar-SA"/>
              </w:rPr>
            </w:pPr>
          </w:p>
        </w:tc>
        <w:tc>
          <w:tcPr>
            <w:tcW w:w="567" w:type="dxa"/>
            <w:vMerge w:val="continue"/>
            <w:vAlign w:val="center"/>
          </w:tcPr>
          <w:p w14:paraId="56C4F2EB">
            <w:pPr>
              <w:suppressAutoHyphens/>
              <w:spacing w:after="0" w:line="240" w:lineRule="auto"/>
              <w:ind w:left="-257"/>
              <w:jc w:val="center"/>
              <w:rPr>
                <w:rFonts w:ascii="Times New Roman" w:hAnsi="Times New Roman" w:eastAsia="Times New Roman" w:cs="Times New Roman"/>
                <w:iCs/>
                <w:sz w:val="24"/>
                <w:szCs w:val="24"/>
                <w:lang w:eastAsia="ar-SA"/>
              </w:rPr>
            </w:pPr>
          </w:p>
        </w:tc>
      </w:tr>
      <w:tr w14:paraId="6AF441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3" w:hRule="atLeast"/>
          <w:jc w:val="center"/>
        </w:trPr>
        <w:tc>
          <w:tcPr>
            <w:tcW w:w="571" w:type="dxa"/>
            <w:vMerge w:val="continue"/>
            <w:vAlign w:val="center"/>
          </w:tcPr>
          <w:p w14:paraId="29887874">
            <w:pPr>
              <w:suppressAutoHyphens/>
              <w:spacing w:after="0" w:line="240" w:lineRule="auto"/>
              <w:ind w:left="-257"/>
              <w:jc w:val="center"/>
              <w:rPr>
                <w:rFonts w:ascii="Times New Roman" w:hAnsi="Times New Roman" w:eastAsia="Times New Roman" w:cs="Times New Roman"/>
                <w:iCs/>
                <w:sz w:val="24"/>
                <w:szCs w:val="24"/>
                <w:lang w:eastAsia="ar-SA"/>
              </w:rPr>
            </w:pPr>
          </w:p>
        </w:tc>
        <w:tc>
          <w:tcPr>
            <w:tcW w:w="1738" w:type="dxa"/>
            <w:vMerge w:val="continue"/>
            <w:vAlign w:val="center"/>
          </w:tcPr>
          <w:p w14:paraId="48C5CAA0">
            <w:pPr>
              <w:suppressAutoHyphens/>
              <w:spacing w:after="0" w:line="240" w:lineRule="auto"/>
              <w:ind w:left="-257"/>
              <w:jc w:val="center"/>
              <w:rPr>
                <w:rFonts w:ascii="Times New Roman" w:hAnsi="Times New Roman" w:eastAsia="Times New Roman" w:cs="Times New Roman"/>
                <w:iCs/>
                <w:sz w:val="24"/>
                <w:szCs w:val="24"/>
                <w:lang w:eastAsia="ar-SA"/>
              </w:rPr>
            </w:pPr>
          </w:p>
        </w:tc>
        <w:tc>
          <w:tcPr>
            <w:tcW w:w="1560" w:type="dxa"/>
            <w:vMerge w:val="continue"/>
            <w:vAlign w:val="center"/>
          </w:tcPr>
          <w:p w14:paraId="07629E21">
            <w:pPr>
              <w:suppressAutoHyphens/>
              <w:spacing w:after="0" w:line="240" w:lineRule="auto"/>
              <w:ind w:left="-257"/>
              <w:jc w:val="center"/>
              <w:rPr>
                <w:rFonts w:ascii="Times New Roman" w:hAnsi="Times New Roman" w:eastAsia="Times New Roman" w:cs="Times New Roman"/>
                <w:iCs/>
                <w:sz w:val="24"/>
                <w:szCs w:val="24"/>
                <w:lang w:eastAsia="ar-SA"/>
              </w:rPr>
            </w:pPr>
          </w:p>
        </w:tc>
        <w:tc>
          <w:tcPr>
            <w:tcW w:w="32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5182E62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Наличие в порту заполнения двух фильтров грубой очистки , для защиты инфузионной линии от окклюзии</w:t>
            </w:r>
          </w:p>
        </w:tc>
        <w:tc>
          <w:tcPr>
            <w:tcW w:w="191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27E2A5C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Наличие</w:t>
            </w:r>
          </w:p>
        </w:tc>
        <w:tc>
          <w:tcPr>
            <w:tcW w:w="2331" w:type="dxa"/>
            <w:shd w:val="clear" w:color="auto" w:fill="auto"/>
            <w:vAlign w:val="center"/>
          </w:tcPr>
          <w:p w14:paraId="2CAE8C3A">
            <w:pPr>
              <w:spacing w:after="0" w:line="240" w:lineRule="auto"/>
              <w:ind w:left="-107" w:firstLine="142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  <w:tc>
          <w:tcPr>
            <w:tcW w:w="2762" w:type="dxa"/>
          </w:tcPr>
          <w:p w14:paraId="214C3488">
            <w:pPr>
              <w:jc w:val="center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Значение характеристик не может изменяться участником закупки</w:t>
            </w:r>
          </w:p>
        </w:tc>
        <w:tc>
          <w:tcPr>
            <w:tcW w:w="621" w:type="dxa"/>
            <w:vMerge w:val="continue"/>
            <w:vAlign w:val="center"/>
          </w:tcPr>
          <w:p w14:paraId="259E48AA">
            <w:pPr>
              <w:suppressAutoHyphens/>
              <w:spacing w:after="0" w:line="240" w:lineRule="auto"/>
              <w:ind w:left="-257"/>
              <w:jc w:val="center"/>
              <w:rPr>
                <w:rFonts w:ascii="Times New Roman" w:hAnsi="Times New Roman" w:eastAsia="Times New Roman" w:cs="Times New Roman"/>
                <w:iCs/>
                <w:sz w:val="24"/>
                <w:szCs w:val="24"/>
                <w:lang w:eastAsia="ar-SA"/>
              </w:rPr>
            </w:pPr>
          </w:p>
        </w:tc>
        <w:tc>
          <w:tcPr>
            <w:tcW w:w="567" w:type="dxa"/>
            <w:vMerge w:val="continue"/>
            <w:vAlign w:val="center"/>
          </w:tcPr>
          <w:p w14:paraId="04C322F0">
            <w:pPr>
              <w:suppressAutoHyphens/>
              <w:spacing w:after="0" w:line="240" w:lineRule="auto"/>
              <w:ind w:left="-257"/>
              <w:jc w:val="center"/>
              <w:rPr>
                <w:rFonts w:ascii="Times New Roman" w:hAnsi="Times New Roman" w:eastAsia="Times New Roman" w:cs="Times New Roman"/>
                <w:iCs/>
                <w:sz w:val="24"/>
                <w:szCs w:val="24"/>
                <w:lang w:eastAsia="ar-SA"/>
              </w:rPr>
            </w:pPr>
          </w:p>
        </w:tc>
      </w:tr>
      <w:tr w14:paraId="32FFEA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3" w:hRule="atLeast"/>
          <w:jc w:val="center"/>
        </w:trPr>
        <w:tc>
          <w:tcPr>
            <w:tcW w:w="571" w:type="dxa"/>
            <w:vMerge w:val="continue"/>
            <w:vAlign w:val="center"/>
          </w:tcPr>
          <w:p w14:paraId="711DD1AA">
            <w:pPr>
              <w:suppressAutoHyphens/>
              <w:spacing w:after="0" w:line="240" w:lineRule="auto"/>
              <w:ind w:left="-257"/>
              <w:jc w:val="center"/>
              <w:rPr>
                <w:rFonts w:ascii="Times New Roman" w:hAnsi="Times New Roman" w:eastAsia="Times New Roman" w:cs="Times New Roman"/>
                <w:iCs/>
                <w:sz w:val="24"/>
                <w:szCs w:val="24"/>
                <w:lang w:eastAsia="ar-SA"/>
              </w:rPr>
            </w:pPr>
          </w:p>
        </w:tc>
        <w:tc>
          <w:tcPr>
            <w:tcW w:w="1738" w:type="dxa"/>
            <w:vMerge w:val="continue"/>
            <w:vAlign w:val="center"/>
          </w:tcPr>
          <w:p w14:paraId="39543311">
            <w:pPr>
              <w:suppressAutoHyphens/>
              <w:spacing w:after="0" w:line="240" w:lineRule="auto"/>
              <w:ind w:left="-257"/>
              <w:jc w:val="center"/>
              <w:rPr>
                <w:rFonts w:ascii="Times New Roman" w:hAnsi="Times New Roman" w:eastAsia="Times New Roman" w:cs="Times New Roman"/>
                <w:iCs/>
                <w:sz w:val="24"/>
                <w:szCs w:val="24"/>
                <w:lang w:eastAsia="ar-SA"/>
              </w:rPr>
            </w:pPr>
          </w:p>
        </w:tc>
        <w:tc>
          <w:tcPr>
            <w:tcW w:w="1560" w:type="dxa"/>
            <w:vMerge w:val="continue"/>
            <w:vAlign w:val="center"/>
          </w:tcPr>
          <w:p w14:paraId="2B0D87A8">
            <w:pPr>
              <w:suppressAutoHyphens/>
              <w:spacing w:after="0" w:line="240" w:lineRule="auto"/>
              <w:ind w:left="-257"/>
              <w:jc w:val="center"/>
              <w:rPr>
                <w:rFonts w:ascii="Times New Roman" w:hAnsi="Times New Roman" w:eastAsia="Times New Roman" w:cs="Times New Roman"/>
                <w:iCs/>
                <w:sz w:val="24"/>
                <w:szCs w:val="24"/>
                <w:lang w:eastAsia="ar-SA"/>
              </w:rPr>
            </w:pPr>
          </w:p>
        </w:tc>
        <w:tc>
          <w:tcPr>
            <w:tcW w:w="32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6C7BBAE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Встроенный воздушный фильтр на дистальном конце удлинительной линии колпачка </w:t>
            </w:r>
          </w:p>
        </w:tc>
        <w:tc>
          <w:tcPr>
            <w:tcW w:w="191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29C3864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Наличие</w:t>
            </w:r>
          </w:p>
        </w:tc>
        <w:tc>
          <w:tcPr>
            <w:tcW w:w="2331" w:type="dxa"/>
            <w:shd w:val="clear" w:color="auto" w:fill="auto"/>
            <w:vAlign w:val="center"/>
          </w:tcPr>
          <w:p w14:paraId="2B98DDF3">
            <w:pPr>
              <w:spacing w:after="0" w:line="240" w:lineRule="auto"/>
              <w:ind w:left="-107" w:firstLine="142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  <w:tc>
          <w:tcPr>
            <w:tcW w:w="2762" w:type="dxa"/>
          </w:tcPr>
          <w:p w14:paraId="22CC8D69">
            <w:pPr>
              <w:jc w:val="center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Значение характеристик не может изменяться участником закупки</w:t>
            </w:r>
          </w:p>
        </w:tc>
        <w:tc>
          <w:tcPr>
            <w:tcW w:w="621" w:type="dxa"/>
            <w:vMerge w:val="continue"/>
            <w:vAlign w:val="center"/>
          </w:tcPr>
          <w:p w14:paraId="048C133C">
            <w:pPr>
              <w:suppressAutoHyphens/>
              <w:spacing w:after="0" w:line="240" w:lineRule="auto"/>
              <w:ind w:left="-257"/>
              <w:jc w:val="center"/>
              <w:rPr>
                <w:rFonts w:ascii="Times New Roman" w:hAnsi="Times New Roman" w:eastAsia="Times New Roman" w:cs="Times New Roman"/>
                <w:iCs/>
                <w:sz w:val="24"/>
                <w:szCs w:val="24"/>
                <w:lang w:eastAsia="ar-SA"/>
              </w:rPr>
            </w:pPr>
          </w:p>
        </w:tc>
        <w:tc>
          <w:tcPr>
            <w:tcW w:w="567" w:type="dxa"/>
            <w:vMerge w:val="continue"/>
            <w:vAlign w:val="center"/>
          </w:tcPr>
          <w:p w14:paraId="7027AD5E">
            <w:pPr>
              <w:suppressAutoHyphens/>
              <w:spacing w:after="0" w:line="240" w:lineRule="auto"/>
              <w:ind w:left="-257"/>
              <w:jc w:val="center"/>
              <w:rPr>
                <w:rFonts w:ascii="Times New Roman" w:hAnsi="Times New Roman" w:eastAsia="Times New Roman" w:cs="Times New Roman"/>
                <w:iCs/>
                <w:sz w:val="24"/>
                <w:szCs w:val="24"/>
                <w:lang w:eastAsia="ar-SA"/>
              </w:rPr>
            </w:pPr>
          </w:p>
        </w:tc>
      </w:tr>
      <w:tr w14:paraId="08404D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3" w:hRule="atLeast"/>
          <w:jc w:val="center"/>
        </w:trPr>
        <w:tc>
          <w:tcPr>
            <w:tcW w:w="571" w:type="dxa"/>
            <w:vMerge w:val="continue"/>
            <w:vAlign w:val="center"/>
          </w:tcPr>
          <w:p w14:paraId="41ACD6D4">
            <w:pPr>
              <w:suppressAutoHyphens/>
              <w:spacing w:after="0" w:line="240" w:lineRule="auto"/>
              <w:ind w:left="-257"/>
              <w:jc w:val="center"/>
              <w:rPr>
                <w:rFonts w:ascii="Times New Roman" w:hAnsi="Times New Roman" w:eastAsia="Times New Roman" w:cs="Times New Roman"/>
                <w:iCs/>
                <w:sz w:val="24"/>
                <w:szCs w:val="24"/>
                <w:lang w:eastAsia="ar-SA"/>
              </w:rPr>
            </w:pPr>
          </w:p>
        </w:tc>
        <w:tc>
          <w:tcPr>
            <w:tcW w:w="1738" w:type="dxa"/>
            <w:vMerge w:val="continue"/>
            <w:vAlign w:val="center"/>
          </w:tcPr>
          <w:p w14:paraId="288D3412">
            <w:pPr>
              <w:suppressAutoHyphens/>
              <w:spacing w:after="0" w:line="240" w:lineRule="auto"/>
              <w:ind w:left="-257"/>
              <w:jc w:val="center"/>
              <w:rPr>
                <w:rFonts w:ascii="Times New Roman" w:hAnsi="Times New Roman" w:eastAsia="Times New Roman" w:cs="Times New Roman"/>
                <w:iCs/>
                <w:sz w:val="24"/>
                <w:szCs w:val="24"/>
                <w:lang w:eastAsia="ar-SA"/>
              </w:rPr>
            </w:pPr>
          </w:p>
        </w:tc>
        <w:tc>
          <w:tcPr>
            <w:tcW w:w="1560" w:type="dxa"/>
            <w:vMerge w:val="continue"/>
            <w:vAlign w:val="center"/>
          </w:tcPr>
          <w:p w14:paraId="12FDC89A">
            <w:pPr>
              <w:suppressAutoHyphens/>
              <w:spacing w:after="0" w:line="240" w:lineRule="auto"/>
              <w:ind w:left="-257"/>
              <w:jc w:val="center"/>
              <w:rPr>
                <w:rFonts w:ascii="Times New Roman" w:hAnsi="Times New Roman" w:eastAsia="Times New Roman" w:cs="Times New Roman"/>
                <w:iCs/>
                <w:sz w:val="24"/>
                <w:szCs w:val="24"/>
                <w:lang w:eastAsia="ar-SA"/>
              </w:rPr>
            </w:pPr>
          </w:p>
        </w:tc>
        <w:tc>
          <w:tcPr>
            <w:tcW w:w="32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44B81BB3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Инфузионная линия второго эластомерного резервуара</w:t>
            </w:r>
          </w:p>
        </w:tc>
        <w:tc>
          <w:tcPr>
            <w:tcW w:w="191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4B7E4B2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Наличие</w:t>
            </w:r>
          </w:p>
        </w:tc>
        <w:tc>
          <w:tcPr>
            <w:tcW w:w="2331" w:type="dxa"/>
            <w:shd w:val="clear" w:color="auto" w:fill="auto"/>
            <w:vAlign w:val="center"/>
          </w:tcPr>
          <w:p w14:paraId="75F25F57">
            <w:pPr>
              <w:spacing w:after="0" w:line="240" w:lineRule="auto"/>
              <w:ind w:left="-107" w:firstLine="142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  <w:tc>
          <w:tcPr>
            <w:tcW w:w="2762" w:type="dxa"/>
          </w:tcPr>
          <w:p w14:paraId="4343628F">
            <w:pPr>
              <w:jc w:val="center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Значение характеристик не может изменяться участником закупки</w:t>
            </w:r>
          </w:p>
        </w:tc>
        <w:tc>
          <w:tcPr>
            <w:tcW w:w="621" w:type="dxa"/>
            <w:vMerge w:val="continue"/>
            <w:vAlign w:val="center"/>
          </w:tcPr>
          <w:p w14:paraId="4E8759C1">
            <w:pPr>
              <w:suppressAutoHyphens/>
              <w:spacing w:after="0" w:line="240" w:lineRule="auto"/>
              <w:ind w:left="-257"/>
              <w:jc w:val="center"/>
              <w:rPr>
                <w:rFonts w:ascii="Times New Roman" w:hAnsi="Times New Roman" w:eastAsia="Times New Roman" w:cs="Times New Roman"/>
                <w:iCs/>
                <w:sz w:val="24"/>
                <w:szCs w:val="24"/>
                <w:lang w:eastAsia="ar-SA"/>
              </w:rPr>
            </w:pPr>
          </w:p>
        </w:tc>
        <w:tc>
          <w:tcPr>
            <w:tcW w:w="567" w:type="dxa"/>
            <w:vMerge w:val="continue"/>
            <w:vAlign w:val="center"/>
          </w:tcPr>
          <w:p w14:paraId="3070C9C6">
            <w:pPr>
              <w:suppressAutoHyphens/>
              <w:spacing w:after="0" w:line="240" w:lineRule="auto"/>
              <w:ind w:left="-257"/>
              <w:jc w:val="center"/>
              <w:rPr>
                <w:rFonts w:ascii="Times New Roman" w:hAnsi="Times New Roman" w:eastAsia="Times New Roman" w:cs="Times New Roman"/>
                <w:iCs/>
                <w:sz w:val="24"/>
                <w:szCs w:val="24"/>
                <w:lang w:eastAsia="ar-SA"/>
              </w:rPr>
            </w:pPr>
          </w:p>
        </w:tc>
      </w:tr>
      <w:tr w14:paraId="0EB952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3" w:hRule="atLeast"/>
          <w:jc w:val="center"/>
        </w:trPr>
        <w:tc>
          <w:tcPr>
            <w:tcW w:w="571" w:type="dxa"/>
            <w:vMerge w:val="continue"/>
            <w:vAlign w:val="center"/>
          </w:tcPr>
          <w:p w14:paraId="2F14BB00">
            <w:pPr>
              <w:suppressAutoHyphens/>
              <w:spacing w:after="0" w:line="240" w:lineRule="auto"/>
              <w:ind w:left="-257"/>
              <w:jc w:val="center"/>
              <w:rPr>
                <w:rFonts w:ascii="Times New Roman" w:hAnsi="Times New Roman" w:eastAsia="Times New Roman" w:cs="Times New Roman"/>
                <w:iCs/>
                <w:sz w:val="24"/>
                <w:szCs w:val="24"/>
                <w:lang w:eastAsia="ar-SA"/>
              </w:rPr>
            </w:pPr>
          </w:p>
        </w:tc>
        <w:tc>
          <w:tcPr>
            <w:tcW w:w="1738" w:type="dxa"/>
            <w:vMerge w:val="continue"/>
            <w:vAlign w:val="center"/>
          </w:tcPr>
          <w:p w14:paraId="5E584F91">
            <w:pPr>
              <w:suppressAutoHyphens/>
              <w:spacing w:after="0" w:line="240" w:lineRule="auto"/>
              <w:ind w:left="-257"/>
              <w:jc w:val="center"/>
              <w:rPr>
                <w:rFonts w:ascii="Times New Roman" w:hAnsi="Times New Roman" w:eastAsia="Times New Roman" w:cs="Times New Roman"/>
                <w:iCs/>
                <w:sz w:val="24"/>
                <w:szCs w:val="24"/>
                <w:lang w:eastAsia="ar-SA"/>
              </w:rPr>
            </w:pPr>
          </w:p>
        </w:tc>
        <w:tc>
          <w:tcPr>
            <w:tcW w:w="1560" w:type="dxa"/>
            <w:vMerge w:val="continue"/>
            <w:vAlign w:val="center"/>
          </w:tcPr>
          <w:p w14:paraId="1D004A95">
            <w:pPr>
              <w:suppressAutoHyphens/>
              <w:spacing w:after="0" w:line="240" w:lineRule="auto"/>
              <w:ind w:left="-257"/>
              <w:jc w:val="center"/>
              <w:rPr>
                <w:rFonts w:ascii="Times New Roman" w:hAnsi="Times New Roman" w:eastAsia="Times New Roman" w:cs="Times New Roman"/>
                <w:iCs/>
                <w:sz w:val="24"/>
                <w:szCs w:val="24"/>
                <w:lang w:eastAsia="ar-SA"/>
              </w:rPr>
            </w:pPr>
          </w:p>
        </w:tc>
        <w:tc>
          <w:tcPr>
            <w:tcW w:w="32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317E757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Режимы работы замка болюса должны устанавливаться с помощью извлекаемого ключа управления.</w:t>
            </w:r>
          </w:p>
        </w:tc>
        <w:tc>
          <w:tcPr>
            <w:tcW w:w="191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6B16A78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Наличие</w:t>
            </w:r>
          </w:p>
        </w:tc>
        <w:tc>
          <w:tcPr>
            <w:tcW w:w="2331" w:type="dxa"/>
            <w:shd w:val="clear" w:color="auto" w:fill="auto"/>
            <w:vAlign w:val="center"/>
          </w:tcPr>
          <w:p w14:paraId="00221A01">
            <w:pPr>
              <w:spacing w:after="0" w:line="240" w:lineRule="auto"/>
              <w:ind w:left="-107" w:firstLine="142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  <w:tc>
          <w:tcPr>
            <w:tcW w:w="2762" w:type="dxa"/>
          </w:tcPr>
          <w:p w14:paraId="55BFC9BE">
            <w:pPr>
              <w:jc w:val="center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Значение характеристик не может изменяться участником закупки</w:t>
            </w:r>
          </w:p>
        </w:tc>
        <w:tc>
          <w:tcPr>
            <w:tcW w:w="621" w:type="dxa"/>
            <w:vMerge w:val="continue"/>
            <w:vAlign w:val="center"/>
          </w:tcPr>
          <w:p w14:paraId="29376D84">
            <w:pPr>
              <w:suppressAutoHyphens/>
              <w:spacing w:after="0" w:line="240" w:lineRule="auto"/>
              <w:ind w:left="-257"/>
              <w:jc w:val="center"/>
              <w:rPr>
                <w:rFonts w:ascii="Times New Roman" w:hAnsi="Times New Roman" w:eastAsia="Times New Roman" w:cs="Times New Roman"/>
                <w:iCs/>
                <w:sz w:val="24"/>
                <w:szCs w:val="24"/>
                <w:lang w:eastAsia="ar-SA"/>
              </w:rPr>
            </w:pPr>
          </w:p>
        </w:tc>
        <w:tc>
          <w:tcPr>
            <w:tcW w:w="567" w:type="dxa"/>
            <w:vMerge w:val="continue"/>
            <w:vAlign w:val="center"/>
          </w:tcPr>
          <w:p w14:paraId="7391FC85">
            <w:pPr>
              <w:suppressAutoHyphens/>
              <w:spacing w:after="0" w:line="240" w:lineRule="auto"/>
              <w:ind w:left="-257"/>
              <w:jc w:val="center"/>
              <w:rPr>
                <w:rFonts w:ascii="Times New Roman" w:hAnsi="Times New Roman" w:eastAsia="Times New Roman" w:cs="Times New Roman"/>
                <w:iCs/>
                <w:sz w:val="24"/>
                <w:szCs w:val="24"/>
                <w:lang w:eastAsia="ar-SA"/>
              </w:rPr>
            </w:pPr>
          </w:p>
        </w:tc>
      </w:tr>
      <w:tr w14:paraId="51A666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3" w:hRule="atLeast"/>
          <w:jc w:val="center"/>
        </w:trPr>
        <w:tc>
          <w:tcPr>
            <w:tcW w:w="571" w:type="dxa"/>
            <w:vMerge w:val="continue"/>
            <w:vAlign w:val="center"/>
          </w:tcPr>
          <w:p w14:paraId="6909E834">
            <w:pPr>
              <w:suppressAutoHyphens/>
              <w:spacing w:after="0" w:line="240" w:lineRule="auto"/>
              <w:ind w:left="-257"/>
              <w:jc w:val="center"/>
              <w:rPr>
                <w:rFonts w:ascii="Times New Roman" w:hAnsi="Times New Roman" w:eastAsia="Times New Roman" w:cs="Times New Roman"/>
                <w:iCs/>
                <w:sz w:val="24"/>
                <w:szCs w:val="24"/>
                <w:lang w:eastAsia="ar-SA"/>
              </w:rPr>
            </w:pPr>
          </w:p>
        </w:tc>
        <w:tc>
          <w:tcPr>
            <w:tcW w:w="1738" w:type="dxa"/>
            <w:vMerge w:val="continue"/>
            <w:vAlign w:val="center"/>
          </w:tcPr>
          <w:p w14:paraId="77828A38">
            <w:pPr>
              <w:suppressAutoHyphens/>
              <w:spacing w:after="0" w:line="240" w:lineRule="auto"/>
              <w:ind w:left="-257"/>
              <w:jc w:val="center"/>
              <w:rPr>
                <w:rFonts w:ascii="Times New Roman" w:hAnsi="Times New Roman" w:eastAsia="Times New Roman" w:cs="Times New Roman"/>
                <w:iCs/>
                <w:sz w:val="24"/>
                <w:szCs w:val="24"/>
                <w:lang w:eastAsia="ar-SA"/>
              </w:rPr>
            </w:pPr>
          </w:p>
        </w:tc>
        <w:tc>
          <w:tcPr>
            <w:tcW w:w="1560" w:type="dxa"/>
            <w:vMerge w:val="continue"/>
            <w:vAlign w:val="center"/>
          </w:tcPr>
          <w:p w14:paraId="49E86C5F">
            <w:pPr>
              <w:suppressAutoHyphens/>
              <w:spacing w:after="0" w:line="240" w:lineRule="auto"/>
              <w:ind w:left="-257"/>
              <w:jc w:val="center"/>
              <w:rPr>
                <w:rFonts w:ascii="Times New Roman" w:hAnsi="Times New Roman" w:eastAsia="Times New Roman" w:cs="Times New Roman"/>
                <w:iCs/>
                <w:sz w:val="24"/>
                <w:szCs w:val="24"/>
                <w:lang w:eastAsia="ar-SA"/>
              </w:rPr>
            </w:pPr>
          </w:p>
        </w:tc>
        <w:tc>
          <w:tcPr>
            <w:tcW w:w="32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607639B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Фиксирующий ремень для крепления болюсного модуля на руку пациента</w:t>
            </w:r>
          </w:p>
        </w:tc>
        <w:tc>
          <w:tcPr>
            <w:tcW w:w="191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0D63EAC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Наличие</w:t>
            </w:r>
          </w:p>
        </w:tc>
        <w:tc>
          <w:tcPr>
            <w:tcW w:w="2331" w:type="dxa"/>
            <w:shd w:val="clear" w:color="auto" w:fill="auto"/>
            <w:vAlign w:val="center"/>
          </w:tcPr>
          <w:p w14:paraId="487D8840">
            <w:pPr>
              <w:spacing w:after="0" w:line="240" w:lineRule="auto"/>
              <w:ind w:left="-107" w:firstLine="142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  <w:tc>
          <w:tcPr>
            <w:tcW w:w="2762" w:type="dxa"/>
          </w:tcPr>
          <w:p w14:paraId="35D50037">
            <w:pPr>
              <w:jc w:val="center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Значение характеристик не может изменяться участником закупки</w:t>
            </w:r>
          </w:p>
        </w:tc>
        <w:tc>
          <w:tcPr>
            <w:tcW w:w="621" w:type="dxa"/>
            <w:vMerge w:val="continue"/>
            <w:vAlign w:val="center"/>
          </w:tcPr>
          <w:p w14:paraId="010539CB">
            <w:pPr>
              <w:suppressAutoHyphens/>
              <w:spacing w:after="0" w:line="240" w:lineRule="auto"/>
              <w:ind w:left="-257"/>
              <w:jc w:val="center"/>
              <w:rPr>
                <w:rFonts w:ascii="Times New Roman" w:hAnsi="Times New Roman" w:eastAsia="Times New Roman" w:cs="Times New Roman"/>
                <w:iCs/>
                <w:sz w:val="24"/>
                <w:szCs w:val="24"/>
                <w:lang w:eastAsia="ar-SA"/>
              </w:rPr>
            </w:pPr>
          </w:p>
        </w:tc>
        <w:tc>
          <w:tcPr>
            <w:tcW w:w="567" w:type="dxa"/>
            <w:vMerge w:val="continue"/>
            <w:vAlign w:val="center"/>
          </w:tcPr>
          <w:p w14:paraId="7BCE934D">
            <w:pPr>
              <w:suppressAutoHyphens/>
              <w:spacing w:after="0" w:line="240" w:lineRule="auto"/>
              <w:ind w:left="-257"/>
              <w:jc w:val="center"/>
              <w:rPr>
                <w:rFonts w:ascii="Times New Roman" w:hAnsi="Times New Roman" w:eastAsia="Times New Roman" w:cs="Times New Roman"/>
                <w:iCs/>
                <w:sz w:val="24"/>
                <w:szCs w:val="24"/>
                <w:lang w:eastAsia="ar-SA"/>
              </w:rPr>
            </w:pPr>
          </w:p>
        </w:tc>
      </w:tr>
      <w:tr w14:paraId="1F958C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3" w:hRule="atLeast"/>
          <w:jc w:val="center"/>
        </w:trPr>
        <w:tc>
          <w:tcPr>
            <w:tcW w:w="571" w:type="dxa"/>
            <w:vMerge w:val="continue"/>
            <w:vAlign w:val="center"/>
          </w:tcPr>
          <w:p w14:paraId="6CFB3EBF">
            <w:pPr>
              <w:suppressAutoHyphens/>
              <w:spacing w:after="0" w:line="240" w:lineRule="auto"/>
              <w:ind w:left="-257"/>
              <w:jc w:val="center"/>
              <w:rPr>
                <w:rFonts w:ascii="Times New Roman" w:hAnsi="Times New Roman" w:eastAsia="Times New Roman" w:cs="Times New Roman"/>
                <w:iCs/>
                <w:sz w:val="24"/>
                <w:szCs w:val="24"/>
                <w:lang w:eastAsia="ar-SA"/>
              </w:rPr>
            </w:pPr>
          </w:p>
        </w:tc>
        <w:tc>
          <w:tcPr>
            <w:tcW w:w="1738" w:type="dxa"/>
            <w:vMerge w:val="continue"/>
            <w:vAlign w:val="center"/>
          </w:tcPr>
          <w:p w14:paraId="45FA86A8">
            <w:pPr>
              <w:suppressAutoHyphens/>
              <w:spacing w:after="0" w:line="240" w:lineRule="auto"/>
              <w:ind w:left="-257"/>
              <w:jc w:val="center"/>
              <w:rPr>
                <w:rFonts w:ascii="Times New Roman" w:hAnsi="Times New Roman" w:eastAsia="Times New Roman" w:cs="Times New Roman"/>
                <w:iCs/>
                <w:sz w:val="24"/>
                <w:szCs w:val="24"/>
                <w:lang w:eastAsia="ar-SA"/>
              </w:rPr>
            </w:pPr>
          </w:p>
        </w:tc>
        <w:tc>
          <w:tcPr>
            <w:tcW w:w="1560" w:type="dxa"/>
            <w:vMerge w:val="continue"/>
            <w:vAlign w:val="center"/>
          </w:tcPr>
          <w:p w14:paraId="5280F066">
            <w:pPr>
              <w:suppressAutoHyphens/>
              <w:spacing w:after="0" w:line="240" w:lineRule="auto"/>
              <w:ind w:left="-257"/>
              <w:jc w:val="center"/>
              <w:rPr>
                <w:rFonts w:ascii="Times New Roman" w:hAnsi="Times New Roman" w:eastAsia="Times New Roman" w:cs="Times New Roman"/>
                <w:iCs/>
                <w:sz w:val="24"/>
                <w:szCs w:val="24"/>
                <w:lang w:eastAsia="ar-SA"/>
              </w:rPr>
            </w:pPr>
          </w:p>
        </w:tc>
        <w:tc>
          <w:tcPr>
            <w:tcW w:w="32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24CEE01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Удлинительная линия снабжена инфузионным фильтром с размером ячеек 1,2 микрона</w:t>
            </w:r>
          </w:p>
        </w:tc>
        <w:tc>
          <w:tcPr>
            <w:tcW w:w="191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24EC6C9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Наличие</w:t>
            </w:r>
          </w:p>
        </w:tc>
        <w:tc>
          <w:tcPr>
            <w:tcW w:w="2331" w:type="dxa"/>
            <w:shd w:val="clear" w:color="auto" w:fill="auto"/>
            <w:vAlign w:val="center"/>
          </w:tcPr>
          <w:p w14:paraId="65934B84">
            <w:pPr>
              <w:spacing w:after="0" w:line="240" w:lineRule="auto"/>
              <w:ind w:left="-107" w:firstLine="142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  <w:tc>
          <w:tcPr>
            <w:tcW w:w="2762" w:type="dxa"/>
          </w:tcPr>
          <w:p w14:paraId="47CE859B">
            <w:pPr>
              <w:jc w:val="center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Значение характеристик не может изменяться участником закупки</w:t>
            </w:r>
          </w:p>
        </w:tc>
        <w:tc>
          <w:tcPr>
            <w:tcW w:w="621" w:type="dxa"/>
            <w:vMerge w:val="continue"/>
            <w:vAlign w:val="center"/>
          </w:tcPr>
          <w:p w14:paraId="441E14CD">
            <w:pPr>
              <w:suppressAutoHyphens/>
              <w:spacing w:after="0" w:line="240" w:lineRule="auto"/>
              <w:ind w:left="-257"/>
              <w:jc w:val="center"/>
              <w:rPr>
                <w:rFonts w:ascii="Times New Roman" w:hAnsi="Times New Roman" w:eastAsia="Times New Roman" w:cs="Times New Roman"/>
                <w:iCs/>
                <w:sz w:val="24"/>
                <w:szCs w:val="24"/>
                <w:lang w:eastAsia="ar-SA"/>
              </w:rPr>
            </w:pPr>
          </w:p>
        </w:tc>
        <w:tc>
          <w:tcPr>
            <w:tcW w:w="567" w:type="dxa"/>
            <w:vMerge w:val="continue"/>
            <w:vAlign w:val="center"/>
          </w:tcPr>
          <w:p w14:paraId="3B225A6A">
            <w:pPr>
              <w:suppressAutoHyphens/>
              <w:spacing w:after="0" w:line="240" w:lineRule="auto"/>
              <w:ind w:left="-257"/>
              <w:jc w:val="center"/>
              <w:rPr>
                <w:rFonts w:ascii="Times New Roman" w:hAnsi="Times New Roman" w:eastAsia="Times New Roman" w:cs="Times New Roman"/>
                <w:iCs/>
                <w:sz w:val="24"/>
                <w:szCs w:val="24"/>
                <w:lang w:eastAsia="ar-SA"/>
              </w:rPr>
            </w:pPr>
          </w:p>
        </w:tc>
      </w:tr>
      <w:tr w14:paraId="5C8FA2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3" w:hRule="atLeast"/>
          <w:jc w:val="center"/>
        </w:trPr>
        <w:tc>
          <w:tcPr>
            <w:tcW w:w="571" w:type="dxa"/>
            <w:vMerge w:val="continue"/>
            <w:vAlign w:val="center"/>
          </w:tcPr>
          <w:p w14:paraId="574BEB51">
            <w:pPr>
              <w:suppressAutoHyphens/>
              <w:spacing w:after="0" w:line="240" w:lineRule="auto"/>
              <w:ind w:left="-257"/>
              <w:jc w:val="center"/>
              <w:rPr>
                <w:rFonts w:ascii="Times New Roman" w:hAnsi="Times New Roman" w:eastAsia="Times New Roman" w:cs="Times New Roman"/>
                <w:iCs/>
                <w:sz w:val="24"/>
                <w:szCs w:val="24"/>
                <w:lang w:eastAsia="ar-SA"/>
              </w:rPr>
            </w:pPr>
          </w:p>
        </w:tc>
        <w:tc>
          <w:tcPr>
            <w:tcW w:w="1738" w:type="dxa"/>
            <w:vMerge w:val="continue"/>
            <w:vAlign w:val="center"/>
          </w:tcPr>
          <w:p w14:paraId="3363C753">
            <w:pPr>
              <w:suppressAutoHyphens/>
              <w:spacing w:after="0" w:line="240" w:lineRule="auto"/>
              <w:ind w:left="-257"/>
              <w:jc w:val="center"/>
              <w:rPr>
                <w:rFonts w:ascii="Times New Roman" w:hAnsi="Times New Roman" w:eastAsia="Times New Roman" w:cs="Times New Roman"/>
                <w:iCs/>
                <w:sz w:val="24"/>
                <w:szCs w:val="24"/>
                <w:lang w:eastAsia="ar-SA"/>
              </w:rPr>
            </w:pPr>
          </w:p>
        </w:tc>
        <w:tc>
          <w:tcPr>
            <w:tcW w:w="1560" w:type="dxa"/>
            <w:vMerge w:val="continue"/>
            <w:vAlign w:val="center"/>
          </w:tcPr>
          <w:p w14:paraId="26B7E7F3">
            <w:pPr>
              <w:suppressAutoHyphens/>
              <w:spacing w:after="0" w:line="240" w:lineRule="auto"/>
              <w:ind w:left="-257"/>
              <w:jc w:val="center"/>
              <w:rPr>
                <w:rFonts w:ascii="Times New Roman" w:hAnsi="Times New Roman" w:eastAsia="Times New Roman" w:cs="Times New Roman"/>
                <w:iCs/>
                <w:sz w:val="24"/>
                <w:szCs w:val="24"/>
                <w:lang w:eastAsia="ar-SA"/>
              </w:rPr>
            </w:pPr>
          </w:p>
        </w:tc>
        <w:tc>
          <w:tcPr>
            <w:tcW w:w="32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29C5563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Клипса для крепления помпы на одежде</w:t>
            </w:r>
          </w:p>
        </w:tc>
        <w:tc>
          <w:tcPr>
            <w:tcW w:w="191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7C72B05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Наличие</w:t>
            </w:r>
          </w:p>
        </w:tc>
        <w:tc>
          <w:tcPr>
            <w:tcW w:w="2331" w:type="dxa"/>
            <w:shd w:val="clear" w:color="auto" w:fill="auto"/>
            <w:vAlign w:val="center"/>
          </w:tcPr>
          <w:p w14:paraId="653507F3">
            <w:pPr>
              <w:spacing w:after="0" w:line="240" w:lineRule="auto"/>
              <w:ind w:left="-107" w:firstLine="142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  <w:tc>
          <w:tcPr>
            <w:tcW w:w="2762" w:type="dxa"/>
          </w:tcPr>
          <w:p w14:paraId="27759E4C">
            <w:pPr>
              <w:jc w:val="center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Значение характеристик не может изменяться участником закупки</w:t>
            </w:r>
          </w:p>
        </w:tc>
        <w:tc>
          <w:tcPr>
            <w:tcW w:w="621" w:type="dxa"/>
            <w:vMerge w:val="continue"/>
            <w:vAlign w:val="center"/>
          </w:tcPr>
          <w:p w14:paraId="430464E4">
            <w:pPr>
              <w:suppressAutoHyphens/>
              <w:spacing w:after="0" w:line="240" w:lineRule="auto"/>
              <w:ind w:left="-257"/>
              <w:jc w:val="center"/>
              <w:rPr>
                <w:rFonts w:ascii="Times New Roman" w:hAnsi="Times New Roman" w:eastAsia="Times New Roman" w:cs="Times New Roman"/>
                <w:iCs/>
                <w:sz w:val="24"/>
                <w:szCs w:val="24"/>
                <w:lang w:eastAsia="ar-SA"/>
              </w:rPr>
            </w:pPr>
          </w:p>
        </w:tc>
        <w:tc>
          <w:tcPr>
            <w:tcW w:w="567" w:type="dxa"/>
            <w:vMerge w:val="continue"/>
            <w:vAlign w:val="center"/>
          </w:tcPr>
          <w:p w14:paraId="55783315">
            <w:pPr>
              <w:suppressAutoHyphens/>
              <w:spacing w:after="0" w:line="240" w:lineRule="auto"/>
              <w:ind w:left="-257"/>
              <w:jc w:val="center"/>
              <w:rPr>
                <w:rFonts w:ascii="Times New Roman" w:hAnsi="Times New Roman" w:eastAsia="Times New Roman" w:cs="Times New Roman"/>
                <w:iCs/>
                <w:sz w:val="24"/>
                <w:szCs w:val="24"/>
                <w:lang w:eastAsia="ar-SA"/>
              </w:rPr>
            </w:pPr>
          </w:p>
        </w:tc>
      </w:tr>
      <w:tr w14:paraId="059209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3" w:hRule="atLeast"/>
          <w:jc w:val="center"/>
        </w:trPr>
        <w:tc>
          <w:tcPr>
            <w:tcW w:w="571" w:type="dxa"/>
            <w:vMerge w:val="continue"/>
            <w:vAlign w:val="center"/>
          </w:tcPr>
          <w:p w14:paraId="7FF8DDF6">
            <w:pPr>
              <w:suppressAutoHyphens/>
              <w:spacing w:after="0" w:line="240" w:lineRule="auto"/>
              <w:ind w:left="-257"/>
              <w:jc w:val="center"/>
              <w:rPr>
                <w:rFonts w:ascii="Times New Roman" w:hAnsi="Times New Roman" w:eastAsia="Times New Roman" w:cs="Times New Roman"/>
                <w:iCs/>
                <w:sz w:val="24"/>
                <w:szCs w:val="24"/>
                <w:lang w:eastAsia="ar-SA"/>
              </w:rPr>
            </w:pPr>
          </w:p>
        </w:tc>
        <w:tc>
          <w:tcPr>
            <w:tcW w:w="1738" w:type="dxa"/>
            <w:vMerge w:val="continue"/>
            <w:vAlign w:val="center"/>
          </w:tcPr>
          <w:p w14:paraId="48D0A7A1">
            <w:pPr>
              <w:suppressAutoHyphens/>
              <w:spacing w:after="0" w:line="240" w:lineRule="auto"/>
              <w:ind w:left="-257"/>
              <w:jc w:val="center"/>
              <w:rPr>
                <w:rFonts w:ascii="Times New Roman" w:hAnsi="Times New Roman" w:eastAsia="Times New Roman" w:cs="Times New Roman"/>
                <w:iCs/>
                <w:sz w:val="24"/>
                <w:szCs w:val="24"/>
                <w:lang w:eastAsia="ar-SA"/>
              </w:rPr>
            </w:pPr>
          </w:p>
        </w:tc>
        <w:tc>
          <w:tcPr>
            <w:tcW w:w="1560" w:type="dxa"/>
            <w:vMerge w:val="continue"/>
            <w:vAlign w:val="center"/>
          </w:tcPr>
          <w:p w14:paraId="1A3A5C7C">
            <w:pPr>
              <w:suppressAutoHyphens/>
              <w:spacing w:after="0" w:line="240" w:lineRule="auto"/>
              <w:ind w:left="-257"/>
              <w:jc w:val="center"/>
              <w:rPr>
                <w:rFonts w:ascii="Times New Roman" w:hAnsi="Times New Roman" w:eastAsia="Times New Roman" w:cs="Times New Roman"/>
                <w:iCs/>
                <w:sz w:val="24"/>
                <w:szCs w:val="24"/>
                <w:lang w:eastAsia="ar-SA"/>
              </w:rPr>
            </w:pPr>
          </w:p>
        </w:tc>
        <w:tc>
          <w:tcPr>
            <w:tcW w:w="32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04985CC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Наклейка, бланк</w:t>
            </w:r>
          </w:p>
        </w:tc>
        <w:tc>
          <w:tcPr>
            <w:tcW w:w="191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78E0931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Наличие</w:t>
            </w:r>
          </w:p>
        </w:tc>
        <w:tc>
          <w:tcPr>
            <w:tcW w:w="2331" w:type="dxa"/>
            <w:shd w:val="clear" w:color="auto" w:fill="auto"/>
            <w:vAlign w:val="center"/>
          </w:tcPr>
          <w:p w14:paraId="5D940A5B">
            <w:pPr>
              <w:spacing w:after="0" w:line="240" w:lineRule="auto"/>
              <w:ind w:left="-107" w:firstLine="142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  <w:tc>
          <w:tcPr>
            <w:tcW w:w="2762" w:type="dxa"/>
          </w:tcPr>
          <w:p w14:paraId="71D64EAD">
            <w:pPr>
              <w:jc w:val="center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Значение характеристик не может изменяться участником закупки</w:t>
            </w:r>
          </w:p>
        </w:tc>
        <w:tc>
          <w:tcPr>
            <w:tcW w:w="621" w:type="dxa"/>
            <w:vMerge w:val="continue"/>
            <w:vAlign w:val="center"/>
          </w:tcPr>
          <w:p w14:paraId="3B1029DC">
            <w:pPr>
              <w:suppressAutoHyphens/>
              <w:spacing w:after="0" w:line="240" w:lineRule="auto"/>
              <w:ind w:left="-257"/>
              <w:jc w:val="center"/>
              <w:rPr>
                <w:rFonts w:ascii="Times New Roman" w:hAnsi="Times New Roman" w:eastAsia="Times New Roman" w:cs="Times New Roman"/>
                <w:iCs/>
                <w:sz w:val="24"/>
                <w:szCs w:val="24"/>
                <w:lang w:eastAsia="ar-SA"/>
              </w:rPr>
            </w:pPr>
          </w:p>
        </w:tc>
        <w:tc>
          <w:tcPr>
            <w:tcW w:w="567" w:type="dxa"/>
            <w:vMerge w:val="continue"/>
            <w:vAlign w:val="center"/>
          </w:tcPr>
          <w:p w14:paraId="29089208">
            <w:pPr>
              <w:suppressAutoHyphens/>
              <w:spacing w:after="0" w:line="240" w:lineRule="auto"/>
              <w:ind w:left="-257"/>
              <w:jc w:val="center"/>
              <w:rPr>
                <w:rFonts w:ascii="Times New Roman" w:hAnsi="Times New Roman" w:eastAsia="Times New Roman" w:cs="Times New Roman"/>
                <w:iCs/>
                <w:sz w:val="24"/>
                <w:szCs w:val="24"/>
                <w:lang w:eastAsia="ar-SA"/>
              </w:rPr>
            </w:pPr>
          </w:p>
        </w:tc>
      </w:tr>
      <w:tr w14:paraId="7EFC0F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3" w:hRule="atLeast"/>
          <w:jc w:val="center"/>
        </w:trPr>
        <w:tc>
          <w:tcPr>
            <w:tcW w:w="571" w:type="dxa"/>
            <w:vMerge w:val="continue"/>
            <w:vAlign w:val="center"/>
          </w:tcPr>
          <w:p w14:paraId="7B34E51B">
            <w:pPr>
              <w:suppressAutoHyphens/>
              <w:spacing w:after="0" w:line="240" w:lineRule="auto"/>
              <w:ind w:left="-257"/>
              <w:jc w:val="center"/>
              <w:rPr>
                <w:rFonts w:ascii="Times New Roman" w:hAnsi="Times New Roman" w:eastAsia="Times New Roman" w:cs="Times New Roman"/>
                <w:iCs/>
                <w:sz w:val="24"/>
                <w:szCs w:val="24"/>
                <w:lang w:eastAsia="ar-SA"/>
              </w:rPr>
            </w:pPr>
          </w:p>
        </w:tc>
        <w:tc>
          <w:tcPr>
            <w:tcW w:w="1738" w:type="dxa"/>
            <w:vMerge w:val="continue"/>
            <w:vAlign w:val="center"/>
          </w:tcPr>
          <w:p w14:paraId="5E340A5B">
            <w:pPr>
              <w:suppressAutoHyphens/>
              <w:spacing w:after="0" w:line="240" w:lineRule="auto"/>
              <w:ind w:left="-257"/>
              <w:jc w:val="center"/>
              <w:rPr>
                <w:rFonts w:ascii="Times New Roman" w:hAnsi="Times New Roman" w:eastAsia="Times New Roman" w:cs="Times New Roman"/>
                <w:iCs/>
                <w:sz w:val="24"/>
                <w:szCs w:val="24"/>
                <w:lang w:eastAsia="ar-SA"/>
              </w:rPr>
            </w:pPr>
          </w:p>
        </w:tc>
        <w:tc>
          <w:tcPr>
            <w:tcW w:w="1560" w:type="dxa"/>
            <w:vMerge w:val="continue"/>
            <w:vAlign w:val="center"/>
          </w:tcPr>
          <w:p w14:paraId="22FDD2E5">
            <w:pPr>
              <w:suppressAutoHyphens/>
              <w:spacing w:after="0" w:line="240" w:lineRule="auto"/>
              <w:ind w:left="-257"/>
              <w:jc w:val="center"/>
              <w:rPr>
                <w:rFonts w:ascii="Times New Roman" w:hAnsi="Times New Roman" w:eastAsia="Times New Roman" w:cs="Times New Roman"/>
                <w:iCs/>
                <w:sz w:val="24"/>
                <w:szCs w:val="24"/>
                <w:lang w:eastAsia="ar-SA"/>
              </w:rPr>
            </w:pPr>
          </w:p>
        </w:tc>
        <w:tc>
          <w:tcPr>
            <w:tcW w:w="32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2076381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Упаковка индивидуальная, стерильная, бумага полипропилен</w:t>
            </w:r>
          </w:p>
          <w:p w14:paraId="7FB4E98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91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1ECA6A1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Наличие</w:t>
            </w:r>
          </w:p>
        </w:tc>
        <w:tc>
          <w:tcPr>
            <w:tcW w:w="2331" w:type="dxa"/>
            <w:shd w:val="clear" w:color="auto" w:fill="auto"/>
            <w:vAlign w:val="center"/>
          </w:tcPr>
          <w:p w14:paraId="5C80ED82">
            <w:pPr>
              <w:spacing w:after="0" w:line="240" w:lineRule="auto"/>
              <w:ind w:left="-107" w:firstLine="142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  <w:tc>
          <w:tcPr>
            <w:tcW w:w="2762" w:type="dxa"/>
          </w:tcPr>
          <w:p w14:paraId="18F29D9C">
            <w:pPr>
              <w:jc w:val="center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Значение характеристик не может изменяться участником закупки</w:t>
            </w:r>
          </w:p>
        </w:tc>
        <w:tc>
          <w:tcPr>
            <w:tcW w:w="621" w:type="dxa"/>
            <w:vMerge w:val="continue"/>
            <w:vAlign w:val="center"/>
          </w:tcPr>
          <w:p w14:paraId="4DC775E4">
            <w:pPr>
              <w:suppressAutoHyphens/>
              <w:spacing w:after="0" w:line="240" w:lineRule="auto"/>
              <w:ind w:left="-257"/>
              <w:jc w:val="center"/>
              <w:rPr>
                <w:rFonts w:ascii="Times New Roman" w:hAnsi="Times New Roman" w:eastAsia="Times New Roman" w:cs="Times New Roman"/>
                <w:iCs/>
                <w:sz w:val="24"/>
                <w:szCs w:val="24"/>
                <w:lang w:eastAsia="ar-SA"/>
              </w:rPr>
            </w:pPr>
          </w:p>
        </w:tc>
        <w:tc>
          <w:tcPr>
            <w:tcW w:w="567" w:type="dxa"/>
            <w:vMerge w:val="continue"/>
            <w:vAlign w:val="center"/>
          </w:tcPr>
          <w:p w14:paraId="7EB76092">
            <w:pPr>
              <w:suppressAutoHyphens/>
              <w:spacing w:after="0" w:line="240" w:lineRule="auto"/>
              <w:ind w:left="-257"/>
              <w:jc w:val="center"/>
              <w:rPr>
                <w:rFonts w:ascii="Times New Roman" w:hAnsi="Times New Roman" w:eastAsia="Times New Roman" w:cs="Times New Roman"/>
                <w:iCs/>
                <w:sz w:val="24"/>
                <w:szCs w:val="24"/>
                <w:lang w:eastAsia="ar-SA"/>
              </w:rPr>
            </w:pPr>
          </w:p>
        </w:tc>
      </w:tr>
      <w:tr w14:paraId="56A213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3" w:hRule="atLeast"/>
          <w:jc w:val="center"/>
        </w:trPr>
        <w:tc>
          <w:tcPr>
            <w:tcW w:w="571" w:type="dxa"/>
            <w:vMerge w:val="continue"/>
            <w:vAlign w:val="center"/>
          </w:tcPr>
          <w:p w14:paraId="0CDC6281">
            <w:pPr>
              <w:suppressAutoHyphens/>
              <w:spacing w:after="0" w:line="240" w:lineRule="auto"/>
              <w:ind w:left="-257"/>
              <w:jc w:val="center"/>
              <w:rPr>
                <w:rFonts w:ascii="Times New Roman" w:hAnsi="Times New Roman" w:eastAsia="Times New Roman" w:cs="Times New Roman"/>
                <w:iCs/>
                <w:sz w:val="24"/>
                <w:szCs w:val="24"/>
                <w:lang w:eastAsia="ar-SA"/>
              </w:rPr>
            </w:pPr>
          </w:p>
        </w:tc>
        <w:tc>
          <w:tcPr>
            <w:tcW w:w="1738" w:type="dxa"/>
            <w:vMerge w:val="continue"/>
            <w:vAlign w:val="center"/>
          </w:tcPr>
          <w:p w14:paraId="7C547F9F">
            <w:pPr>
              <w:suppressAutoHyphens/>
              <w:spacing w:after="0" w:line="240" w:lineRule="auto"/>
              <w:ind w:left="-257"/>
              <w:jc w:val="center"/>
              <w:rPr>
                <w:rFonts w:ascii="Times New Roman" w:hAnsi="Times New Roman" w:eastAsia="Times New Roman" w:cs="Times New Roman"/>
                <w:iCs/>
                <w:sz w:val="24"/>
                <w:szCs w:val="24"/>
                <w:lang w:eastAsia="ar-SA"/>
              </w:rPr>
            </w:pPr>
          </w:p>
        </w:tc>
        <w:tc>
          <w:tcPr>
            <w:tcW w:w="1560" w:type="dxa"/>
            <w:vMerge w:val="continue"/>
            <w:vAlign w:val="center"/>
          </w:tcPr>
          <w:p w14:paraId="2927E8AF">
            <w:pPr>
              <w:suppressAutoHyphens/>
              <w:spacing w:after="0" w:line="240" w:lineRule="auto"/>
              <w:ind w:left="-257"/>
              <w:jc w:val="center"/>
              <w:rPr>
                <w:rFonts w:ascii="Times New Roman" w:hAnsi="Times New Roman" w:eastAsia="Times New Roman" w:cs="Times New Roman"/>
                <w:iCs/>
                <w:sz w:val="24"/>
                <w:szCs w:val="24"/>
                <w:lang w:eastAsia="ar-SA"/>
              </w:rPr>
            </w:pPr>
          </w:p>
        </w:tc>
        <w:tc>
          <w:tcPr>
            <w:tcW w:w="32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36F80EA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Маркировка</w:t>
            </w:r>
          </w:p>
        </w:tc>
        <w:tc>
          <w:tcPr>
            <w:tcW w:w="191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4AEC326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Наличие</w:t>
            </w:r>
          </w:p>
        </w:tc>
        <w:tc>
          <w:tcPr>
            <w:tcW w:w="2331" w:type="dxa"/>
            <w:shd w:val="clear" w:color="auto" w:fill="auto"/>
            <w:vAlign w:val="center"/>
          </w:tcPr>
          <w:p w14:paraId="2EB0C51B">
            <w:pPr>
              <w:spacing w:after="0" w:line="240" w:lineRule="auto"/>
              <w:ind w:left="-107" w:firstLine="142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  <w:tc>
          <w:tcPr>
            <w:tcW w:w="2762" w:type="dxa"/>
          </w:tcPr>
          <w:p w14:paraId="50F2A471">
            <w:pPr>
              <w:jc w:val="center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Значение характеристик не может изменяться участником закупки</w:t>
            </w:r>
          </w:p>
        </w:tc>
        <w:tc>
          <w:tcPr>
            <w:tcW w:w="621" w:type="dxa"/>
            <w:vMerge w:val="continue"/>
            <w:vAlign w:val="center"/>
          </w:tcPr>
          <w:p w14:paraId="12B2FBD9">
            <w:pPr>
              <w:suppressAutoHyphens/>
              <w:spacing w:after="0" w:line="240" w:lineRule="auto"/>
              <w:ind w:left="-257"/>
              <w:jc w:val="center"/>
              <w:rPr>
                <w:rFonts w:ascii="Times New Roman" w:hAnsi="Times New Roman" w:eastAsia="Times New Roman" w:cs="Times New Roman"/>
                <w:iCs/>
                <w:sz w:val="24"/>
                <w:szCs w:val="24"/>
                <w:lang w:eastAsia="ar-SA"/>
              </w:rPr>
            </w:pPr>
          </w:p>
        </w:tc>
        <w:tc>
          <w:tcPr>
            <w:tcW w:w="567" w:type="dxa"/>
            <w:vMerge w:val="continue"/>
            <w:vAlign w:val="center"/>
          </w:tcPr>
          <w:p w14:paraId="0AADCDA9">
            <w:pPr>
              <w:suppressAutoHyphens/>
              <w:spacing w:after="0" w:line="240" w:lineRule="auto"/>
              <w:ind w:left="-257"/>
              <w:jc w:val="center"/>
              <w:rPr>
                <w:rFonts w:ascii="Times New Roman" w:hAnsi="Times New Roman" w:eastAsia="Times New Roman" w:cs="Times New Roman"/>
                <w:iCs/>
                <w:sz w:val="24"/>
                <w:szCs w:val="24"/>
                <w:lang w:eastAsia="ar-SA"/>
              </w:rPr>
            </w:pPr>
          </w:p>
        </w:tc>
      </w:tr>
      <w:tr w14:paraId="21B157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3" w:hRule="atLeast"/>
          <w:jc w:val="center"/>
        </w:trPr>
        <w:tc>
          <w:tcPr>
            <w:tcW w:w="571" w:type="dxa"/>
            <w:vMerge w:val="continue"/>
            <w:vAlign w:val="center"/>
          </w:tcPr>
          <w:p w14:paraId="1174B85F">
            <w:pPr>
              <w:suppressAutoHyphens/>
              <w:spacing w:after="0" w:line="240" w:lineRule="auto"/>
              <w:ind w:left="-257"/>
              <w:jc w:val="center"/>
              <w:rPr>
                <w:rFonts w:ascii="Times New Roman" w:hAnsi="Times New Roman" w:eastAsia="Times New Roman" w:cs="Times New Roman"/>
                <w:iCs/>
                <w:sz w:val="24"/>
                <w:szCs w:val="24"/>
                <w:lang w:eastAsia="ar-SA"/>
              </w:rPr>
            </w:pPr>
          </w:p>
        </w:tc>
        <w:tc>
          <w:tcPr>
            <w:tcW w:w="1738" w:type="dxa"/>
            <w:vMerge w:val="continue"/>
            <w:vAlign w:val="center"/>
          </w:tcPr>
          <w:p w14:paraId="24CEBF96">
            <w:pPr>
              <w:suppressAutoHyphens/>
              <w:spacing w:after="0" w:line="240" w:lineRule="auto"/>
              <w:ind w:left="-257"/>
              <w:jc w:val="center"/>
              <w:rPr>
                <w:rFonts w:ascii="Times New Roman" w:hAnsi="Times New Roman" w:eastAsia="Times New Roman" w:cs="Times New Roman"/>
                <w:iCs/>
                <w:sz w:val="24"/>
                <w:szCs w:val="24"/>
                <w:lang w:eastAsia="ar-SA"/>
              </w:rPr>
            </w:pPr>
          </w:p>
        </w:tc>
        <w:tc>
          <w:tcPr>
            <w:tcW w:w="1560" w:type="dxa"/>
            <w:vMerge w:val="continue"/>
            <w:vAlign w:val="center"/>
          </w:tcPr>
          <w:p w14:paraId="64AE174A">
            <w:pPr>
              <w:suppressAutoHyphens/>
              <w:spacing w:after="0" w:line="240" w:lineRule="auto"/>
              <w:ind w:left="-257"/>
              <w:jc w:val="center"/>
              <w:rPr>
                <w:rFonts w:ascii="Times New Roman" w:hAnsi="Times New Roman" w:eastAsia="Times New Roman" w:cs="Times New Roman"/>
                <w:iCs/>
                <w:sz w:val="24"/>
                <w:szCs w:val="24"/>
                <w:lang w:eastAsia="ar-SA"/>
              </w:rPr>
            </w:pPr>
          </w:p>
        </w:tc>
        <w:tc>
          <w:tcPr>
            <w:tcW w:w="32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3E88CDE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Стерилизация. Окись этилена</w:t>
            </w:r>
          </w:p>
        </w:tc>
        <w:tc>
          <w:tcPr>
            <w:tcW w:w="191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5C267E1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Наличие</w:t>
            </w:r>
          </w:p>
        </w:tc>
        <w:tc>
          <w:tcPr>
            <w:tcW w:w="2331" w:type="dxa"/>
            <w:shd w:val="clear" w:color="auto" w:fill="auto"/>
            <w:vAlign w:val="center"/>
          </w:tcPr>
          <w:p w14:paraId="58E947DB">
            <w:pPr>
              <w:spacing w:after="0" w:line="240" w:lineRule="auto"/>
              <w:ind w:left="-107" w:firstLine="142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  <w:tc>
          <w:tcPr>
            <w:tcW w:w="2762" w:type="dxa"/>
          </w:tcPr>
          <w:p w14:paraId="1F1A1D9E">
            <w:pPr>
              <w:jc w:val="center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Значение характеристик не может изменяться участником закупки</w:t>
            </w:r>
          </w:p>
        </w:tc>
        <w:tc>
          <w:tcPr>
            <w:tcW w:w="621" w:type="dxa"/>
            <w:vMerge w:val="continue"/>
            <w:vAlign w:val="center"/>
          </w:tcPr>
          <w:p w14:paraId="1AB7EB6B">
            <w:pPr>
              <w:suppressAutoHyphens/>
              <w:spacing w:after="0" w:line="240" w:lineRule="auto"/>
              <w:ind w:left="-257"/>
              <w:jc w:val="center"/>
              <w:rPr>
                <w:rFonts w:ascii="Times New Roman" w:hAnsi="Times New Roman" w:eastAsia="Times New Roman" w:cs="Times New Roman"/>
                <w:iCs/>
                <w:sz w:val="24"/>
                <w:szCs w:val="24"/>
                <w:lang w:eastAsia="ar-SA"/>
              </w:rPr>
            </w:pPr>
          </w:p>
        </w:tc>
        <w:tc>
          <w:tcPr>
            <w:tcW w:w="567" w:type="dxa"/>
            <w:vMerge w:val="continue"/>
            <w:vAlign w:val="center"/>
          </w:tcPr>
          <w:p w14:paraId="3BE2E535">
            <w:pPr>
              <w:suppressAutoHyphens/>
              <w:spacing w:after="0" w:line="240" w:lineRule="auto"/>
              <w:ind w:left="-257"/>
              <w:jc w:val="center"/>
              <w:rPr>
                <w:rFonts w:ascii="Times New Roman" w:hAnsi="Times New Roman" w:eastAsia="Times New Roman" w:cs="Times New Roman"/>
                <w:iCs/>
                <w:sz w:val="24"/>
                <w:szCs w:val="24"/>
                <w:lang w:eastAsia="ar-SA"/>
              </w:rPr>
            </w:pPr>
          </w:p>
        </w:tc>
      </w:tr>
    </w:tbl>
    <w:p w14:paraId="26CC250E">
      <w:pPr>
        <w:widowControl w:val="0"/>
        <w:rPr>
          <w:rFonts w:ascii="Times New Roman" w:hAnsi="Times New Roman" w:cs="Times New Roman"/>
          <w:sz w:val="28"/>
          <w:szCs w:val="28"/>
        </w:rPr>
      </w:pPr>
    </w:p>
    <w:sectPr>
      <w:footerReference r:id="rId5" w:type="default"/>
      <w:pgSz w:w="16838" w:h="11906" w:orient="landscape"/>
      <w:pgMar w:top="567" w:right="426" w:bottom="284" w:left="1134" w:header="720" w:footer="306" w:gutter="0"/>
      <w:cols w:space="720" w:num="1"/>
      <w:docGrid w:linePitch="600" w:charSpace="409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CC"/>
    <w:family w:val="roman"/>
    <w:pitch w:val="default"/>
    <w:sig w:usb0="E00006FF" w:usb1="420024FF" w:usb2="02000000" w:usb3="00000000" w:csb0="2000019F" w:csb1="00000000"/>
  </w:font>
  <w:font w:name="Tahoma">
    <w:panose1 w:val="020B0604030504040204"/>
    <w:charset w:val="CC"/>
    <w:family w:val="swiss"/>
    <w:pitch w:val="default"/>
    <w:sig w:usb0="E1002EFF" w:usb1="C000605B" w:usb2="00000029" w:usb3="00000000" w:csb0="200101FF" w:csb1="20280000"/>
  </w:font>
  <w:font w:name="Mangal">
    <w:altName w:val="Liberation Mono"/>
    <w:panose1 w:val="00000400000000000000"/>
    <w:charset w:val="01"/>
    <w:family w:val="roman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A4AB5ED">
    <w:pPr>
      <w:pStyle w:val="25"/>
      <w:jc w:val="right"/>
    </w:pPr>
    <w:r>
      <w:tab/>
    </w:r>
    <w:r>
      <w:fldChar w:fldCharType="begin"/>
    </w:r>
    <w:r>
      <w:instrText xml:space="preserve"> PAGE </w:instrText>
    </w:r>
    <w:r>
      <w:fldChar w:fldCharType="separate"/>
    </w:r>
    <w: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cumentProtection w:enforcement="0"/>
  <w:defaultTabStop w:val="708"/>
  <w:autoHyphenation/>
  <w:drawingGridHorizontalSpacing w:val="0"/>
  <w:drawingGridVerticalSpacing w:val="0"/>
  <w:displayHorizontalDrawingGridEvery w:val="0"/>
  <w:displayVerticalDrawingGridEvery w:val="0"/>
  <w:doNotUseMarginsForDrawingGridOrigin w:val="1"/>
  <w:drawingGridHorizontalOrigin w:val="0"/>
  <w:drawingGridVerticalOrigin w:val="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859D4"/>
    <w:rsid w:val="00024A80"/>
    <w:rsid w:val="000304F6"/>
    <w:rsid w:val="000867DC"/>
    <w:rsid w:val="00094EA0"/>
    <w:rsid w:val="000A1ABE"/>
    <w:rsid w:val="000C0A05"/>
    <w:rsid w:val="000C610B"/>
    <w:rsid w:val="000D27A7"/>
    <w:rsid w:val="000D4CB3"/>
    <w:rsid w:val="000F74CB"/>
    <w:rsid w:val="00100295"/>
    <w:rsid w:val="001055FD"/>
    <w:rsid w:val="0010787E"/>
    <w:rsid w:val="00113DDF"/>
    <w:rsid w:val="00122F8F"/>
    <w:rsid w:val="00135350"/>
    <w:rsid w:val="001503D2"/>
    <w:rsid w:val="00153561"/>
    <w:rsid w:val="00154665"/>
    <w:rsid w:val="00163967"/>
    <w:rsid w:val="00171757"/>
    <w:rsid w:val="0018382E"/>
    <w:rsid w:val="00196CB6"/>
    <w:rsid w:val="001978CF"/>
    <w:rsid w:val="001B2C5C"/>
    <w:rsid w:val="001B5508"/>
    <w:rsid w:val="001C6495"/>
    <w:rsid w:val="00200DD6"/>
    <w:rsid w:val="00204C9E"/>
    <w:rsid w:val="002145B6"/>
    <w:rsid w:val="00230CF8"/>
    <w:rsid w:val="00233947"/>
    <w:rsid w:val="0023532D"/>
    <w:rsid w:val="00235CBC"/>
    <w:rsid w:val="00251A28"/>
    <w:rsid w:val="00265529"/>
    <w:rsid w:val="00273123"/>
    <w:rsid w:val="0027460E"/>
    <w:rsid w:val="00275403"/>
    <w:rsid w:val="00286E67"/>
    <w:rsid w:val="002A21AF"/>
    <w:rsid w:val="002B3567"/>
    <w:rsid w:val="002C15E4"/>
    <w:rsid w:val="002D25A1"/>
    <w:rsid w:val="002D3DEE"/>
    <w:rsid w:val="002E7D4A"/>
    <w:rsid w:val="00300547"/>
    <w:rsid w:val="00302354"/>
    <w:rsid w:val="0032075E"/>
    <w:rsid w:val="003228F0"/>
    <w:rsid w:val="00322E69"/>
    <w:rsid w:val="003316FF"/>
    <w:rsid w:val="00333663"/>
    <w:rsid w:val="003431CA"/>
    <w:rsid w:val="00365C11"/>
    <w:rsid w:val="003704C5"/>
    <w:rsid w:val="00384DF0"/>
    <w:rsid w:val="00387FA7"/>
    <w:rsid w:val="00391B61"/>
    <w:rsid w:val="003A6E0B"/>
    <w:rsid w:val="003A7B93"/>
    <w:rsid w:val="003B18AD"/>
    <w:rsid w:val="003B23D4"/>
    <w:rsid w:val="003B70B9"/>
    <w:rsid w:val="003D1BAC"/>
    <w:rsid w:val="003D6DFE"/>
    <w:rsid w:val="003F09D8"/>
    <w:rsid w:val="004040FC"/>
    <w:rsid w:val="004128C6"/>
    <w:rsid w:val="00427765"/>
    <w:rsid w:val="00431CB8"/>
    <w:rsid w:val="00444777"/>
    <w:rsid w:val="004475E9"/>
    <w:rsid w:val="00462F59"/>
    <w:rsid w:val="0047066F"/>
    <w:rsid w:val="00470E17"/>
    <w:rsid w:val="00474D24"/>
    <w:rsid w:val="00490423"/>
    <w:rsid w:val="004A6A11"/>
    <w:rsid w:val="004B1C61"/>
    <w:rsid w:val="004B211D"/>
    <w:rsid w:val="004B237D"/>
    <w:rsid w:val="004D4595"/>
    <w:rsid w:val="004D7290"/>
    <w:rsid w:val="004E3A00"/>
    <w:rsid w:val="004F039D"/>
    <w:rsid w:val="004F0C93"/>
    <w:rsid w:val="0050032D"/>
    <w:rsid w:val="00503E86"/>
    <w:rsid w:val="005443F8"/>
    <w:rsid w:val="005445F5"/>
    <w:rsid w:val="005461C3"/>
    <w:rsid w:val="00581D28"/>
    <w:rsid w:val="0058402F"/>
    <w:rsid w:val="00591886"/>
    <w:rsid w:val="00592C92"/>
    <w:rsid w:val="00593D98"/>
    <w:rsid w:val="005952EB"/>
    <w:rsid w:val="005A06A0"/>
    <w:rsid w:val="005C5103"/>
    <w:rsid w:val="005C57DC"/>
    <w:rsid w:val="005D2387"/>
    <w:rsid w:val="005E7015"/>
    <w:rsid w:val="005F452D"/>
    <w:rsid w:val="00600B8D"/>
    <w:rsid w:val="006013DD"/>
    <w:rsid w:val="00604468"/>
    <w:rsid w:val="0060557F"/>
    <w:rsid w:val="00605CB5"/>
    <w:rsid w:val="0060627C"/>
    <w:rsid w:val="00611AA6"/>
    <w:rsid w:val="00613462"/>
    <w:rsid w:val="006208B4"/>
    <w:rsid w:val="006426E5"/>
    <w:rsid w:val="00654E84"/>
    <w:rsid w:val="00666145"/>
    <w:rsid w:val="00670A73"/>
    <w:rsid w:val="00670AB4"/>
    <w:rsid w:val="006726DC"/>
    <w:rsid w:val="00675270"/>
    <w:rsid w:val="0068178C"/>
    <w:rsid w:val="0068399F"/>
    <w:rsid w:val="00690DD7"/>
    <w:rsid w:val="006A1BA9"/>
    <w:rsid w:val="006C116D"/>
    <w:rsid w:val="006D06EE"/>
    <w:rsid w:val="006D3E79"/>
    <w:rsid w:val="006E6F97"/>
    <w:rsid w:val="006F0BA7"/>
    <w:rsid w:val="006F34D1"/>
    <w:rsid w:val="006F521C"/>
    <w:rsid w:val="00711A03"/>
    <w:rsid w:val="007157E6"/>
    <w:rsid w:val="0072328E"/>
    <w:rsid w:val="00724369"/>
    <w:rsid w:val="00727C27"/>
    <w:rsid w:val="00727C9F"/>
    <w:rsid w:val="00757EEC"/>
    <w:rsid w:val="00763662"/>
    <w:rsid w:val="00772D6E"/>
    <w:rsid w:val="0077746B"/>
    <w:rsid w:val="007859D4"/>
    <w:rsid w:val="0078730D"/>
    <w:rsid w:val="007A132F"/>
    <w:rsid w:val="007C4335"/>
    <w:rsid w:val="007C459F"/>
    <w:rsid w:val="007C66FF"/>
    <w:rsid w:val="007E67EA"/>
    <w:rsid w:val="007E6FA9"/>
    <w:rsid w:val="00800F50"/>
    <w:rsid w:val="00804350"/>
    <w:rsid w:val="00810120"/>
    <w:rsid w:val="00814105"/>
    <w:rsid w:val="00816EAF"/>
    <w:rsid w:val="00824D31"/>
    <w:rsid w:val="00824EC5"/>
    <w:rsid w:val="0083074D"/>
    <w:rsid w:val="00830873"/>
    <w:rsid w:val="0084284C"/>
    <w:rsid w:val="00843408"/>
    <w:rsid w:val="008502CE"/>
    <w:rsid w:val="00850CDB"/>
    <w:rsid w:val="008563B1"/>
    <w:rsid w:val="008628C0"/>
    <w:rsid w:val="0086387F"/>
    <w:rsid w:val="00873BFD"/>
    <w:rsid w:val="008848FA"/>
    <w:rsid w:val="008B0DEC"/>
    <w:rsid w:val="008B2B01"/>
    <w:rsid w:val="008B5363"/>
    <w:rsid w:val="008B5F5F"/>
    <w:rsid w:val="00900AAC"/>
    <w:rsid w:val="0090618E"/>
    <w:rsid w:val="00906CAA"/>
    <w:rsid w:val="00913B06"/>
    <w:rsid w:val="0092032B"/>
    <w:rsid w:val="00930C02"/>
    <w:rsid w:val="0093243D"/>
    <w:rsid w:val="009338FA"/>
    <w:rsid w:val="00941137"/>
    <w:rsid w:val="009512F9"/>
    <w:rsid w:val="00957F0E"/>
    <w:rsid w:val="0096337E"/>
    <w:rsid w:val="00976BE5"/>
    <w:rsid w:val="00993424"/>
    <w:rsid w:val="00993650"/>
    <w:rsid w:val="00996CDF"/>
    <w:rsid w:val="00997A75"/>
    <w:rsid w:val="009B1863"/>
    <w:rsid w:val="009B5AA1"/>
    <w:rsid w:val="009C0733"/>
    <w:rsid w:val="009C1BD3"/>
    <w:rsid w:val="009C6FB0"/>
    <w:rsid w:val="009F50E2"/>
    <w:rsid w:val="00A141F1"/>
    <w:rsid w:val="00A2402D"/>
    <w:rsid w:val="00A321A7"/>
    <w:rsid w:val="00A3648C"/>
    <w:rsid w:val="00A45171"/>
    <w:rsid w:val="00A513FB"/>
    <w:rsid w:val="00A56359"/>
    <w:rsid w:val="00A95C59"/>
    <w:rsid w:val="00A96656"/>
    <w:rsid w:val="00AD1CB1"/>
    <w:rsid w:val="00AD67D2"/>
    <w:rsid w:val="00AE5130"/>
    <w:rsid w:val="00AE575C"/>
    <w:rsid w:val="00AE5E06"/>
    <w:rsid w:val="00AE7B1B"/>
    <w:rsid w:val="00AF69FE"/>
    <w:rsid w:val="00B00494"/>
    <w:rsid w:val="00B0595C"/>
    <w:rsid w:val="00B07E2F"/>
    <w:rsid w:val="00B2095D"/>
    <w:rsid w:val="00B21065"/>
    <w:rsid w:val="00B30AAB"/>
    <w:rsid w:val="00B334D0"/>
    <w:rsid w:val="00B41068"/>
    <w:rsid w:val="00B478FC"/>
    <w:rsid w:val="00B53B51"/>
    <w:rsid w:val="00B558B3"/>
    <w:rsid w:val="00B66988"/>
    <w:rsid w:val="00B7441A"/>
    <w:rsid w:val="00B8423F"/>
    <w:rsid w:val="00B845E7"/>
    <w:rsid w:val="00B84958"/>
    <w:rsid w:val="00B8781B"/>
    <w:rsid w:val="00B9429C"/>
    <w:rsid w:val="00BB18E5"/>
    <w:rsid w:val="00BB2384"/>
    <w:rsid w:val="00BC764D"/>
    <w:rsid w:val="00BD1882"/>
    <w:rsid w:val="00BE3FC0"/>
    <w:rsid w:val="00BE67FD"/>
    <w:rsid w:val="00C02755"/>
    <w:rsid w:val="00C11F52"/>
    <w:rsid w:val="00C17C03"/>
    <w:rsid w:val="00C20011"/>
    <w:rsid w:val="00C212C3"/>
    <w:rsid w:val="00C336D4"/>
    <w:rsid w:val="00C40245"/>
    <w:rsid w:val="00C52F44"/>
    <w:rsid w:val="00C62FCE"/>
    <w:rsid w:val="00C713B6"/>
    <w:rsid w:val="00C74116"/>
    <w:rsid w:val="00C94B9C"/>
    <w:rsid w:val="00CA1BE9"/>
    <w:rsid w:val="00CB2CE5"/>
    <w:rsid w:val="00CB3F2B"/>
    <w:rsid w:val="00CC662D"/>
    <w:rsid w:val="00CC762F"/>
    <w:rsid w:val="00CE5442"/>
    <w:rsid w:val="00CF3FF7"/>
    <w:rsid w:val="00D00A60"/>
    <w:rsid w:val="00D17902"/>
    <w:rsid w:val="00D42E61"/>
    <w:rsid w:val="00D80DC4"/>
    <w:rsid w:val="00D96FE3"/>
    <w:rsid w:val="00D97999"/>
    <w:rsid w:val="00DB5545"/>
    <w:rsid w:val="00DB5B98"/>
    <w:rsid w:val="00DB7319"/>
    <w:rsid w:val="00DC3FCF"/>
    <w:rsid w:val="00DC7FA3"/>
    <w:rsid w:val="00DF3367"/>
    <w:rsid w:val="00E001CD"/>
    <w:rsid w:val="00E03722"/>
    <w:rsid w:val="00E64327"/>
    <w:rsid w:val="00E66512"/>
    <w:rsid w:val="00E81C48"/>
    <w:rsid w:val="00E86BF2"/>
    <w:rsid w:val="00E920DB"/>
    <w:rsid w:val="00EB0883"/>
    <w:rsid w:val="00EB625D"/>
    <w:rsid w:val="00EC3D36"/>
    <w:rsid w:val="00ED6B26"/>
    <w:rsid w:val="00EE4818"/>
    <w:rsid w:val="00EF24E7"/>
    <w:rsid w:val="00EF36C6"/>
    <w:rsid w:val="00EF48EA"/>
    <w:rsid w:val="00EF661D"/>
    <w:rsid w:val="00EF6FC1"/>
    <w:rsid w:val="00F05BB6"/>
    <w:rsid w:val="00F142DF"/>
    <w:rsid w:val="00F15418"/>
    <w:rsid w:val="00F162E7"/>
    <w:rsid w:val="00F3369E"/>
    <w:rsid w:val="00F34A9F"/>
    <w:rsid w:val="00F442D7"/>
    <w:rsid w:val="00F50EB1"/>
    <w:rsid w:val="00F62ADB"/>
    <w:rsid w:val="00F6389F"/>
    <w:rsid w:val="00F66339"/>
    <w:rsid w:val="00F67D26"/>
    <w:rsid w:val="00F67F2D"/>
    <w:rsid w:val="00F71C45"/>
    <w:rsid w:val="00F721E8"/>
    <w:rsid w:val="00F840D2"/>
    <w:rsid w:val="00F84ADA"/>
    <w:rsid w:val="00FA1FFD"/>
    <w:rsid w:val="00FB16B6"/>
    <w:rsid w:val="00FB2F1C"/>
    <w:rsid w:val="00FB3CF0"/>
    <w:rsid w:val="00FB7593"/>
    <w:rsid w:val="00FC25E6"/>
    <w:rsid w:val="00FC6E8B"/>
    <w:rsid w:val="00FF1FF4"/>
    <w:rsid w:val="00FF2C0B"/>
    <w:rsid w:val="05990A11"/>
    <w:rsid w:val="20006DBA"/>
    <w:rsid w:val="4A1B25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EmbedSmartTag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unhideWhenUsed="0" w:uiPriority="0" w:semiHidden="0" w:name="header"/>
    <w:lsdException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nhideWhenUsed="0" w:uiPriority="0" w:semiHidden="0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nhideWhenUsed="0" w:uiPriority="0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nhideWhenUsed="0" w:uiPriority="0" w:semiHidden="0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ru-RU" w:eastAsia="ru-RU" w:bidi="ar-SA"/>
    </w:rPr>
  </w:style>
  <w:style w:type="paragraph" w:styleId="2">
    <w:name w:val="heading 1"/>
    <w:basedOn w:val="1"/>
    <w:next w:val="1"/>
    <w:link w:val="177"/>
    <w:qFormat/>
    <w:uiPriority w:val="9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376092" w:themeColor="accent1" w:themeShade="BF"/>
      <w:sz w:val="32"/>
      <w:szCs w:val="32"/>
    </w:rPr>
  </w:style>
  <w:style w:type="paragraph" w:styleId="3">
    <w:name w:val="heading 2"/>
    <w:basedOn w:val="1"/>
    <w:next w:val="1"/>
    <w:link w:val="178"/>
    <w:semiHidden/>
    <w:unhideWhenUsed/>
    <w:qFormat/>
    <w:uiPriority w:val="9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376092" w:themeColor="accent1" w:themeShade="BF"/>
      <w:sz w:val="28"/>
      <w:szCs w:val="28"/>
    </w:rPr>
  </w:style>
  <w:style w:type="paragraph" w:styleId="4">
    <w:name w:val="heading 3"/>
    <w:basedOn w:val="1"/>
    <w:next w:val="1"/>
    <w:link w:val="179"/>
    <w:semiHidden/>
    <w:unhideWhenUsed/>
    <w:qFormat/>
    <w:uiPriority w:val="9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254061" w:themeColor="accent1" w:themeShade="80"/>
      <w:sz w:val="24"/>
      <w:szCs w:val="24"/>
    </w:rPr>
  </w:style>
  <w:style w:type="paragraph" w:styleId="5">
    <w:name w:val="heading 4"/>
    <w:basedOn w:val="1"/>
    <w:next w:val="1"/>
    <w:link w:val="180"/>
    <w:semiHidden/>
    <w:unhideWhenUsed/>
    <w:qFormat/>
    <w:uiPriority w:val="9"/>
    <w:pPr>
      <w:keepNext/>
      <w:keepLines/>
      <w:spacing w:before="40" w:after="0"/>
      <w:outlineLvl w:val="3"/>
    </w:pPr>
    <w:rPr>
      <w:rFonts w:asciiTheme="majorHAnsi" w:hAnsiTheme="majorHAnsi" w:eastAsiaTheme="majorEastAsia" w:cstheme="majorBidi"/>
      <w:i/>
      <w:iCs/>
      <w:color w:val="376092" w:themeColor="accent1" w:themeShade="BF"/>
    </w:rPr>
  </w:style>
  <w:style w:type="paragraph" w:styleId="6">
    <w:name w:val="heading 5"/>
    <w:basedOn w:val="1"/>
    <w:next w:val="1"/>
    <w:link w:val="181"/>
    <w:semiHidden/>
    <w:unhideWhenUsed/>
    <w:qFormat/>
    <w:uiPriority w:val="9"/>
    <w:pPr>
      <w:keepNext/>
      <w:keepLines/>
      <w:spacing w:before="40" w:after="0"/>
      <w:outlineLvl w:val="4"/>
    </w:pPr>
    <w:rPr>
      <w:rFonts w:asciiTheme="majorHAnsi" w:hAnsiTheme="majorHAnsi" w:eastAsiaTheme="majorEastAsia" w:cstheme="majorBidi"/>
      <w:color w:val="376092" w:themeColor="accent1" w:themeShade="BF"/>
    </w:rPr>
  </w:style>
  <w:style w:type="paragraph" w:styleId="7">
    <w:name w:val="heading 6"/>
    <w:basedOn w:val="1"/>
    <w:next w:val="1"/>
    <w:link w:val="182"/>
    <w:semiHidden/>
    <w:unhideWhenUsed/>
    <w:qFormat/>
    <w:uiPriority w:val="9"/>
    <w:pPr>
      <w:keepNext/>
      <w:keepLines/>
      <w:spacing w:before="40" w:after="0"/>
      <w:outlineLvl w:val="5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7"/>
    <w:basedOn w:val="1"/>
    <w:next w:val="1"/>
    <w:link w:val="183"/>
    <w:semiHidden/>
    <w:unhideWhenUsed/>
    <w:qFormat/>
    <w:uiPriority w:val="9"/>
    <w:pPr>
      <w:keepNext/>
      <w:keepLines/>
      <w:spacing w:before="40" w:after="0"/>
      <w:outlineLvl w:val="6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8"/>
    <w:basedOn w:val="1"/>
    <w:next w:val="1"/>
    <w:link w:val="184"/>
    <w:semiHidden/>
    <w:unhideWhenUsed/>
    <w:qFormat/>
    <w:uiPriority w:val="9"/>
    <w:pPr>
      <w:keepNext/>
      <w:keepLines/>
      <w:spacing w:before="40" w:after="0"/>
      <w:outlineLvl w:val="7"/>
    </w:pPr>
    <w:rPr>
      <w:rFonts w:asciiTheme="majorHAnsi" w:hAnsiTheme="majorHAnsi" w:eastAsiaTheme="majorEastAsia" w:cstheme="majorBidi"/>
      <w:color w:val="262626" w:themeColor="text1" w:themeTint="D9"/>
      <w:sz w:val="21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185"/>
    <w:semiHidden/>
    <w:unhideWhenUsed/>
    <w:qFormat/>
    <w:uiPriority w:val="9"/>
    <w:pPr>
      <w:keepNext/>
      <w:keepLines/>
      <w:spacing w:before="40" w:after="0"/>
      <w:outlineLvl w:val="8"/>
    </w:pPr>
    <w:rPr>
      <w:rFonts w:asciiTheme="majorHAnsi" w:hAnsiTheme="majorHAnsi" w:eastAsiaTheme="majorEastAsia" w:cstheme="majorBidi"/>
      <w:i/>
      <w:iCs/>
      <w:color w:val="262626" w:themeColor="text1" w:themeTint="D9"/>
      <w:sz w:val="21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annotation reference"/>
    <w:basedOn w:val="11"/>
    <w:semiHidden/>
    <w:unhideWhenUsed/>
    <w:uiPriority w:val="99"/>
    <w:rPr>
      <w:sz w:val="16"/>
      <w:szCs w:val="16"/>
    </w:rPr>
  </w:style>
  <w:style w:type="character" w:styleId="14">
    <w:name w:val="Emphasis"/>
    <w:basedOn w:val="11"/>
    <w:qFormat/>
    <w:uiPriority w:val="20"/>
    <w:rPr>
      <w:i/>
      <w:iCs/>
      <w:color w:val="auto"/>
    </w:rPr>
  </w:style>
  <w:style w:type="character" w:styleId="15">
    <w:name w:val="Hyperlink"/>
    <w:basedOn w:val="16"/>
    <w:uiPriority w:val="0"/>
    <w:rPr>
      <w:color w:val="0000FF"/>
      <w:u w:val="single"/>
    </w:rPr>
  </w:style>
  <w:style w:type="character" w:customStyle="1" w:styleId="16">
    <w:name w:val="Основной шрифт абзаца1"/>
    <w:uiPriority w:val="0"/>
  </w:style>
  <w:style w:type="character" w:styleId="17">
    <w:name w:val="Strong"/>
    <w:basedOn w:val="11"/>
    <w:qFormat/>
    <w:uiPriority w:val="22"/>
    <w:rPr>
      <w:b/>
      <w:bCs/>
      <w:color w:val="auto"/>
    </w:rPr>
  </w:style>
  <w:style w:type="paragraph" w:styleId="18">
    <w:name w:val="Balloon Text"/>
    <w:basedOn w:val="1"/>
    <w:qFormat/>
    <w:uiPriority w:val="0"/>
    <w:rPr>
      <w:rFonts w:ascii="Tahoma" w:hAnsi="Tahoma" w:cs="Tahoma"/>
      <w:sz w:val="16"/>
      <w:szCs w:val="16"/>
    </w:rPr>
  </w:style>
  <w:style w:type="paragraph" w:styleId="19">
    <w:name w:val="caption"/>
    <w:basedOn w:val="1"/>
    <w:next w:val="1"/>
    <w:semiHidden/>
    <w:unhideWhenUsed/>
    <w:qFormat/>
    <w:uiPriority w:val="35"/>
    <w:pPr>
      <w:spacing w:after="200" w:line="240" w:lineRule="auto"/>
    </w:pPr>
    <w:rPr>
      <w:i/>
      <w:iCs/>
      <w:color w:val="1F497D" w:themeColor="text2"/>
      <w:sz w:val="18"/>
      <w:szCs w:val="18"/>
      <w14:textFill>
        <w14:solidFill>
          <w14:schemeClr w14:val="tx2"/>
        </w14:solidFill>
      </w14:textFill>
    </w:rPr>
  </w:style>
  <w:style w:type="paragraph" w:styleId="20">
    <w:name w:val="annotation text"/>
    <w:basedOn w:val="1"/>
    <w:link w:val="175"/>
    <w:semiHidden/>
    <w:unhideWhenUsed/>
    <w:qFormat/>
    <w:uiPriority w:val="99"/>
  </w:style>
  <w:style w:type="paragraph" w:styleId="21">
    <w:name w:val="annotation subject"/>
    <w:basedOn w:val="20"/>
    <w:next w:val="20"/>
    <w:link w:val="176"/>
    <w:semiHidden/>
    <w:unhideWhenUsed/>
    <w:qFormat/>
    <w:uiPriority w:val="99"/>
    <w:rPr>
      <w:b/>
      <w:bCs/>
    </w:rPr>
  </w:style>
  <w:style w:type="paragraph" w:styleId="22">
    <w:name w:val="header"/>
    <w:basedOn w:val="1"/>
    <w:uiPriority w:val="0"/>
    <w:pPr>
      <w:tabs>
        <w:tab w:val="center" w:pos="4677"/>
        <w:tab w:val="right" w:pos="9355"/>
      </w:tabs>
    </w:pPr>
  </w:style>
  <w:style w:type="paragraph" w:styleId="23">
    <w:name w:val="Body Text"/>
    <w:basedOn w:val="1"/>
    <w:uiPriority w:val="0"/>
    <w:pPr>
      <w:jc w:val="center"/>
    </w:pPr>
    <w:rPr>
      <w:sz w:val="24"/>
      <w:szCs w:val="24"/>
    </w:rPr>
  </w:style>
  <w:style w:type="paragraph" w:styleId="24">
    <w:name w:val="Title"/>
    <w:basedOn w:val="1"/>
    <w:next w:val="1"/>
    <w:link w:val="186"/>
    <w:qFormat/>
    <w:uiPriority w:val="10"/>
    <w:pPr>
      <w:spacing w:after="0" w:line="240" w:lineRule="auto"/>
      <w:contextualSpacing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paragraph" w:styleId="25">
    <w:name w:val="footer"/>
    <w:basedOn w:val="1"/>
    <w:uiPriority w:val="0"/>
    <w:pPr>
      <w:tabs>
        <w:tab w:val="center" w:pos="4677"/>
        <w:tab w:val="right" w:pos="9355"/>
      </w:tabs>
    </w:pPr>
  </w:style>
  <w:style w:type="paragraph" w:styleId="26">
    <w:name w:val="List"/>
    <w:basedOn w:val="23"/>
    <w:uiPriority w:val="0"/>
    <w:rPr>
      <w:rFonts w:cs="Mangal"/>
    </w:rPr>
  </w:style>
  <w:style w:type="paragraph" w:styleId="27">
    <w:name w:val="Normal (Web)"/>
    <w:basedOn w:val="1"/>
    <w:uiPriority w:val="0"/>
    <w:pPr>
      <w:spacing w:before="280" w:after="280"/>
    </w:pPr>
    <w:rPr>
      <w:sz w:val="24"/>
      <w:szCs w:val="24"/>
    </w:rPr>
  </w:style>
  <w:style w:type="paragraph" w:styleId="28">
    <w:name w:val="Subtitle"/>
    <w:basedOn w:val="1"/>
    <w:next w:val="1"/>
    <w:link w:val="187"/>
    <w:qFormat/>
    <w:uiPriority w:val="11"/>
    <w:rPr>
      <w:color w:val="595959" w:themeColor="text1" w:themeTint="A6"/>
      <w:spacing w:val="15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table" w:styleId="29">
    <w:name w:val="Table Grid"/>
    <w:basedOn w:val="12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30">
    <w:name w:val="WW8Num1z0"/>
    <w:qFormat/>
    <w:uiPriority w:val="0"/>
  </w:style>
  <w:style w:type="character" w:customStyle="1" w:styleId="31">
    <w:name w:val="WW8Num2z0"/>
    <w:uiPriority w:val="0"/>
  </w:style>
  <w:style w:type="character" w:customStyle="1" w:styleId="32">
    <w:name w:val="WW8Num3z0"/>
    <w:qFormat/>
    <w:uiPriority w:val="0"/>
  </w:style>
  <w:style w:type="character" w:customStyle="1" w:styleId="33">
    <w:name w:val="WW8Num4z0"/>
    <w:qFormat/>
    <w:uiPriority w:val="0"/>
  </w:style>
  <w:style w:type="character" w:customStyle="1" w:styleId="34">
    <w:name w:val="WW8Num5z0"/>
    <w:qFormat/>
    <w:uiPriority w:val="0"/>
    <w:rPr>
      <w:rFonts w:hint="default" w:ascii="Symbol" w:hAnsi="Symbol" w:cs="Symbol"/>
    </w:rPr>
  </w:style>
  <w:style w:type="character" w:customStyle="1" w:styleId="35">
    <w:name w:val="WW8Num6z0"/>
    <w:qFormat/>
    <w:uiPriority w:val="0"/>
    <w:rPr>
      <w:rFonts w:hint="default" w:ascii="Symbol" w:hAnsi="Symbol" w:cs="Symbol"/>
    </w:rPr>
  </w:style>
  <w:style w:type="character" w:customStyle="1" w:styleId="36">
    <w:name w:val="WW8Num7z0"/>
    <w:qFormat/>
    <w:uiPriority w:val="0"/>
    <w:rPr>
      <w:rFonts w:hint="default" w:ascii="Symbol" w:hAnsi="Symbol" w:cs="Symbol"/>
    </w:rPr>
  </w:style>
  <w:style w:type="character" w:customStyle="1" w:styleId="37">
    <w:name w:val="WW8Num8z0"/>
    <w:qFormat/>
    <w:uiPriority w:val="0"/>
    <w:rPr>
      <w:rFonts w:hint="default" w:ascii="Symbol" w:hAnsi="Symbol" w:cs="Symbol"/>
    </w:rPr>
  </w:style>
  <w:style w:type="character" w:customStyle="1" w:styleId="38">
    <w:name w:val="WW8Num9z0"/>
    <w:qFormat/>
    <w:uiPriority w:val="0"/>
  </w:style>
  <w:style w:type="character" w:customStyle="1" w:styleId="39">
    <w:name w:val="WW8Num10z0"/>
    <w:qFormat/>
    <w:uiPriority w:val="0"/>
    <w:rPr>
      <w:rFonts w:hint="default" w:ascii="Symbol" w:hAnsi="Symbol" w:cs="Symbol"/>
    </w:rPr>
  </w:style>
  <w:style w:type="character" w:customStyle="1" w:styleId="40">
    <w:name w:val="WW8Num11z0"/>
    <w:qFormat/>
    <w:uiPriority w:val="0"/>
  </w:style>
  <w:style w:type="character" w:customStyle="1" w:styleId="41">
    <w:name w:val="WW8Num11z1"/>
    <w:qFormat/>
    <w:uiPriority w:val="0"/>
  </w:style>
  <w:style w:type="character" w:customStyle="1" w:styleId="42">
    <w:name w:val="WW8Num11z2"/>
    <w:qFormat/>
    <w:uiPriority w:val="0"/>
  </w:style>
  <w:style w:type="character" w:customStyle="1" w:styleId="43">
    <w:name w:val="WW8Num11z3"/>
    <w:qFormat/>
    <w:uiPriority w:val="0"/>
  </w:style>
  <w:style w:type="character" w:customStyle="1" w:styleId="44">
    <w:name w:val="WW8Num11z4"/>
    <w:qFormat/>
    <w:uiPriority w:val="0"/>
  </w:style>
  <w:style w:type="character" w:customStyle="1" w:styleId="45">
    <w:name w:val="WW8Num11z5"/>
    <w:qFormat/>
    <w:uiPriority w:val="0"/>
  </w:style>
  <w:style w:type="character" w:customStyle="1" w:styleId="46">
    <w:name w:val="WW8Num11z6"/>
    <w:qFormat/>
    <w:uiPriority w:val="0"/>
  </w:style>
  <w:style w:type="character" w:customStyle="1" w:styleId="47">
    <w:name w:val="WW8Num11z7"/>
    <w:qFormat/>
    <w:uiPriority w:val="0"/>
  </w:style>
  <w:style w:type="character" w:customStyle="1" w:styleId="48">
    <w:name w:val="WW8Num11z8"/>
    <w:qFormat/>
    <w:uiPriority w:val="0"/>
  </w:style>
  <w:style w:type="character" w:customStyle="1" w:styleId="49">
    <w:name w:val="WW8Num12z0"/>
    <w:qFormat/>
    <w:uiPriority w:val="0"/>
  </w:style>
  <w:style w:type="character" w:customStyle="1" w:styleId="50">
    <w:name w:val="WW8Num12z1"/>
    <w:qFormat/>
    <w:uiPriority w:val="0"/>
  </w:style>
  <w:style w:type="character" w:customStyle="1" w:styleId="51">
    <w:name w:val="WW8Num12z2"/>
    <w:qFormat/>
    <w:uiPriority w:val="0"/>
  </w:style>
  <w:style w:type="character" w:customStyle="1" w:styleId="52">
    <w:name w:val="WW8Num12z3"/>
    <w:qFormat/>
    <w:uiPriority w:val="0"/>
  </w:style>
  <w:style w:type="character" w:customStyle="1" w:styleId="53">
    <w:name w:val="WW8Num12z4"/>
    <w:qFormat/>
    <w:uiPriority w:val="0"/>
  </w:style>
  <w:style w:type="character" w:customStyle="1" w:styleId="54">
    <w:name w:val="WW8Num12z5"/>
    <w:qFormat/>
    <w:uiPriority w:val="0"/>
  </w:style>
  <w:style w:type="character" w:customStyle="1" w:styleId="55">
    <w:name w:val="WW8Num12z6"/>
    <w:qFormat/>
    <w:uiPriority w:val="0"/>
  </w:style>
  <w:style w:type="character" w:customStyle="1" w:styleId="56">
    <w:name w:val="WW8Num12z7"/>
    <w:qFormat/>
    <w:uiPriority w:val="0"/>
  </w:style>
  <w:style w:type="character" w:customStyle="1" w:styleId="57">
    <w:name w:val="WW8Num12z8"/>
    <w:qFormat/>
    <w:uiPriority w:val="0"/>
  </w:style>
  <w:style w:type="character" w:customStyle="1" w:styleId="58">
    <w:name w:val="WW8Num13z0"/>
    <w:qFormat/>
    <w:uiPriority w:val="0"/>
  </w:style>
  <w:style w:type="character" w:customStyle="1" w:styleId="59">
    <w:name w:val="WW8Num13z1"/>
    <w:qFormat/>
    <w:uiPriority w:val="0"/>
  </w:style>
  <w:style w:type="character" w:customStyle="1" w:styleId="60">
    <w:name w:val="WW8Num13z2"/>
    <w:qFormat/>
    <w:uiPriority w:val="0"/>
  </w:style>
  <w:style w:type="character" w:customStyle="1" w:styleId="61">
    <w:name w:val="WW8Num13z3"/>
    <w:qFormat/>
    <w:uiPriority w:val="0"/>
  </w:style>
  <w:style w:type="character" w:customStyle="1" w:styleId="62">
    <w:name w:val="WW8Num13z4"/>
    <w:qFormat/>
    <w:uiPriority w:val="0"/>
  </w:style>
  <w:style w:type="character" w:customStyle="1" w:styleId="63">
    <w:name w:val="WW8Num13z5"/>
    <w:qFormat/>
    <w:uiPriority w:val="0"/>
  </w:style>
  <w:style w:type="character" w:customStyle="1" w:styleId="64">
    <w:name w:val="WW8Num13z6"/>
    <w:qFormat/>
    <w:uiPriority w:val="0"/>
  </w:style>
  <w:style w:type="character" w:customStyle="1" w:styleId="65">
    <w:name w:val="WW8Num13z7"/>
    <w:qFormat/>
    <w:uiPriority w:val="0"/>
  </w:style>
  <w:style w:type="character" w:customStyle="1" w:styleId="66">
    <w:name w:val="WW8Num13z8"/>
    <w:qFormat/>
    <w:uiPriority w:val="0"/>
  </w:style>
  <w:style w:type="character" w:customStyle="1" w:styleId="67">
    <w:name w:val="WW8Num14z0"/>
    <w:uiPriority w:val="0"/>
  </w:style>
  <w:style w:type="character" w:customStyle="1" w:styleId="68">
    <w:name w:val="WW8Num14z1"/>
    <w:uiPriority w:val="0"/>
  </w:style>
  <w:style w:type="character" w:customStyle="1" w:styleId="69">
    <w:name w:val="WW8Num14z2"/>
    <w:uiPriority w:val="0"/>
  </w:style>
  <w:style w:type="character" w:customStyle="1" w:styleId="70">
    <w:name w:val="WW8Num14z3"/>
    <w:uiPriority w:val="0"/>
  </w:style>
  <w:style w:type="character" w:customStyle="1" w:styleId="71">
    <w:name w:val="WW8Num14z4"/>
    <w:uiPriority w:val="0"/>
  </w:style>
  <w:style w:type="character" w:customStyle="1" w:styleId="72">
    <w:name w:val="WW8Num14z5"/>
    <w:uiPriority w:val="0"/>
  </w:style>
  <w:style w:type="character" w:customStyle="1" w:styleId="73">
    <w:name w:val="WW8Num14z6"/>
    <w:uiPriority w:val="0"/>
  </w:style>
  <w:style w:type="character" w:customStyle="1" w:styleId="74">
    <w:name w:val="WW8Num14z7"/>
    <w:uiPriority w:val="0"/>
  </w:style>
  <w:style w:type="character" w:customStyle="1" w:styleId="75">
    <w:name w:val="WW8Num14z8"/>
    <w:uiPriority w:val="0"/>
  </w:style>
  <w:style w:type="character" w:customStyle="1" w:styleId="76">
    <w:name w:val="WW8Num15z0"/>
    <w:uiPriority w:val="0"/>
  </w:style>
  <w:style w:type="character" w:customStyle="1" w:styleId="77">
    <w:name w:val="WW8Num15z1"/>
    <w:uiPriority w:val="0"/>
  </w:style>
  <w:style w:type="character" w:customStyle="1" w:styleId="78">
    <w:name w:val="WW8Num15z2"/>
    <w:uiPriority w:val="0"/>
  </w:style>
  <w:style w:type="character" w:customStyle="1" w:styleId="79">
    <w:name w:val="WW8Num15z3"/>
    <w:uiPriority w:val="0"/>
  </w:style>
  <w:style w:type="character" w:customStyle="1" w:styleId="80">
    <w:name w:val="WW8Num15z4"/>
    <w:uiPriority w:val="0"/>
  </w:style>
  <w:style w:type="character" w:customStyle="1" w:styleId="81">
    <w:name w:val="WW8Num15z5"/>
    <w:uiPriority w:val="0"/>
  </w:style>
  <w:style w:type="character" w:customStyle="1" w:styleId="82">
    <w:name w:val="WW8Num15z6"/>
    <w:uiPriority w:val="0"/>
  </w:style>
  <w:style w:type="character" w:customStyle="1" w:styleId="83">
    <w:name w:val="WW8Num15z7"/>
    <w:uiPriority w:val="0"/>
  </w:style>
  <w:style w:type="character" w:customStyle="1" w:styleId="84">
    <w:name w:val="WW8Num15z8"/>
    <w:uiPriority w:val="0"/>
  </w:style>
  <w:style w:type="character" w:customStyle="1" w:styleId="85">
    <w:name w:val="WW8Num16z0"/>
    <w:uiPriority w:val="0"/>
  </w:style>
  <w:style w:type="character" w:customStyle="1" w:styleId="86">
    <w:name w:val="WW8Num16z1"/>
    <w:uiPriority w:val="0"/>
  </w:style>
  <w:style w:type="character" w:customStyle="1" w:styleId="87">
    <w:name w:val="WW8Num16z2"/>
    <w:uiPriority w:val="0"/>
  </w:style>
  <w:style w:type="character" w:customStyle="1" w:styleId="88">
    <w:name w:val="WW8Num16z3"/>
    <w:uiPriority w:val="0"/>
  </w:style>
  <w:style w:type="character" w:customStyle="1" w:styleId="89">
    <w:name w:val="WW8Num16z4"/>
    <w:uiPriority w:val="0"/>
  </w:style>
  <w:style w:type="character" w:customStyle="1" w:styleId="90">
    <w:name w:val="WW8Num16z5"/>
    <w:uiPriority w:val="0"/>
  </w:style>
  <w:style w:type="character" w:customStyle="1" w:styleId="91">
    <w:name w:val="WW8Num16z6"/>
    <w:uiPriority w:val="0"/>
  </w:style>
  <w:style w:type="character" w:customStyle="1" w:styleId="92">
    <w:name w:val="WW8Num16z7"/>
    <w:uiPriority w:val="0"/>
  </w:style>
  <w:style w:type="character" w:customStyle="1" w:styleId="93">
    <w:name w:val="WW8Num16z8"/>
    <w:uiPriority w:val="0"/>
  </w:style>
  <w:style w:type="character" w:customStyle="1" w:styleId="94">
    <w:name w:val="WW8Num17z0"/>
    <w:uiPriority w:val="0"/>
  </w:style>
  <w:style w:type="character" w:customStyle="1" w:styleId="95">
    <w:name w:val="WW8Num17z1"/>
    <w:uiPriority w:val="0"/>
  </w:style>
  <w:style w:type="character" w:customStyle="1" w:styleId="96">
    <w:name w:val="WW8Num17z2"/>
    <w:uiPriority w:val="0"/>
  </w:style>
  <w:style w:type="character" w:customStyle="1" w:styleId="97">
    <w:name w:val="WW8Num17z3"/>
    <w:uiPriority w:val="0"/>
  </w:style>
  <w:style w:type="character" w:customStyle="1" w:styleId="98">
    <w:name w:val="WW8Num17z4"/>
    <w:uiPriority w:val="0"/>
  </w:style>
  <w:style w:type="character" w:customStyle="1" w:styleId="99">
    <w:name w:val="WW8Num17z5"/>
    <w:uiPriority w:val="0"/>
  </w:style>
  <w:style w:type="character" w:customStyle="1" w:styleId="100">
    <w:name w:val="WW8Num17z6"/>
    <w:uiPriority w:val="0"/>
  </w:style>
  <w:style w:type="character" w:customStyle="1" w:styleId="101">
    <w:name w:val="WW8Num17z7"/>
    <w:uiPriority w:val="0"/>
  </w:style>
  <w:style w:type="character" w:customStyle="1" w:styleId="102">
    <w:name w:val="WW8Num17z8"/>
    <w:uiPriority w:val="0"/>
  </w:style>
  <w:style w:type="character" w:customStyle="1" w:styleId="103">
    <w:name w:val="WW8Num18z0"/>
    <w:uiPriority w:val="0"/>
  </w:style>
  <w:style w:type="character" w:customStyle="1" w:styleId="104">
    <w:name w:val="WW8Num18z1"/>
    <w:uiPriority w:val="0"/>
  </w:style>
  <w:style w:type="character" w:customStyle="1" w:styleId="105">
    <w:name w:val="WW8Num18z2"/>
    <w:uiPriority w:val="0"/>
  </w:style>
  <w:style w:type="character" w:customStyle="1" w:styleId="106">
    <w:name w:val="WW8Num18z3"/>
    <w:uiPriority w:val="0"/>
  </w:style>
  <w:style w:type="character" w:customStyle="1" w:styleId="107">
    <w:name w:val="WW8Num18z4"/>
    <w:uiPriority w:val="0"/>
  </w:style>
  <w:style w:type="character" w:customStyle="1" w:styleId="108">
    <w:name w:val="WW8Num18z5"/>
    <w:uiPriority w:val="0"/>
  </w:style>
  <w:style w:type="character" w:customStyle="1" w:styleId="109">
    <w:name w:val="WW8Num18z6"/>
    <w:uiPriority w:val="0"/>
  </w:style>
  <w:style w:type="character" w:customStyle="1" w:styleId="110">
    <w:name w:val="WW8Num18z7"/>
    <w:uiPriority w:val="0"/>
  </w:style>
  <w:style w:type="character" w:customStyle="1" w:styleId="111">
    <w:name w:val="WW8Num18z8"/>
    <w:uiPriority w:val="0"/>
  </w:style>
  <w:style w:type="character" w:customStyle="1" w:styleId="112">
    <w:name w:val="WW8Num19z0"/>
    <w:uiPriority w:val="0"/>
  </w:style>
  <w:style w:type="character" w:customStyle="1" w:styleId="113">
    <w:name w:val="WW8Num19z1"/>
    <w:uiPriority w:val="0"/>
  </w:style>
  <w:style w:type="character" w:customStyle="1" w:styleId="114">
    <w:name w:val="WW8Num19z2"/>
    <w:uiPriority w:val="0"/>
  </w:style>
  <w:style w:type="character" w:customStyle="1" w:styleId="115">
    <w:name w:val="WW8Num19z3"/>
    <w:uiPriority w:val="0"/>
  </w:style>
  <w:style w:type="character" w:customStyle="1" w:styleId="116">
    <w:name w:val="WW8Num19z4"/>
    <w:uiPriority w:val="0"/>
  </w:style>
  <w:style w:type="character" w:customStyle="1" w:styleId="117">
    <w:name w:val="WW8Num19z5"/>
    <w:uiPriority w:val="0"/>
  </w:style>
  <w:style w:type="character" w:customStyle="1" w:styleId="118">
    <w:name w:val="WW8Num19z6"/>
    <w:uiPriority w:val="0"/>
  </w:style>
  <w:style w:type="character" w:customStyle="1" w:styleId="119">
    <w:name w:val="WW8Num19z7"/>
    <w:uiPriority w:val="0"/>
  </w:style>
  <w:style w:type="character" w:customStyle="1" w:styleId="120">
    <w:name w:val="WW8Num19z8"/>
    <w:uiPriority w:val="0"/>
  </w:style>
  <w:style w:type="character" w:customStyle="1" w:styleId="121">
    <w:name w:val="WW8Num20z0"/>
    <w:uiPriority w:val="0"/>
  </w:style>
  <w:style w:type="character" w:customStyle="1" w:styleId="122">
    <w:name w:val="WW8Num20z1"/>
    <w:uiPriority w:val="0"/>
  </w:style>
  <w:style w:type="character" w:customStyle="1" w:styleId="123">
    <w:name w:val="WW8Num20z2"/>
    <w:uiPriority w:val="0"/>
  </w:style>
  <w:style w:type="character" w:customStyle="1" w:styleId="124">
    <w:name w:val="WW8Num20z3"/>
    <w:uiPriority w:val="0"/>
  </w:style>
  <w:style w:type="character" w:customStyle="1" w:styleId="125">
    <w:name w:val="WW8Num20z4"/>
    <w:uiPriority w:val="0"/>
  </w:style>
  <w:style w:type="character" w:customStyle="1" w:styleId="126">
    <w:name w:val="WW8Num20z5"/>
    <w:uiPriority w:val="0"/>
  </w:style>
  <w:style w:type="character" w:customStyle="1" w:styleId="127">
    <w:name w:val="WW8Num20z6"/>
    <w:uiPriority w:val="0"/>
  </w:style>
  <w:style w:type="character" w:customStyle="1" w:styleId="128">
    <w:name w:val="WW8Num20z7"/>
    <w:uiPriority w:val="0"/>
  </w:style>
  <w:style w:type="character" w:customStyle="1" w:styleId="129">
    <w:name w:val="WW8Num20z8"/>
    <w:uiPriority w:val="0"/>
  </w:style>
  <w:style w:type="character" w:customStyle="1" w:styleId="130">
    <w:name w:val="WW8Num21z0"/>
    <w:uiPriority w:val="0"/>
  </w:style>
  <w:style w:type="character" w:customStyle="1" w:styleId="131">
    <w:name w:val="WW8Num21z1"/>
    <w:uiPriority w:val="0"/>
  </w:style>
  <w:style w:type="character" w:customStyle="1" w:styleId="132">
    <w:name w:val="WW8Num21z2"/>
    <w:uiPriority w:val="0"/>
  </w:style>
  <w:style w:type="character" w:customStyle="1" w:styleId="133">
    <w:name w:val="WW8Num21z3"/>
    <w:uiPriority w:val="0"/>
  </w:style>
  <w:style w:type="character" w:customStyle="1" w:styleId="134">
    <w:name w:val="WW8Num21z4"/>
    <w:uiPriority w:val="0"/>
  </w:style>
  <w:style w:type="character" w:customStyle="1" w:styleId="135">
    <w:name w:val="WW8Num21z5"/>
    <w:uiPriority w:val="0"/>
  </w:style>
  <w:style w:type="character" w:customStyle="1" w:styleId="136">
    <w:name w:val="WW8Num21z6"/>
    <w:uiPriority w:val="0"/>
  </w:style>
  <w:style w:type="character" w:customStyle="1" w:styleId="137">
    <w:name w:val="WW8Num21z7"/>
    <w:uiPriority w:val="0"/>
  </w:style>
  <w:style w:type="character" w:customStyle="1" w:styleId="138">
    <w:name w:val="WW8Num21z8"/>
    <w:uiPriority w:val="0"/>
  </w:style>
  <w:style w:type="character" w:customStyle="1" w:styleId="139">
    <w:name w:val="WW8Num22z0"/>
    <w:uiPriority w:val="0"/>
  </w:style>
  <w:style w:type="character" w:customStyle="1" w:styleId="140">
    <w:name w:val="WW8Num22z1"/>
    <w:uiPriority w:val="0"/>
  </w:style>
  <w:style w:type="character" w:customStyle="1" w:styleId="141">
    <w:name w:val="WW8Num22z2"/>
    <w:uiPriority w:val="0"/>
  </w:style>
  <w:style w:type="character" w:customStyle="1" w:styleId="142">
    <w:name w:val="WW8Num22z3"/>
    <w:uiPriority w:val="0"/>
  </w:style>
  <w:style w:type="character" w:customStyle="1" w:styleId="143">
    <w:name w:val="WW8Num22z4"/>
    <w:uiPriority w:val="0"/>
  </w:style>
  <w:style w:type="character" w:customStyle="1" w:styleId="144">
    <w:name w:val="WW8Num22z5"/>
    <w:uiPriority w:val="0"/>
  </w:style>
  <w:style w:type="character" w:customStyle="1" w:styleId="145">
    <w:name w:val="WW8Num22z6"/>
    <w:uiPriority w:val="0"/>
  </w:style>
  <w:style w:type="character" w:customStyle="1" w:styleId="146">
    <w:name w:val="WW8Num22z7"/>
    <w:uiPriority w:val="0"/>
  </w:style>
  <w:style w:type="character" w:customStyle="1" w:styleId="147">
    <w:name w:val="WW8Num22z8"/>
    <w:uiPriority w:val="0"/>
  </w:style>
  <w:style w:type="character" w:customStyle="1" w:styleId="148">
    <w:name w:val="WW8Num23z0"/>
    <w:uiPriority w:val="0"/>
  </w:style>
  <w:style w:type="character" w:customStyle="1" w:styleId="149">
    <w:name w:val="WW8Num23z1"/>
    <w:uiPriority w:val="0"/>
  </w:style>
  <w:style w:type="character" w:customStyle="1" w:styleId="150">
    <w:name w:val="WW8Num23z2"/>
    <w:uiPriority w:val="0"/>
  </w:style>
  <w:style w:type="character" w:customStyle="1" w:styleId="151">
    <w:name w:val="WW8Num23z3"/>
    <w:uiPriority w:val="0"/>
  </w:style>
  <w:style w:type="character" w:customStyle="1" w:styleId="152">
    <w:name w:val="WW8Num23z4"/>
    <w:uiPriority w:val="0"/>
  </w:style>
  <w:style w:type="character" w:customStyle="1" w:styleId="153">
    <w:name w:val="WW8Num23z5"/>
    <w:uiPriority w:val="0"/>
  </w:style>
  <w:style w:type="character" w:customStyle="1" w:styleId="154">
    <w:name w:val="WW8Num23z6"/>
    <w:uiPriority w:val="0"/>
  </w:style>
  <w:style w:type="character" w:customStyle="1" w:styleId="155">
    <w:name w:val="WW8Num23z7"/>
    <w:uiPriority w:val="0"/>
  </w:style>
  <w:style w:type="character" w:customStyle="1" w:styleId="156">
    <w:name w:val="WW8Num23z8"/>
    <w:uiPriority w:val="0"/>
  </w:style>
  <w:style w:type="character" w:customStyle="1" w:styleId="157">
    <w:name w:val="Название Знак"/>
    <w:basedOn w:val="16"/>
    <w:uiPriority w:val="0"/>
    <w:rPr>
      <w:rFonts w:ascii="Arial" w:hAnsi="Arial" w:eastAsia="Times New Roman" w:cs="Times New Roman"/>
      <w:color w:val="A43926"/>
      <w:spacing w:val="5"/>
      <w:kern w:val="1"/>
      <w:sz w:val="52"/>
      <w:szCs w:val="52"/>
    </w:rPr>
  </w:style>
  <w:style w:type="character" w:customStyle="1" w:styleId="158">
    <w:name w:val="Слабое выделение1"/>
    <w:basedOn w:val="16"/>
    <w:uiPriority w:val="0"/>
    <w:rPr>
      <w:i/>
      <w:iCs/>
      <w:color w:val="8A8AA3"/>
    </w:rPr>
  </w:style>
  <w:style w:type="character" w:customStyle="1" w:styleId="159">
    <w:name w:val="apple-converted-space"/>
    <w:basedOn w:val="16"/>
    <w:uiPriority w:val="0"/>
  </w:style>
  <w:style w:type="character" w:customStyle="1" w:styleId="160">
    <w:name w:val="Текст выноски Знак"/>
    <w:basedOn w:val="16"/>
    <w:uiPriority w:val="0"/>
    <w:rPr>
      <w:rFonts w:ascii="Tahoma" w:hAnsi="Tahoma" w:cs="Tahoma"/>
      <w:sz w:val="16"/>
      <w:szCs w:val="16"/>
    </w:rPr>
  </w:style>
  <w:style w:type="character" w:customStyle="1" w:styleId="161">
    <w:name w:val="Название Знак1"/>
    <w:basedOn w:val="16"/>
    <w:uiPriority w:val="0"/>
    <w:rPr>
      <w:rFonts w:ascii="Cambria" w:hAnsi="Cambria" w:eastAsia="Times New Roman" w:cs="Times New Roman"/>
      <w:color w:val="17365D"/>
      <w:spacing w:val="5"/>
      <w:kern w:val="1"/>
      <w:sz w:val="52"/>
      <w:szCs w:val="52"/>
    </w:rPr>
  </w:style>
  <w:style w:type="character" w:customStyle="1" w:styleId="162">
    <w:name w:val="Subtle Emphasis"/>
    <w:basedOn w:val="11"/>
    <w:qFormat/>
    <w:uiPriority w:val="1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63">
    <w:name w:val="Текст выноски Знак1"/>
    <w:basedOn w:val="16"/>
    <w:uiPriority w:val="0"/>
    <w:rPr>
      <w:rFonts w:ascii="Tahoma" w:hAnsi="Tahoma" w:eastAsia="Times New Roman" w:cs="Tahoma"/>
      <w:sz w:val="16"/>
      <w:szCs w:val="16"/>
    </w:rPr>
  </w:style>
  <w:style w:type="character" w:customStyle="1" w:styleId="164">
    <w:name w:val="Основной текст Знак"/>
    <w:basedOn w:val="16"/>
    <w:uiPriority w:val="0"/>
    <w:rPr>
      <w:rFonts w:ascii="Times New Roman" w:hAnsi="Times New Roman" w:eastAsia="Times New Roman" w:cs="Times New Roman"/>
      <w:sz w:val="24"/>
      <w:szCs w:val="24"/>
    </w:rPr>
  </w:style>
  <w:style w:type="paragraph" w:customStyle="1" w:styleId="165">
    <w:name w:val="Заголовок1"/>
    <w:basedOn w:val="1"/>
    <w:next w:val="23"/>
    <w:uiPriority w:val="0"/>
    <w:pPr>
      <w:keepNext/>
      <w:spacing w:before="240" w:after="120"/>
    </w:pPr>
    <w:rPr>
      <w:rFonts w:ascii="Arial" w:hAnsi="Arial" w:eastAsia="Microsoft YaHei" w:cs="Mangal"/>
      <w:sz w:val="28"/>
      <w:szCs w:val="28"/>
    </w:rPr>
  </w:style>
  <w:style w:type="paragraph" w:customStyle="1" w:styleId="166">
    <w:name w:val="Название2"/>
    <w:basedOn w:val="1"/>
    <w:uiPriority w:val="0"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167">
    <w:name w:val="Указатель1"/>
    <w:basedOn w:val="1"/>
    <w:uiPriority w:val="0"/>
    <w:pPr>
      <w:suppressLineNumbers/>
    </w:pPr>
    <w:rPr>
      <w:rFonts w:cs="Mangal"/>
    </w:rPr>
  </w:style>
  <w:style w:type="paragraph" w:styleId="168">
    <w:name w:val="List Paragraph"/>
    <w:basedOn w:val="1"/>
    <w:qFormat/>
    <w:uiPriority w:val="34"/>
    <w:pPr>
      <w:ind w:left="720"/>
      <w:contextualSpacing/>
    </w:pPr>
  </w:style>
  <w:style w:type="paragraph" w:customStyle="1" w:styleId="169">
    <w:name w:val="Название1"/>
    <w:basedOn w:val="1"/>
    <w:next w:val="1"/>
    <w:uiPriority w:val="0"/>
    <w:pPr>
      <w:spacing w:after="300"/>
    </w:pPr>
    <w:rPr>
      <w:rFonts w:ascii="Arial" w:hAnsi="Arial" w:cs="Arial"/>
      <w:color w:val="A43926"/>
      <w:spacing w:val="5"/>
      <w:kern w:val="1"/>
      <w:sz w:val="52"/>
      <w:szCs w:val="52"/>
    </w:rPr>
  </w:style>
  <w:style w:type="paragraph" w:customStyle="1" w:styleId="170">
    <w:name w:val="Текст выноски1"/>
    <w:basedOn w:val="1"/>
    <w:next w:val="18"/>
    <w:qFormat/>
    <w:uiPriority w:val="0"/>
    <w:rPr>
      <w:rFonts w:ascii="Tahoma" w:hAnsi="Tahoma" w:eastAsia="Calibri" w:cs="Tahoma"/>
      <w:sz w:val="16"/>
      <w:szCs w:val="16"/>
    </w:rPr>
  </w:style>
  <w:style w:type="paragraph" w:customStyle="1" w:styleId="171">
    <w:name w:val="Знак"/>
    <w:basedOn w:val="1"/>
    <w:qFormat/>
    <w:uiPriority w:val="0"/>
    <w:pPr>
      <w:widowControl w:val="0"/>
      <w:spacing w:line="240" w:lineRule="exact"/>
      <w:jc w:val="right"/>
    </w:pPr>
    <w:rPr>
      <w:lang w:val="en-GB"/>
    </w:rPr>
  </w:style>
  <w:style w:type="paragraph" w:customStyle="1" w:styleId="172">
    <w:name w:val="Содержимое таблицы"/>
    <w:basedOn w:val="1"/>
    <w:uiPriority w:val="0"/>
    <w:pPr>
      <w:suppressLineNumbers/>
    </w:pPr>
  </w:style>
  <w:style w:type="paragraph" w:customStyle="1" w:styleId="173">
    <w:name w:val="Заголовок таблицы"/>
    <w:basedOn w:val="172"/>
    <w:uiPriority w:val="0"/>
    <w:pPr>
      <w:jc w:val="center"/>
    </w:pPr>
    <w:rPr>
      <w:b/>
      <w:bCs/>
    </w:rPr>
  </w:style>
  <w:style w:type="table" w:customStyle="1" w:styleId="174">
    <w:name w:val="TableGrid"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75">
    <w:name w:val="Текст примечания Знак"/>
    <w:basedOn w:val="11"/>
    <w:link w:val="20"/>
    <w:semiHidden/>
    <w:uiPriority w:val="99"/>
    <w:rPr>
      <w:lang w:eastAsia="ar-SA"/>
    </w:rPr>
  </w:style>
  <w:style w:type="character" w:customStyle="1" w:styleId="176">
    <w:name w:val="Тема примечания Знак"/>
    <w:basedOn w:val="175"/>
    <w:link w:val="21"/>
    <w:semiHidden/>
    <w:uiPriority w:val="99"/>
    <w:rPr>
      <w:b/>
      <w:bCs/>
      <w:lang w:eastAsia="ar-SA"/>
    </w:rPr>
  </w:style>
  <w:style w:type="character" w:customStyle="1" w:styleId="177">
    <w:name w:val="Заголовок 1 Знак"/>
    <w:basedOn w:val="11"/>
    <w:link w:val="2"/>
    <w:uiPriority w:val="9"/>
    <w:rPr>
      <w:rFonts w:asciiTheme="majorHAnsi" w:hAnsiTheme="majorHAnsi" w:eastAsiaTheme="majorEastAsia" w:cstheme="majorBidi"/>
      <w:color w:val="376092" w:themeColor="accent1" w:themeShade="BF"/>
      <w:sz w:val="32"/>
      <w:szCs w:val="32"/>
    </w:rPr>
  </w:style>
  <w:style w:type="character" w:customStyle="1" w:styleId="178">
    <w:name w:val="Заголовок 2 Знак"/>
    <w:basedOn w:val="11"/>
    <w:link w:val="3"/>
    <w:semiHidden/>
    <w:uiPriority w:val="9"/>
    <w:rPr>
      <w:rFonts w:asciiTheme="majorHAnsi" w:hAnsiTheme="majorHAnsi" w:eastAsiaTheme="majorEastAsia" w:cstheme="majorBidi"/>
      <w:color w:val="376092" w:themeColor="accent1" w:themeShade="BF"/>
      <w:sz w:val="28"/>
      <w:szCs w:val="28"/>
    </w:rPr>
  </w:style>
  <w:style w:type="character" w:customStyle="1" w:styleId="179">
    <w:name w:val="Заголовок 3 Знак"/>
    <w:basedOn w:val="11"/>
    <w:link w:val="4"/>
    <w:semiHidden/>
    <w:uiPriority w:val="9"/>
    <w:rPr>
      <w:rFonts w:asciiTheme="majorHAnsi" w:hAnsiTheme="majorHAnsi" w:eastAsiaTheme="majorEastAsia" w:cstheme="majorBidi"/>
      <w:color w:val="254061" w:themeColor="accent1" w:themeShade="80"/>
      <w:sz w:val="24"/>
      <w:szCs w:val="24"/>
    </w:rPr>
  </w:style>
  <w:style w:type="character" w:customStyle="1" w:styleId="180">
    <w:name w:val="Заголовок 4 Знак"/>
    <w:basedOn w:val="11"/>
    <w:link w:val="5"/>
    <w:semiHidden/>
    <w:uiPriority w:val="9"/>
    <w:rPr>
      <w:rFonts w:asciiTheme="majorHAnsi" w:hAnsiTheme="majorHAnsi" w:eastAsiaTheme="majorEastAsia" w:cstheme="majorBidi"/>
      <w:i/>
      <w:iCs/>
      <w:color w:val="376092" w:themeColor="accent1" w:themeShade="BF"/>
    </w:rPr>
  </w:style>
  <w:style w:type="character" w:customStyle="1" w:styleId="181">
    <w:name w:val="Заголовок 5 Знак"/>
    <w:basedOn w:val="11"/>
    <w:link w:val="6"/>
    <w:semiHidden/>
    <w:uiPriority w:val="9"/>
    <w:rPr>
      <w:rFonts w:asciiTheme="majorHAnsi" w:hAnsiTheme="majorHAnsi" w:eastAsiaTheme="majorEastAsia" w:cstheme="majorBidi"/>
      <w:color w:val="376092" w:themeColor="accent1" w:themeShade="BF"/>
    </w:rPr>
  </w:style>
  <w:style w:type="character" w:customStyle="1" w:styleId="182">
    <w:name w:val="Заголовок 6 Знак"/>
    <w:basedOn w:val="11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83">
    <w:name w:val="Заголовок 7 Знак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84">
    <w:name w:val="Заголовок 8 Знак"/>
    <w:basedOn w:val="11"/>
    <w:link w:val="9"/>
    <w:semiHidden/>
    <w:uiPriority w:val="9"/>
    <w:rPr>
      <w:rFonts w:asciiTheme="majorHAnsi" w:hAnsiTheme="majorHAnsi" w:eastAsiaTheme="majorEastAsia" w:cstheme="majorBidi"/>
      <w:color w:val="262626" w:themeColor="text1" w:themeTint="D9"/>
      <w:sz w:val="21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85">
    <w:name w:val="Заголовок 9 Знак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262626" w:themeColor="text1" w:themeTint="D9"/>
      <w:sz w:val="21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86">
    <w:name w:val="Заголовок Знак"/>
    <w:basedOn w:val="11"/>
    <w:link w:val="24"/>
    <w:uiPriority w:val="10"/>
    <w:rPr>
      <w:rFonts w:asciiTheme="majorHAnsi" w:hAnsiTheme="majorHAnsi" w:eastAsiaTheme="majorEastAsia" w:cstheme="majorBidi"/>
      <w:spacing w:val="-10"/>
      <w:sz w:val="56"/>
      <w:szCs w:val="56"/>
    </w:rPr>
  </w:style>
  <w:style w:type="character" w:customStyle="1" w:styleId="187">
    <w:name w:val="Подзаголовок Знак"/>
    <w:basedOn w:val="11"/>
    <w:link w:val="28"/>
    <w:uiPriority w:val="11"/>
    <w:rPr>
      <w:color w:val="595959" w:themeColor="text1" w:themeTint="A6"/>
      <w:spacing w:val="15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8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ru-RU" w:eastAsia="ru-RU" w:bidi="ar-SA"/>
    </w:rPr>
  </w:style>
  <w:style w:type="paragraph" w:styleId="189">
    <w:name w:val="Quote"/>
    <w:basedOn w:val="1"/>
    <w:next w:val="1"/>
    <w:link w:val="190"/>
    <w:qFormat/>
    <w:uiPriority w:val="29"/>
    <w:pPr>
      <w:spacing w:before="200"/>
      <w:ind w:left="864" w:right="864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90">
    <w:name w:val="Цитата 2 Знак"/>
    <w:basedOn w:val="11"/>
    <w:link w:val="189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91">
    <w:name w:val="Intense Quote"/>
    <w:basedOn w:val="1"/>
    <w:next w:val="1"/>
    <w:link w:val="192"/>
    <w:qFormat/>
    <w:uiPriority w:val="30"/>
    <w:pPr>
      <w:pBdr>
        <w:top w:val="single" w:color="4F81BD" w:themeColor="accent1" w:sz="4" w:space="10"/>
        <w:bottom w:val="single" w:color="4F81BD" w:themeColor="accent1" w:sz="4" w:space="10"/>
      </w:pBdr>
      <w:spacing w:before="360" w:after="360"/>
      <w:ind w:left="864" w:right="864"/>
      <w:jc w:val="center"/>
    </w:pPr>
    <w:rPr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92">
    <w:name w:val="Выделенная цитата Знак"/>
    <w:basedOn w:val="11"/>
    <w:link w:val="191"/>
    <w:qFormat/>
    <w:uiPriority w:val="30"/>
    <w:rPr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93">
    <w:name w:val="Intense Emphasis"/>
    <w:basedOn w:val="11"/>
    <w:qFormat/>
    <w:uiPriority w:val="21"/>
    <w:rPr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94">
    <w:name w:val="Subtle Reference"/>
    <w:basedOn w:val="11"/>
    <w:qFormat/>
    <w:uiPriority w:val="31"/>
    <w:rPr>
      <w:smallCap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95">
    <w:name w:val="Intense Reference"/>
    <w:basedOn w:val="11"/>
    <w:qFormat/>
    <w:uiPriority w:val="32"/>
    <w:rPr>
      <w:b/>
      <w:bCs/>
      <w:smallCaps/>
      <w:color w:val="4F81BD" w:themeColor="accent1"/>
      <w:spacing w:val="5"/>
      <w14:textFill>
        <w14:solidFill>
          <w14:schemeClr w14:val="accent1"/>
        </w14:solidFill>
      </w14:textFill>
    </w:rPr>
  </w:style>
  <w:style w:type="character" w:customStyle="1" w:styleId="196">
    <w:name w:val="Book Title"/>
    <w:basedOn w:val="11"/>
    <w:qFormat/>
    <w:uiPriority w:val="33"/>
    <w:rPr>
      <w:b/>
      <w:bCs/>
      <w:i/>
      <w:iCs/>
      <w:spacing w:val="5"/>
    </w:rPr>
  </w:style>
  <w:style w:type="paragraph" w:customStyle="1" w:styleId="197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C995E38-5A9E-4AF8-AB4E-58346397245D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6</Pages>
  <Words>1040</Words>
  <Characters>5934</Characters>
  <Lines>49</Lines>
  <Paragraphs>13</Paragraphs>
  <TotalTime>363</TotalTime>
  <ScaleCrop>false</ScaleCrop>
  <LinksUpToDate>false</LinksUpToDate>
  <CharactersWithSpaces>6961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2014-07-21T11:36:00Z</dcterms:created>
  <dc:creator>kovalevskaia-ea</dc:creator>
  <cp:lastModifiedBy>Kovalevskaia-ea</cp:lastModifiedBy>
  <cp:lastPrinted>2023-10-25T11:49:00Z</cp:lastPrinted>
  <dcterms:modified xsi:type="dcterms:W3CDTF">2026-03-03T12:42:26Z</dcterms:modified>
  <cp:revision>130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F7E754FD7F0E43AD8A339BCC86A393DE_13</vt:lpwstr>
  </property>
</Properties>
</file>