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1FDC" w14:textId="169E72E4" w:rsidR="008E109C" w:rsidRDefault="008E109C" w:rsidP="00753C12">
      <w:pPr>
        <w:pStyle w:val="Heading1"/>
        <w:jc w:val="both"/>
        <w:rPr>
          <w:lang w:val="en-US"/>
        </w:rPr>
      </w:pPr>
      <w:r>
        <w:rPr>
          <w:lang w:val="en-US"/>
        </w:rPr>
        <w:t>Sentiment Analysis</w:t>
      </w:r>
    </w:p>
    <w:p w14:paraId="57AA4D19" w14:textId="4C88788B" w:rsidR="008E109C" w:rsidRPr="008E109C" w:rsidRDefault="008E109C" w:rsidP="00753C12">
      <w:pPr>
        <w:pStyle w:val="Heading2"/>
        <w:jc w:val="both"/>
        <w:rPr>
          <w:lang w:val="en-US"/>
        </w:rPr>
      </w:pPr>
      <w:r>
        <w:rPr>
          <w:lang w:val="en-US"/>
        </w:rPr>
        <w:t>Introduction</w:t>
      </w:r>
    </w:p>
    <w:p w14:paraId="0CDCE539" w14:textId="6E28184C" w:rsidR="00296969" w:rsidRDefault="00C57C06" w:rsidP="00753C12">
      <w:pPr>
        <w:jc w:val="both"/>
        <w:rPr>
          <w:lang w:val="en-US"/>
        </w:rPr>
      </w:pPr>
      <w:r>
        <w:rPr>
          <w:lang w:val="en-US"/>
        </w:rPr>
        <w:t xml:space="preserve">Sentiment analysis is an area of NLP wherein we identify the emotional tone of the given text. </w:t>
      </w:r>
      <w:r w:rsidR="00296969" w:rsidRPr="00296969">
        <w:rPr>
          <w:lang w:val="en-US"/>
        </w:rPr>
        <w:t>Sentiment</w:t>
      </w:r>
      <w:r w:rsidR="00296969">
        <w:rPr>
          <w:lang w:val="en-US"/>
        </w:rPr>
        <w:t xml:space="preserve"> </w:t>
      </w:r>
      <w:r w:rsidR="00296969" w:rsidRPr="00296969">
        <w:rPr>
          <w:lang w:val="en-US"/>
        </w:rPr>
        <w:t>analysis can be applied to varying scopes such as document, paragraph, sentence and sub-sentence levels.</w:t>
      </w:r>
    </w:p>
    <w:p w14:paraId="1092D967" w14:textId="317A87B1" w:rsidR="00187DAA" w:rsidRDefault="00C57C06" w:rsidP="00753C12">
      <w:pPr>
        <w:jc w:val="both"/>
        <w:rPr>
          <w:lang w:val="en-US"/>
        </w:rPr>
      </w:pPr>
      <w:r w:rsidRPr="00C57C06">
        <w:rPr>
          <w:lang w:val="en-US"/>
        </w:rPr>
        <w:t>Sentiment</w:t>
      </w:r>
      <w:r w:rsidR="00187DAA">
        <w:rPr>
          <w:lang w:val="en-US"/>
        </w:rPr>
        <w:t xml:space="preserve"> analysis</w:t>
      </w:r>
      <w:r w:rsidRPr="00C57C06">
        <w:rPr>
          <w:lang w:val="en-US"/>
        </w:rPr>
        <w:t xml:space="preserve"> are normally domain dependent</w:t>
      </w:r>
      <w:r w:rsidR="00296969">
        <w:rPr>
          <w:lang w:val="en-US"/>
        </w:rPr>
        <w:t xml:space="preserve"> and </w:t>
      </w:r>
      <w:r w:rsidR="00187DAA">
        <w:rPr>
          <w:lang w:val="en-US"/>
        </w:rPr>
        <w:t xml:space="preserve">some examples where it </w:t>
      </w:r>
      <w:r w:rsidR="00296969">
        <w:rPr>
          <w:lang w:val="en-US"/>
        </w:rPr>
        <w:t xml:space="preserve">can be used </w:t>
      </w:r>
      <w:r w:rsidR="00187DAA">
        <w:rPr>
          <w:lang w:val="en-US"/>
        </w:rPr>
        <w:t>are</w:t>
      </w:r>
    </w:p>
    <w:p w14:paraId="0F6EA8F3" w14:textId="2D3D80E4" w:rsidR="00FE3BA1" w:rsidRDefault="00187DAA" w:rsidP="00753C12">
      <w:pPr>
        <w:pStyle w:val="ListParagraph"/>
        <w:numPr>
          <w:ilvl w:val="0"/>
          <w:numId w:val="1"/>
        </w:numPr>
        <w:jc w:val="both"/>
        <w:rPr>
          <w:lang w:val="en-US"/>
        </w:rPr>
      </w:pPr>
      <w:r>
        <w:rPr>
          <w:lang w:val="en-US"/>
        </w:rPr>
        <w:t>U</w:t>
      </w:r>
      <w:r w:rsidR="00296969" w:rsidRPr="00187DAA">
        <w:rPr>
          <w:lang w:val="en-US"/>
        </w:rPr>
        <w:t xml:space="preserve">nderstand the customer behavior from the comments/reviews they write about a specific product.  </w:t>
      </w:r>
    </w:p>
    <w:p w14:paraId="2B8688B7" w14:textId="30290AF5" w:rsidR="00187DAA" w:rsidRDefault="00187DAA" w:rsidP="00753C12">
      <w:pPr>
        <w:pStyle w:val="ListParagraph"/>
        <w:numPr>
          <w:ilvl w:val="0"/>
          <w:numId w:val="1"/>
        </w:numPr>
        <w:jc w:val="both"/>
        <w:rPr>
          <w:lang w:val="en-US"/>
        </w:rPr>
      </w:pPr>
      <w:r>
        <w:rPr>
          <w:lang w:val="en-US"/>
        </w:rPr>
        <w:t>Predict the connotation of the given text, whether positive/negative/neutral.</w:t>
      </w:r>
    </w:p>
    <w:p w14:paraId="319620DD" w14:textId="7B30B50B" w:rsidR="008E109C" w:rsidRPr="008E109C" w:rsidRDefault="008E109C" w:rsidP="00753C12">
      <w:pPr>
        <w:pStyle w:val="Heading2"/>
        <w:jc w:val="both"/>
        <w:rPr>
          <w:lang w:val="en-US"/>
        </w:rPr>
      </w:pPr>
      <w:r>
        <w:rPr>
          <w:lang w:val="en-US"/>
        </w:rPr>
        <w:t>Transformers</w:t>
      </w:r>
    </w:p>
    <w:p w14:paraId="59219534" w14:textId="7D061442" w:rsidR="00187DAA" w:rsidRDefault="00187DAA" w:rsidP="00753C12">
      <w:pPr>
        <w:jc w:val="both"/>
        <w:rPr>
          <w:rFonts w:ascii="Lucida Grande" w:eastAsia="Times New Roman" w:hAnsi="Lucida Grande" w:cs="Lucida Grande"/>
          <w:color w:val="000000"/>
          <w:sz w:val="20"/>
          <w:szCs w:val="20"/>
          <w:shd w:val="clear" w:color="auto" w:fill="FFFFFF"/>
          <w:lang w:eastAsia="en-GB"/>
        </w:rPr>
      </w:pPr>
      <w:r w:rsidRPr="00187DAA">
        <w:rPr>
          <w:rFonts w:ascii="Lucida Grande" w:eastAsia="Times New Roman" w:hAnsi="Lucida Grande" w:cs="Lucida Grande"/>
          <w:color w:val="000000"/>
          <w:sz w:val="20"/>
          <w:szCs w:val="20"/>
          <w:shd w:val="clear" w:color="auto" w:fill="FFFFFF"/>
          <w:lang w:eastAsia="en-GB"/>
        </w:rPr>
        <w:t>Recent advances in neural architectures, such as the Transformer, coupled with the emergence of large-scale pre-trained models such as BERT, have revolutionized the field of Natural Language Processing (NLP), pushing the state of the art for a number of NLP tasks. </w:t>
      </w:r>
    </w:p>
    <w:p w14:paraId="6D44294D" w14:textId="0083A961" w:rsidR="00625030" w:rsidRDefault="008E109C" w:rsidP="00753C12">
      <w:pPr>
        <w:pStyle w:val="Heading2"/>
        <w:jc w:val="both"/>
        <w:rPr>
          <w:rFonts w:eastAsia="Times New Roman"/>
          <w:shd w:val="clear" w:color="auto" w:fill="FFFFFF"/>
          <w:lang w:eastAsia="en-GB"/>
        </w:rPr>
      </w:pPr>
      <w:r>
        <w:rPr>
          <w:rFonts w:eastAsia="Times New Roman"/>
          <w:shd w:val="clear" w:color="auto" w:fill="FFFFFF"/>
          <w:lang w:eastAsia="en-GB"/>
        </w:rPr>
        <w:t>Transfer Learning</w:t>
      </w:r>
    </w:p>
    <w:p w14:paraId="2F7BBC7A" w14:textId="12FA9401" w:rsidR="008E109C" w:rsidRDefault="00625030" w:rsidP="00753C12">
      <w:pPr>
        <w:jc w:val="both"/>
        <w:rPr>
          <w:rFonts w:ascii="Lucida Grande" w:eastAsia="Times New Roman" w:hAnsi="Lucida Grande" w:cs="Lucida Grande"/>
          <w:color w:val="000000"/>
          <w:sz w:val="20"/>
          <w:szCs w:val="20"/>
          <w:shd w:val="clear" w:color="auto" w:fill="FFFFFF"/>
          <w:lang w:eastAsia="en-GB"/>
        </w:rPr>
      </w:pPr>
      <w:r>
        <w:rPr>
          <w:rFonts w:ascii="Lucida Grande" w:eastAsia="Times New Roman" w:hAnsi="Lucida Grande" w:cs="Lucida Grande"/>
          <w:color w:val="000000"/>
          <w:sz w:val="20"/>
          <w:szCs w:val="20"/>
          <w:shd w:val="clear" w:color="auto" w:fill="FFFFFF"/>
          <w:lang w:eastAsia="en-GB"/>
        </w:rPr>
        <w:t xml:space="preserve">To train the transformers from scratch is a computationally expensive task. It is not recommended to train a transform from scratch but use domain-specific data to fine tune the </w:t>
      </w:r>
      <w:r w:rsidR="009B1A55">
        <w:rPr>
          <w:rFonts w:ascii="Lucida Grande" w:eastAsia="Times New Roman" w:hAnsi="Lucida Grande" w:cs="Lucida Grande"/>
          <w:color w:val="000000"/>
          <w:sz w:val="20"/>
          <w:szCs w:val="20"/>
          <w:shd w:val="clear" w:color="auto" w:fill="FFFFFF"/>
          <w:lang w:eastAsia="en-GB"/>
        </w:rPr>
        <w:t>pre-trained transformer models. This is also referred as transfer learning. Transfer learning reduces the time to train the model on domain specific data and can leverage smaller data sets for training. The drawbacks of transfer learning is that it carries the inherent bias present in the pretrained models.</w:t>
      </w:r>
      <w:r w:rsidR="008E109C">
        <w:rPr>
          <w:rFonts w:ascii="Lucida Grande" w:eastAsia="Times New Roman" w:hAnsi="Lucida Grande" w:cs="Lucida Grande"/>
          <w:color w:val="000000"/>
          <w:sz w:val="20"/>
          <w:szCs w:val="20"/>
          <w:shd w:val="clear" w:color="auto" w:fill="FFFFFF"/>
          <w:lang w:eastAsia="en-GB"/>
        </w:rPr>
        <w:t xml:space="preserve"> </w:t>
      </w:r>
    </w:p>
    <w:p w14:paraId="320C9BE4" w14:textId="1A9BCDFB" w:rsidR="008E109C" w:rsidRDefault="008E109C" w:rsidP="00753C12">
      <w:pPr>
        <w:pStyle w:val="Heading2"/>
        <w:jc w:val="both"/>
        <w:rPr>
          <w:rFonts w:eastAsia="Times New Roman"/>
          <w:shd w:val="clear" w:color="auto" w:fill="FFFFFF"/>
          <w:lang w:eastAsia="en-GB"/>
        </w:rPr>
      </w:pPr>
      <w:r>
        <w:rPr>
          <w:rFonts w:eastAsia="Times New Roman"/>
          <w:shd w:val="clear" w:color="auto" w:fill="FFFFFF"/>
          <w:lang w:eastAsia="en-GB"/>
        </w:rPr>
        <w:t>Data preparation</w:t>
      </w:r>
    </w:p>
    <w:p w14:paraId="6639E41B" w14:textId="6C4872BD" w:rsidR="008E109C" w:rsidRDefault="008E109C" w:rsidP="00753C12">
      <w:pPr>
        <w:jc w:val="both"/>
        <w:rPr>
          <w:lang w:eastAsia="en-GB"/>
        </w:rPr>
      </w:pPr>
      <w:r>
        <w:rPr>
          <w:lang w:eastAsia="en-GB"/>
        </w:rPr>
        <w:t>News headlines about different companies are collected from various sources and hand labelled</w:t>
      </w:r>
      <w:r w:rsidR="00132806">
        <w:rPr>
          <w:lang w:eastAsia="en-GB"/>
        </w:rPr>
        <w:t xml:space="preserve"> as Buy, Sell, Neutral. The frequency distribution of the words from different labels represented as word clouds are shown below</w:t>
      </w:r>
    </w:p>
    <w:p w14:paraId="3A8B5B57" w14:textId="77777777" w:rsidR="004A656C" w:rsidRDefault="00132806" w:rsidP="00753C12">
      <w:pPr>
        <w:keepNext/>
        <w:jc w:val="both"/>
      </w:pPr>
      <w:r w:rsidRPr="00132806">
        <w:rPr>
          <w:noProof/>
          <w:lang w:eastAsia="en-GB"/>
        </w:rPr>
        <w:drawing>
          <wp:inline distT="0" distB="0" distL="0" distR="0" wp14:anchorId="0E1AF488" wp14:editId="5F6915CC">
            <wp:extent cx="5731510" cy="77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8510"/>
                    </a:xfrm>
                    <a:prstGeom prst="rect">
                      <a:avLst/>
                    </a:prstGeom>
                    <a:noFill/>
                    <a:ln>
                      <a:noFill/>
                    </a:ln>
                  </pic:spPr>
                </pic:pic>
              </a:graphicData>
            </a:graphic>
          </wp:inline>
        </w:drawing>
      </w:r>
    </w:p>
    <w:p w14:paraId="3B23D043" w14:textId="6143F8D2" w:rsidR="00132806" w:rsidRDefault="004A656C" w:rsidP="00753C12">
      <w:pPr>
        <w:pStyle w:val="Caption"/>
        <w:jc w:val="both"/>
      </w:pPr>
      <w:r>
        <w:t xml:space="preserve">Figure </w:t>
      </w:r>
      <w:r w:rsidR="00576E6B">
        <w:fldChar w:fldCharType="begin"/>
      </w:r>
      <w:r w:rsidR="00576E6B">
        <w:instrText xml:space="preserve"> SEQ Figure \* ARABIC </w:instrText>
      </w:r>
      <w:r w:rsidR="00576E6B">
        <w:fldChar w:fldCharType="separate"/>
      </w:r>
      <w:r w:rsidR="00237A07">
        <w:rPr>
          <w:noProof/>
        </w:rPr>
        <w:t>1</w:t>
      </w:r>
      <w:r w:rsidR="00576E6B">
        <w:rPr>
          <w:noProof/>
        </w:rPr>
        <w:fldChar w:fldCharType="end"/>
      </w:r>
      <w:r>
        <w:t xml:space="preserve">: </w:t>
      </w:r>
      <w:r w:rsidRPr="007519B2">
        <w:t>Word cloud for text with Buy label</w:t>
      </w:r>
    </w:p>
    <w:p w14:paraId="234F42D9" w14:textId="77777777" w:rsidR="004A656C" w:rsidRDefault="004A656C" w:rsidP="00753C12">
      <w:pPr>
        <w:keepNext/>
        <w:jc w:val="both"/>
      </w:pPr>
      <w:r w:rsidRPr="004A656C">
        <w:rPr>
          <w:noProof/>
          <w:lang w:eastAsia="en-GB"/>
        </w:rPr>
        <w:drawing>
          <wp:inline distT="0" distB="0" distL="0" distR="0" wp14:anchorId="5A81C250" wp14:editId="33DC2FA0">
            <wp:extent cx="5731510" cy="77851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78510"/>
                    </a:xfrm>
                    <a:prstGeom prst="rect">
                      <a:avLst/>
                    </a:prstGeom>
                    <a:noFill/>
                    <a:ln>
                      <a:noFill/>
                    </a:ln>
                  </pic:spPr>
                </pic:pic>
              </a:graphicData>
            </a:graphic>
          </wp:inline>
        </w:drawing>
      </w:r>
    </w:p>
    <w:p w14:paraId="3F084CB5" w14:textId="40F90145" w:rsidR="004A656C" w:rsidRDefault="004A656C" w:rsidP="00753C12">
      <w:pPr>
        <w:pStyle w:val="Caption"/>
        <w:jc w:val="both"/>
      </w:pPr>
      <w:r>
        <w:t xml:space="preserve">Figure </w:t>
      </w:r>
      <w:r w:rsidR="00576E6B">
        <w:fldChar w:fldCharType="begin"/>
      </w:r>
      <w:r w:rsidR="00576E6B">
        <w:instrText xml:space="preserve"> SEQ Figure \* ARABIC </w:instrText>
      </w:r>
      <w:r w:rsidR="00576E6B">
        <w:fldChar w:fldCharType="separate"/>
      </w:r>
      <w:r w:rsidR="00237A07">
        <w:rPr>
          <w:noProof/>
        </w:rPr>
        <w:t>2</w:t>
      </w:r>
      <w:r w:rsidR="00576E6B">
        <w:rPr>
          <w:noProof/>
        </w:rPr>
        <w:fldChar w:fldCharType="end"/>
      </w:r>
      <w:r>
        <w:t>: Word cloud for text with Sell label</w:t>
      </w:r>
    </w:p>
    <w:p w14:paraId="70AAF576" w14:textId="77777777" w:rsidR="004A656C" w:rsidRDefault="004A656C" w:rsidP="00753C12">
      <w:pPr>
        <w:keepNext/>
        <w:jc w:val="both"/>
      </w:pPr>
      <w:r w:rsidRPr="004A656C">
        <w:rPr>
          <w:noProof/>
          <w:lang w:eastAsia="en-GB"/>
        </w:rPr>
        <w:drawing>
          <wp:inline distT="0" distB="0" distL="0" distR="0" wp14:anchorId="47F812F4" wp14:editId="4F42C57C">
            <wp:extent cx="5731510" cy="7785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8510"/>
                    </a:xfrm>
                    <a:prstGeom prst="rect">
                      <a:avLst/>
                    </a:prstGeom>
                    <a:noFill/>
                    <a:ln>
                      <a:noFill/>
                    </a:ln>
                  </pic:spPr>
                </pic:pic>
              </a:graphicData>
            </a:graphic>
          </wp:inline>
        </w:drawing>
      </w:r>
    </w:p>
    <w:p w14:paraId="12FBEEA3" w14:textId="5511FEBC" w:rsidR="004A656C" w:rsidRDefault="004A656C" w:rsidP="00753C12">
      <w:pPr>
        <w:pStyle w:val="Caption"/>
        <w:jc w:val="both"/>
      </w:pPr>
      <w:r>
        <w:t xml:space="preserve">Figure </w:t>
      </w:r>
      <w:r w:rsidR="00576E6B">
        <w:fldChar w:fldCharType="begin"/>
      </w:r>
      <w:r w:rsidR="00576E6B">
        <w:instrText xml:space="preserve"> SEQ Figure \* ARABIC </w:instrText>
      </w:r>
      <w:r w:rsidR="00576E6B">
        <w:fldChar w:fldCharType="separate"/>
      </w:r>
      <w:r w:rsidR="00237A07">
        <w:rPr>
          <w:noProof/>
        </w:rPr>
        <w:t>3</w:t>
      </w:r>
      <w:r w:rsidR="00576E6B">
        <w:rPr>
          <w:noProof/>
        </w:rPr>
        <w:fldChar w:fldCharType="end"/>
      </w:r>
      <w:r>
        <w:t>: Word cloud for text with Neutral label</w:t>
      </w:r>
    </w:p>
    <w:p w14:paraId="3266B67F" w14:textId="54B7C6F5" w:rsidR="00132806" w:rsidRPr="008E109C" w:rsidRDefault="00753C12" w:rsidP="00753C12">
      <w:pPr>
        <w:jc w:val="both"/>
        <w:rPr>
          <w:lang w:eastAsia="en-GB"/>
        </w:rPr>
      </w:pPr>
      <w:r>
        <w:rPr>
          <w:lang w:eastAsia="en-GB"/>
        </w:rPr>
        <w:t>From the a</w:t>
      </w:r>
      <w:r w:rsidR="004A656C">
        <w:rPr>
          <w:lang w:eastAsia="en-GB"/>
        </w:rPr>
        <w:t xml:space="preserve">bove word clouds </w:t>
      </w:r>
      <w:r>
        <w:rPr>
          <w:lang w:eastAsia="en-GB"/>
        </w:rPr>
        <w:t xml:space="preserve">we can see that specific key words can helps us in classifying the text into sell/buy/neutral classes. </w:t>
      </w:r>
    </w:p>
    <w:p w14:paraId="32392E39" w14:textId="32AF6F94" w:rsidR="008E109C" w:rsidRDefault="008E109C" w:rsidP="00753C12">
      <w:pPr>
        <w:pStyle w:val="Heading2"/>
        <w:jc w:val="both"/>
        <w:rPr>
          <w:rFonts w:eastAsia="Times New Roman"/>
          <w:shd w:val="clear" w:color="auto" w:fill="FFFFFF"/>
          <w:lang w:eastAsia="en-GB"/>
        </w:rPr>
      </w:pPr>
      <w:r>
        <w:rPr>
          <w:rFonts w:eastAsia="Times New Roman"/>
          <w:shd w:val="clear" w:color="auto" w:fill="FFFFFF"/>
          <w:lang w:eastAsia="en-GB"/>
        </w:rPr>
        <w:t>Training</w:t>
      </w:r>
    </w:p>
    <w:p w14:paraId="0F585045" w14:textId="48E86395" w:rsidR="008E109C" w:rsidRDefault="008E109C" w:rsidP="00753C12">
      <w:pPr>
        <w:jc w:val="both"/>
        <w:rPr>
          <w:lang w:eastAsia="en-GB"/>
        </w:rPr>
      </w:pPr>
      <w:r>
        <w:rPr>
          <w:lang w:eastAsia="en-GB"/>
        </w:rPr>
        <w:t xml:space="preserve">Transformers library in python is used to train a transformer model for predicting the sentiment of the given text, buy/sell/neutral about the stock in the context. </w:t>
      </w:r>
      <w:r w:rsidR="003A5072" w:rsidRPr="003A5072">
        <w:rPr>
          <w:b/>
          <w:bCs/>
          <w:lang w:eastAsia="en-GB"/>
        </w:rPr>
        <w:t>distilbert-base-</w:t>
      </w:r>
      <w:r w:rsidR="003A5072" w:rsidRPr="003A5072">
        <w:rPr>
          <w:b/>
          <w:bCs/>
          <w:lang w:eastAsia="en-GB"/>
        </w:rPr>
        <w:lastRenderedPageBreak/>
        <w:t>uncased-finetuned-sst-2-english</w:t>
      </w:r>
      <w:r w:rsidR="003A5072">
        <w:rPr>
          <w:b/>
          <w:bCs/>
          <w:lang w:eastAsia="en-GB"/>
        </w:rPr>
        <w:t xml:space="preserve"> </w:t>
      </w:r>
      <w:r w:rsidR="003A5072">
        <w:rPr>
          <w:lang w:eastAsia="en-GB"/>
        </w:rPr>
        <w:t>is used for transfer learning on the hand labelled data.</w:t>
      </w:r>
      <w:r w:rsidR="00237A07">
        <w:rPr>
          <w:lang w:eastAsia="en-GB"/>
        </w:rPr>
        <w:t xml:space="preserve"> Transformers library have integrations with MLflow and it is leveraged to track the training experiment runs.</w:t>
      </w:r>
    </w:p>
    <w:p w14:paraId="4C116210" w14:textId="438A3FBE" w:rsidR="003A5072" w:rsidRDefault="003A5072" w:rsidP="00753C12">
      <w:pPr>
        <w:jc w:val="both"/>
        <w:rPr>
          <w:lang w:eastAsia="en-GB"/>
        </w:rPr>
      </w:pPr>
      <w:r>
        <w:rPr>
          <w:lang w:eastAsia="en-GB"/>
        </w:rPr>
        <w:t>The model is trained for 10 epochs, the below graph shows the loss during training.</w:t>
      </w:r>
    </w:p>
    <w:p w14:paraId="1A0EA25D" w14:textId="77777777" w:rsidR="00237A07" w:rsidRDefault="003A5072" w:rsidP="00237A07">
      <w:pPr>
        <w:keepNext/>
        <w:jc w:val="both"/>
      </w:pPr>
      <w:r w:rsidRPr="003A5072">
        <w:rPr>
          <w:noProof/>
          <w:lang w:eastAsia="en-GB"/>
        </w:rPr>
        <w:drawing>
          <wp:inline distT="0" distB="0" distL="0" distR="0" wp14:anchorId="5EB2C01E" wp14:editId="78E16C44">
            <wp:extent cx="5731510" cy="170815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731510" cy="1708150"/>
                    </a:xfrm>
                    <a:prstGeom prst="rect">
                      <a:avLst/>
                    </a:prstGeom>
                  </pic:spPr>
                </pic:pic>
              </a:graphicData>
            </a:graphic>
          </wp:inline>
        </w:drawing>
      </w:r>
    </w:p>
    <w:p w14:paraId="57833586" w14:textId="53986BE1" w:rsidR="003A5072" w:rsidRPr="003A5072" w:rsidRDefault="00237A07" w:rsidP="00237A07">
      <w:pPr>
        <w:pStyle w:val="Caption"/>
        <w:jc w:val="both"/>
        <w:rPr>
          <w:lang w:eastAsia="en-GB"/>
        </w:rPr>
      </w:pPr>
      <w:r>
        <w:t xml:space="preserve">Figure </w:t>
      </w:r>
      <w:r w:rsidR="00576E6B">
        <w:fldChar w:fldCharType="begin"/>
      </w:r>
      <w:r w:rsidR="00576E6B">
        <w:instrText xml:space="preserve"> SEQ Figure \* ARABIC </w:instrText>
      </w:r>
      <w:r w:rsidR="00576E6B">
        <w:fldChar w:fldCharType="separate"/>
      </w:r>
      <w:r>
        <w:rPr>
          <w:noProof/>
        </w:rPr>
        <w:t>4</w:t>
      </w:r>
      <w:r w:rsidR="00576E6B">
        <w:rPr>
          <w:noProof/>
        </w:rPr>
        <w:fldChar w:fldCharType="end"/>
      </w:r>
      <w:r>
        <w:t>: Training loss</w:t>
      </w:r>
    </w:p>
    <w:p w14:paraId="763F1C28" w14:textId="6671303F" w:rsidR="008E109C" w:rsidRDefault="003A5072" w:rsidP="00753C12">
      <w:pPr>
        <w:jc w:val="both"/>
        <w:rPr>
          <w:rFonts w:ascii="Lucida Grande" w:eastAsia="Times New Roman" w:hAnsi="Lucida Grande" w:cs="Lucida Grande"/>
          <w:color w:val="000000"/>
          <w:sz w:val="20"/>
          <w:szCs w:val="20"/>
          <w:shd w:val="clear" w:color="auto" w:fill="FFFFFF"/>
          <w:lang w:eastAsia="en-GB"/>
        </w:rPr>
      </w:pPr>
      <w:r>
        <w:rPr>
          <w:rFonts w:ascii="Lucida Grande" w:eastAsia="Times New Roman" w:hAnsi="Lucida Grande" w:cs="Lucida Grande"/>
          <w:color w:val="000000"/>
          <w:sz w:val="20"/>
          <w:szCs w:val="20"/>
          <w:shd w:val="clear" w:color="auto" w:fill="FFFFFF"/>
          <w:lang w:eastAsia="en-GB"/>
        </w:rPr>
        <w:t xml:space="preserve">The below plot shows the F1-score during training on the </w:t>
      </w:r>
      <w:r w:rsidR="00E05B65">
        <w:rPr>
          <w:rFonts w:ascii="Lucida Grande" w:eastAsia="Times New Roman" w:hAnsi="Lucida Grande" w:cs="Lucida Grande"/>
          <w:color w:val="000000"/>
          <w:sz w:val="20"/>
          <w:szCs w:val="20"/>
          <w:shd w:val="clear" w:color="auto" w:fill="FFFFFF"/>
          <w:lang w:eastAsia="en-GB"/>
        </w:rPr>
        <w:t>training set</w:t>
      </w:r>
    </w:p>
    <w:p w14:paraId="3E427D75" w14:textId="77777777" w:rsidR="00237A07" w:rsidRDefault="000C41E9" w:rsidP="00237A07">
      <w:pPr>
        <w:keepNext/>
        <w:jc w:val="both"/>
      </w:pPr>
      <w:r w:rsidRPr="000C41E9">
        <w:rPr>
          <w:rFonts w:ascii="Lucida Grande" w:eastAsia="Times New Roman" w:hAnsi="Lucida Grande" w:cs="Lucida Grande"/>
          <w:noProof/>
          <w:color w:val="000000"/>
          <w:sz w:val="20"/>
          <w:szCs w:val="20"/>
          <w:shd w:val="clear" w:color="auto" w:fill="FFFFFF"/>
          <w:lang w:eastAsia="en-GB"/>
        </w:rPr>
        <w:drawing>
          <wp:inline distT="0" distB="0" distL="0" distR="0" wp14:anchorId="7BF19721" wp14:editId="762216B1">
            <wp:extent cx="5731510" cy="1670685"/>
            <wp:effectExtent l="0" t="0" r="0" b="5715"/>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9"/>
                    <a:stretch>
                      <a:fillRect/>
                    </a:stretch>
                  </pic:blipFill>
                  <pic:spPr>
                    <a:xfrm>
                      <a:off x="0" y="0"/>
                      <a:ext cx="5731510" cy="1670685"/>
                    </a:xfrm>
                    <a:prstGeom prst="rect">
                      <a:avLst/>
                    </a:prstGeom>
                  </pic:spPr>
                </pic:pic>
              </a:graphicData>
            </a:graphic>
          </wp:inline>
        </w:drawing>
      </w:r>
    </w:p>
    <w:p w14:paraId="10725679" w14:textId="707D73BE" w:rsidR="000C41E9" w:rsidRDefault="00237A07" w:rsidP="00237A07">
      <w:pPr>
        <w:pStyle w:val="Caption"/>
        <w:jc w:val="both"/>
        <w:rPr>
          <w:rFonts w:ascii="Lucida Grande" w:eastAsia="Times New Roman" w:hAnsi="Lucida Grande" w:cs="Lucida Grande"/>
          <w:color w:val="000000"/>
          <w:sz w:val="20"/>
          <w:szCs w:val="20"/>
          <w:shd w:val="clear" w:color="auto" w:fill="FFFFFF"/>
          <w:lang w:eastAsia="en-GB"/>
        </w:rPr>
      </w:pPr>
      <w:r>
        <w:t xml:space="preserve">Figure </w:t>
      </w:r>
      <w:r w:rsidR="00576E6B">
        <w:fldChar w:fldCharType="begin"/>
      </w:r>
      <w:r w:rsidR="00576E6B">
        <w:instrText xml:space="preserve"> SEQ Figure \* ARABIC </w:instrText>
      </w:r>
      <w:r w:rsidR="00576E6B">
        <w:fldChar w:fldCharType="separate"/>
      </w:r>
      <w:r>
        <w:rPr>
          <w:noProof/>
        </w:rPr>
        <w:t>5</w:t>
      </w:r>
      <w:r w:rsidR="00576E6B">
        <w:rPr>
          <w:noProof/>
        </w:rPr>
        <w:fldChar w:fldCharType="end"/>
      </w:r>
      <w:r>
        <w:t>: F1 score on the training data</w:t>
      </w:r>
    </w:p>
    <w:p w14:paraId="27FFE19D" w14:textId="4AA16054" w:rsidR="000C41E9" w:rsidRDefault="000C41E9" w:rsidP="00753C12">
      <w:pPr>
        <w:jc w:val="both"/>
        <w:rPr>
          <w:rFonts w:ascii="Lucida Grande" w:eastAsia="Times New Roman" w:hAnsi="Lucida Grande" w:cs="Lucida Grande"/>
          <w:color w:val="000000"/>
          <w:sz w:val="20"/>
          <w:szCs w:val="20"/>
          <w:shd w:val="clear" w:color="auto" w:fill="FFFFFF"/>
          <w:lang w:eastAsia="en-GB"/>
        </w:rPr>
      </w:pPr>
    </w:p>
    <w:p w14:paraId="2BF9603E" w14:textId="4E276EBE" w:rsidR="000C41E9" w:rsidRDefault="000C41E9" w:rsidP="00753C12">
      <w:pPr>
        <w:jc w:val="both"/>
        <w:rPr>
          <w:rFonts w:ascii="Lucida Grande" w:eastAsia="Times New Roman" w:hAnsi="Lucida Grande" w:cs="Lucida Grande"/>
          <w:color w:val="000000"/>
          <w:sz w:val="20"/>
          <w:szCs w:val="20"/>
          <w:shd w:val="clear" w:color="auto" w:fill="FFFFFF"/>
          <w:lang w:eastAsia="en-GB"/>
        </w:rPr>
      </w:pPr>
      <w:r>
        <w:rPr>
          <w:rFonts w:ascii="Lucida Grande" w:eastAsia="Times New Roman" w:hAnsi="Lucida Grande" w:cs="Lucida Grande"/>
          <w:color w:val="000000"/>
          <w:sz w:val="20"/>
          <w:szCs w:val="20"/>
          <w:shd w:val="clear" w:color="auto" w:fill="FFFFFF"/>
          <w:lang w:eastAsia="en-GB"/>
        </w:rPr>
        <w:t>The confusion matrix on the test set is shown below</w:t>
      </w:r>
    </w:p>
    <w:p w14:paraId="375C1852" w14:textId="77777777" w:rsidR="00237A07" w:rsidRDefault="000C41E9" w:rsidP="00237A07">
      <w:pPr>
        <w:keepNext/>
        <w:jc w:val="both"/>
      </w:pPr>
      <w:r w:rsidRPr="000C41E9">
        <w:rPr>
          <w:rFonts w:ascii="Lucida Grande" w:eastAsia="Times New Roman" w:hAnsi="Lucida Grande" w:cs="Lucida Grande"/>
          <w:noProof/>
          <w:color w:val="000000"/>
          <w:sz w:val="20"/>
          <w:szCs w:val="20"/>
          <w:shd w:val="clear" w:color="auto" w:fill="FFFFFF"/>
          <w:lang w:eastAsia="en-GB"/>
        </w:rPr>
        <w:drawing>
          <wp:inline distT="0" distB="0" distL="0" distR="0" wp14:anchorId="571208CD" wp14:editId="30F868E1">
            <wp:extent cx="5731510" cy="3158490"/>
            <wp:effectExtent l="0" t="0" r="0" b="381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0"/>
                    <a:stretch>
                      <a:fillRect/>
                    </a:stretch>
                  </pic:blipFill>
                  <pic:spPr>
                    <a:xfrm>
                      <a:off x="0" y="0"/>
                      <a:ext cx="5731510" cy="3158490"/>
                    </a:xfrm>
                    <a:prstGeom prst="rect">
                      <a:avLst/>
                    </a:prstGeom>
                  </pic:spPr>
                </pic:pic>
              </a:graphicData>
            </a:graphic>
          </wp:inline>
        </w:drawing>
      </w:r>
    </w:p>
    <w:p w14:paraId="59D041E5" w14:textId="24201C68" w:rsidR="000C41E9" w:rsidRDefault="00237A07" w:rsidP="00237A07">
      <w:pPr>
        <w:pStyle w:val="Caption"/>
        <w:jc w:val="both"/>
        <w:rPr>
          <w:rFonts w:ascii="Lucida Grande" w:eastAsia="Times New Roman" w:hAnsi="Lucida Grande" w:cs="Lucida Grande"/>
          <w:color w:val="000000"/>
          <w:sz w:val="20"/>
          <w:szCs w:val="20"/>
          <w:shd w:val="clear" w:color="auto" w:fill="FFFFFF"/>
          <w:lang w:eastAsia="en-GB"/>
        </w:rPr>
      </w:pPr>
      <w:r>
        <w:t xml:space="preserve">Figure </w:t>
      </w:r>
      <w:r w:rsidR="00576E6B">
        <w:fldChar w:fldCharType="begin"/>
      </w:r>
      <w:r w:rsidR="00576E6B">
        <w:instrText xml:space="preserve"> SEQ Figure \* ARABIC </w:instrText>
      </w:r>
      <w:r w:rsidR="00576E6B">
        <w:fldChar w:fldCharType="separate"/>
      </w:r>
      <w:r>
        <w:rPr>
          <w:noProof/>
        </w:rPr>
        <w:t>6</w:t>
      </w:r>
      <w:r w:rsidR="00576E6B">
        <w:rPr>
          <w:noProof/>
        </w:rPr>
        <w:fldChar w:fldCharType="end"/>
      </w:r>
      <w:r>
        <w:t>: Confusion matrix for the test data</w:t>
      </w:r>
    </w:p>
    <w:p w14:paraId="5165D6F7" w14:textId="0342053E" w:rsidR="000C41E9" w:rsidRDefault="000C41E9" w:rsidP="00753C12">
      <w:pPr>
        <w:jc w:val="both"/>
        <w:rPr>
          <w:rFonts w:ascii="Lucida Grande" w:eastAsia="Times New Roman" w:hAnsi="Lucida Grande" w:cs="Lucida Grande"/>
          <w:color w:val="000000"/>
          <w:sz w:val="20"/>
          <w:szCs w:val="20"/>
          <w:shd w:val="clear" w:color="auto" w:fill="FFFFFF"/>
          <w:lang w:eastAsia="en-GB"/>
        </w:rPr>
      </w:pPr>
      <w:r>
        <w:rPr>
          <w:rFonts w:ascii="Lucida Grande" w:eastAsia="Times New Roman" w:hAnsi="Lucida Grande" w:cs="Lucida Grande"/>
          <w:color w:val="000000"/>
          <w:sz w:val="20"/>
          <w:szCs w:val="20"/>
          <w:shd w:val="clear" w:color="auto" w:fill="FFFFFF"/>
          <w:lang w:eastAsia="en-GB"/>
        </w:rPr>
        <w:t>Classification metrics report is below:</w:t>
      </w:r>
    </w:p>
    <w:p w14:paraId="2549ADD8" w14:textId="77777777" w:rsidR="00237A07" w:rsidRDefault="000C41E9" w:rsidP="00237A07">
      <w:pPr>
        <w:keepNext/>
        <w:jc w:val="both"/>
      </w:pPr>
      <w:r w:rsidRPr="000C41E9">
        <w:rPr>
          <w:rFonts w:ascii="Lucida Grande" w:eastAsia="Times New Roman" w:hAnsi="Lucida Grande" w:cs="Lucida Grande"/>
          <w:noProof/>
          <w:color w:val="000000"/>
          <w:sz w:val="20"/>
          <w:szCs w:val="20"/>
          <w:shd w:val="clear" w:color="auto" w:fill="FFFFFF"/>
          <w:lang w:eastAsia="en-GB"/>
        </w:rPr>
        <w:lastRenderedPageBreak/>
        <w:drawing>
          <wp:inline distT="0" distB="0" distL="0" distR="0" wp14:anchorId="740A3911" wp14:editId="32DBA0CE">
            <wp:extent cx="5731510" cy="212598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31510" cy="2125980"/>
                    </a:xfrm>
                    <a:prstGeom prst="rect">
                      <a:avLst/>
                    </a:prstGeom>
                  </pic:spPr>
                </pic:pic>
              </a:graphicData>
            </a:graphic>
          </wp:inline>
        </w:drawing>
      </w:r>
    </w:p>
    <w:p w14:paraId="32AA899A" w14:textId="5051F6B0" w:rsidR="009B1A55" w:rsidRPr="009B1A55" w:rsidRDefault="00237A07" w:rsidP="00237A07">
      <w:pPr>
        <w:pStyle w:val="Caption"/>
        <w:jc w:val="both"/>
        <w:rPr>
          <w:rFonts w:ascii="Lucida Grande" w:eastAsia="Times New Roman" w:hAnsi="Lucida Grande" w:cs="Lucida Grande"/>
          <w:color w:val="000000"/>
          <w:sz w:val="20"/>
          <w:szCs w:val="20"/>
          <w:shd w:val="clear" w:color="auto" w:fill="FFFFFF"/>
          <w:lang w:eastAsia="en-GB"/>
        </w:rPr>
      </w:pPr>
      <w:r>
        <w:t xml:space="preserve">Figure </w:t>
      </w:r>
      <w:r w:rsidR="00576E6B">
        <w:fldChar w:fldCharType="begin"/>
      </w:r>
      <w:r w:rsidR="00576E6B">
        <w:instrText xml:space="preserve"> SEQ Figure \* ARABIC </w:instrText>
      </w:r>
      <w:r w:rsidR="00576E6B">
        <w:fldChar w:fldCharType="separate"/>
      </w:r>
      <w:r>
        <w:rPr>
          <w:noProof/>
        </w:rPr>
        <w:t>7</w:t>
      </w:r>
      <w:r w:rsidR="00576E6B">
        <w:rPr>
          <w:noProof/>
        </w:rPr>
        <w:fldChar w:fldCharType="end"/>
      </w:r>
      <w:r>
        <w:t>: Classification Report on the test data</w:t>
      </w:r>
    </w:p>
    <w:p w14:paraId="0C4DE6B4" w14:textId="6497D885" w:rsidR="00296969" w:rsidRDefault="000C41E9" w:rsidP="000C41E9">
      <w:pPr>
        <w:pStyle w:val="Heading2"/>
        <w:rPr>
          <w:lang w:val="en-US"/>
        </w:rPr>
      </w:pPr>
      <w:r>
        <w:rPr>
          <w:lang w:val="en-US"/>
        </w:rPr>
        <w:t>Inference</w:t>
      </w:r>
    </w:p>
    <w:p w14:paraId="305A50F1" w14:textId="1C3A4F33" w:rsidR="000C41E9" w:rsidRDefault="000C41E9" w:rsidP="000C41E9">
      <w:pPr>
        <w:rPr>
          <w:lang w:val="en-US"/>
        </w:rPr>
      </w:pPr>
      <w:r>
        <w:rPr>
          <w:lang w:val="en-US"/>
        </w:rPr>
        <w:t>Results for sample cases were shown below</w:t>
      </w:r>
      <w:r>
        <w:rPr>
          <w:lang w:val="en-US"/>
        </w:rPr>
        <w:br/>
      </w:r>
      <w:r w:rsidRPr="000C41E9">
        <w:rPr>
          <w:noProof/>
          <w:lang w:val="en-US"/>
        </w:rPr>
        <w:drawing>
          <wp:inline distT="0" distB="0" distL="0" distR="0" wp14:anchorId="0AF4108C" wp14:editId="7EBC634C">
            <wp:extent cx="5631393" cy="278320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12"/>
                    <a:srcRect l="1747"/>
                    <a:stretch/>
                  </pic:blipFill>
                  <pic:spPr bwMode="auto">
                    <a:xfrm>
                      <a:off x="0" y="0"/>
                      <a:ext cx="5631393" cy="2783205"/>
                    </a:xfrm>
                    <a:prstGeom prst="rect">
                      <a:avLst/>
                    </a:prstGeom>
                    <a:ln>
                      <a:noFill/>
                    </a:ln>
                    <a:extLst>
                      <a:ext uri="{53640926-AAD7-44D8-BBD7-CCE9431645EC}">
                        <a14:shadowObscured xmlns:a14="http://schemas.microsoft.com/office/drawing/2010/main"/>
                      </a:ext>
                    </a:extLst>
                  </pic:spPr>
                </pic:pic>
              </a:graphicData>
            </a:graphic>
          </wp:inline>
        </w:drawing>
      </w:r>
    </w:p>
    <w:p w14:paraId="03FD2349" w14:textId="74ACA53D" w:rsidR="000C41E9" w:rsidRDefault="000C41E9" w:rsidP="000C41E9">
      <w:pPr>
        <w:rPr>
          <w:lang w:val="en-US"/>
        </w:rPr>
      </w:pPr>
      <w:r>
        <w:rPr>
          <w:lang w:val="en-US"/>
        </w:rPr>
        <w:t>We can see that model is able to label the given text based on the context</w:t>
      </w:r>
      <w:r w:rsidR="00237A07">
        <w:rPr>
          <w:lang w:val="en-US"/>
        </w:rPr>
        <w:t>, for example the model is predicting Neutral for the sentence “Apple is a fruit”.</w:t>
      </w:r>
    </w:p>
    <w:p w14:paraId="77E88938" w14:textId="1E4BFBD0" w:rsidR="000C41E9" w:rsidRDefault="00237A07" w:rsidP="000C41E9">
      <w:pPr>
        <w:rPr>
          <w:lang w:val="en-US"/>
        </w:rPr>
      </w:pPr>
      <w:r w:rsidRPr="00237A07">
        <w:rPr>
          <w:noProof/>
          <w:lang w:val="en-US"/>
        </w:rPr>
        <w:drawing>
          <wp:inline distT="0" distB="0" distL="0" distR="0" wp14:anchorId="5A0CA235" wp14:editId="1ECDA74D">
            <wp:extent cx="5731510" cy="943610"/>
            <wp:effectExtent l="0" t="0" r="0" b="0"/>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3"/>
                    <a:stretch>
                      <a:fillRect/>
                    </a:stretch>
                  </pic:blipFill>
                  <pic:spPr>
                    <a:xfrm>
                      <a:off x="0" y="0"/>
                      <a:ext cx="5731510" cy="943610"/>
                    </a:xfrm>
                    <a:prstGeom prst="rect">
                      <a:avLst/>
                    </a:prstGeom>
                  </pic:spPr>
                </pic:pic>
              </a:graphicData>
            </a:graphic>
          </wp:inline>
        </w:drawing>
      </w:r>
    </w:p>
    <w:p w14:paraId="64082EB5" w14:textId="28F4AEEC" w:rsidR="00237A07" w:rsidRDefault="00237A07" w:rsidP="000C41E9">
      <w:pPr>
        <w:rPr>
          <w:lang w:val="en-US"/>
        </w:rPr>
      </w:pPr>
    </w:p>
    <w:p w14:paraId="4DE74D0E" w14:textId="13F37CAC" w:rsidR="00237A07" w:rsidRDefault="00A13F88" w:rsidP="000C41E9">
      <w:pPr>
        <w:rPr>
          <w:lang w:val="en-US"/>
        </w:rPr>
      </w:pPr>
      <w:r>
        <w:rPr>
          <w:lang w:val="en-US"/>
        </w:rPr>
        <w:t>References:</w:t>
      </w:r>
    </w:p>
    <w:p w14:paraId="2B7A65BB" w14:textId="502C517B" w:rsidR="00A13F88" w:rsidRPr="00A13F88" w:rsidRDefault="00576E6B" w:rsidP="00A13F88">
      <w:pPr>
        <w:pStyle w:val="ListParagraph"/>
        <w:numPr>
          <w:ilvl w:val="0"/>
          <w:numId w:val="2"/>
        </w:numPr>
        <w:rPr>
          <w:rFonts w:ascii="Times New Roman" w:eastAsia="Times New Roman" w:hAnsi="Times New Roman" w:cs="Times New Roman"/>
          <w:lang w:eastAsia="en-GB"/>
        </w:rPr>
      </w:pPr>
      <w:hyperlink r:id="rId14" w:history="1">
        <w:r w:rsidR="00A13F88" w:rsidRPr="00772547">
          <w:rPr>
            <w:rStyle w:val="Hyperlink"/>
            <w:rFonts w:ascii="Segoe UI" w:eastAsia="Times New Roman" w:hAnsi="Segoe UI" w:cs="Segoe UI"/>
            <w:shd w:val="clear" w:color="auto" w:fill="FCFCFC"/>
            <w:lang w:eastAsia="en-GB"/>
          </w:rPr>
          <w:t>https://doi.org/10.1186/s40537-019-0278-0</w:t>
        </w:r>
      </w:hyperlink>
    </w:p>
    <w:p w14:paraId="124DB02A" w14:textId="1520D653" w:rsidR="00A13F88" w:rsidRDefault="00576E6B" w:rsidP="00A13F88">
      <w:pPr>
        <w:pStyle w:val="ListParagraph"/>
        <w:numPr>
          <w:ilvl w:val="0"/>
          <w:numId w:val="2"/>
        </w:numPr>
        <w:rPr>
          <w:rFonts w:ascii="Times New Roman" w:eastAsia="Times New Roman" w:hAnsi="Times New Roman" w:cs="Times New Roman"/>
          <w:lang w:eastAsia="en-GB"/>
        </w:rPr>
      </w:pPr>
      <w:hyperlink r:id="rId15" w:history="1">
        <w:r w:rsidR="00A13F88" w:rsidRPr="00772547">
          <w:rPr>
            <w:rStyle w:val="Hyperlink"/>
            <w:rFonts w:ascii="Times New Roman" w:eastAsia="Times New Roman" w:hAnsi="Times New Roman" w:cs="Times New Roman"/>
            <w:lang w:eastAsia="en-GB"/>
          </w:rPr>
          <w:t>http://jalammar.github.io/illustrated-transformer/</w:t>
        </w:r>
      </w:hyperlink>
    </w:p>
    <w:p w14:paraId="541B27D8" w14:textId="4538B697" w:rsidR="00A13F88" w:rsidRDefault="00576E6B" w:rsidP="00A13F88">
      <w:pPr>
        <w:pStyle w:val="ListParagraph"/>
        <w:numPr>
          <w:ilvl w:val="0"/>
          <w:numId w:val="2"/>
        </w:numPr>
        <w:rPr>
          <w:rFonts w:ascii="Times New Roman" w:eastAsia="Times New Roman" w:hAnsi="Times New Roman" w:cs="Times New Roman"/>
          <w:lang w:eastAsia="en-GB"/>
        </w:rPr>
      </w:pPr>
      <w:hyperlink r:id="rId16" w:history="1">
        <w:r w:rsidR="00A13F88" w:rsidRPr="00772547">
          <w:rPr>
            <w:rStyle w:val="Hyperlink"/>
            <w:rFonts w:ascii="Times New Roman" w:eastAsia="Times New Roman" w:hAnsi="Times New Roman" w:cs="Times New Roman"/>
            <w:lang w:eastAsia="en-GB"/>
          </w:rPr>
          <w:t>https://huggingface.co/docs/transformers/index</w:t>
        </w:r>
      </w:hyperlink>
    </w:p>
    <w:p w14:paraId="636CD7E8" w14:textId="6ED565A2" w:rsidR="00A13F88" w:rsidRDefault="00576E6B" w:rsidP="00A13F88">
      <w:pPr>
        <w:pStyle w:val="ListParagraph"/>
        <w:numPr>
          <w:ilvl w:val="0"/>
          <w:numId w:val="2"/>
        </w:numPr>
        <w:rPr>
          <w:rFonts w:ascii="Times New Roman" w:eastAsia="Times New Roman" w:hAnsi="Times New Roman" w:cs="Times New Roman"/>
          <w:lang w:eastAsia="en-GB"/>
        </w:rPr>
      </w:pPr>
      <w:hyperlink r:id="rId17" w:history="1">
        <w:r w:rsidR="00C50F7F" w:rsidRPr="00772547">
          <w:rPr>
            <w:rStyle w:val="Hyperlink"/>
            <w:rFonts w:ascii="Times New Roman" w:eastAsia="Times New Roman" w:hAnsi="Times New Roman" w:cs="Times New Roman"/>
            <w:lang w:eastAsia="en-GB"/>
          </w:rPr>
          <w:t>https://arxiv.org/abs/2105.00813</w:t>
        </w:r>
      </w:hyperlink>
    </w:p>
    <w:p w14:paraId="1BCF5F54" w14:textId="77777777" w:rsidR="00C50F7F" w:rsidRPr="00C50F7F" w:rsidRDefault="00C50F7F" w:rsidP="00C50F7F">
      <w:pPr>
        <w:ind w:left="360"/>
        <w:rPr>
          <w:rFonts w:ascii="Times New Roman" w:eastAsia="Times New Roman" w:hAnsi="Times New Roman" w:cs="Times New Roman"/>
          <w:lang w:eastAsia="en-GB"/>
        </w:rPr>
      </w:pPr>
    </w:p>
    <w:p w14:paraId="7F029A43" w14:textId="119D7760" w:rsidR="00A13F88" w:rsidRDefault="00A13F88" w:rsidP="000C41E9">
      <w:pPr>
        <w:rPr>
          <w:lang w:val="en-US"/>
        </w:rPr>
      </w:pPr>
    </w:p>
    <w:p w14:paraId="60F95971" w14:textId="77777777" w:rsidR="00A13F88" w:rsidRPr="000C41E9" w:rsidRDefault="00A13F88" w:rsidP="000C41E9">
      <w:pPr>
        <w:rPr>
          <w:lang w:val="en-US"/>
        </w:rPr>
      </w:pPr>
    </w:p>
    <w:sectPr w:rsidR="00A13F88" w:rsidRPr="000C4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6896"/>
    <w:multiLevelType w:val="hybridMultilevel"/>
    <w:tmpl w:val="CF80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8047F"/>
    <w:multiLevelType w:val="hybridMultilevel"/>
    <w:tmpl w:val="57F25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13"/>
    <w:rsid w:val="000C41E9"/>
    <w:rsid w:val="00132806"/>
    <w:rsid w:val="00187DAA"/>
    <w:rsid w:val="001A07DA"/>
    <w:rsid w:val="00237A07"/>
    <w:rsid w:val="00296969"/>
    <w:rsid w:val="003A5072"/>
    <w:rsid w:val="004A656C"/>
    <w:rsid w:val="00560FC4"/>
    <w:rsid w:val="00563812"/>
    <w:rsid w:val="00576E6B"/>
    <w:rsid w:val="00625030"/>
    <w:rsid w:val="00753C12"/>
    <w:rsid w:val="008E109C"/>
    <w:rsid w:val="008E7D13"/>
    <w:rsid w:val="009B1A55"/>
    <w:rsid w:val="00A13F88"/>
    <w:rsid w:val="00C44C59"/>
    <w:rsid w:val="00C50F7F"/>
    <w:rsid w:val="00C57C06"/>
    <w:rsid w:val="00E05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066F"/>
  <w15:chartTrackingRefBased/>
  <w15:docId w15:val="{F32A1CD8-5ED2-4840-B1AC-F7AA08BA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0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0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AA"/>
    <w:pPr>
      <w:ind w:left="720"/>
      <w:contextualSpacing/>
    </w:pPr>
  </w:style>
  <w:style w:type="character" w:customStyle="1" w:styleId="Heading1Char">
    <w:name w:val="Heading 1 Char"/>
    <w:basedOn w:val="DefaultParagraphFont"/>
    <w:link w:val="Heading1"/>
    <w:uiPriority w:val="9"/>
    <w:rsid w:val="008E10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09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A656C"/>
    <w:pPr>
      <w:spacing w:after="200"/>
    </w:pPr>
    <w:rPr>
      <w:i/>
      <w:iCs/>
      <w:color w:val="44546A" w:themeColor="text2"/>
      <w:sz w:val="18"/>
      <w:szCs w:val="18"/>
    </w:rPr>
  </w:style>
  <w:style w:type="character" w:styleId="Hyperlink">
    <w:name w:val="Hyperlink"/>
    <w:basedOn w:val="DefaultParagraphFont"/>
    <w:uiPriority w:val="99"/>
    <w:unhideWhenUsed/>
    <w:rsid w:val="00A13F88"/>
    <w:rPr>
      <w:color w:val="0563C1" w:themeColor="hyperlink"/>
      <w:u w:val="single"/>
    </w:rPr>
  </w:style>
  <w:style w:type="character" w:styleId="UnresolvedMention">
    <w:name w:val="Unresolved Mention"/>
    <w:basedOn w:val="DefaultParagraphFont"/>
    <w:uiPriority w:val="99"/>
    <w:semiHidden/>
    <w:unhideWhenUsed/>
    <w:rsid w:val="00A1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970">
      <w:bodyDiv w:val="1"/>
      <w:marLeft w:val="0"/>
      <w:marRight w:val="0"/>
      <w:marTop w:val="0"/>
      <w:marBottom w:val="0"/>
      <w:divBdr>
        <w:top w:val="none" w:sz="0" w:space="0" w:color="auto"/>
        <w:left w:val="none" w:sz="0" w:space="0" w:color="auto"/>
        <w:bottom w:val="none" w:sz="0" w:space="0" w:color="auto"/>
        <w:right w:val="none" w:sz="0" w:space="0" w:color="auto"/>
      </w:divBdr>
    </w:div>
    <w:div w:id="889656897">
      <w:bodyDiv w:val="1"/>
      <w:marLeft w:val="0"/>
      <w:marRight w:val="0"/>
      <w:marTop w:val="0"/>
      <w:marBottom w:val="0"/>
      <w:divBdr>
        <w:top w:val="none" w:sz="0" w:space="0" w:color="auto"/>
        <w:left w:val="none" w:sz="0" w:space="0" w:color="auto"/>
        <w:bottom w:val="none" w:sz="0" w:space="0" w:color="auto"/>
        <w:right w:val="none" w:sz="0" w:space="0" w:color="auto"/>
      </w:divBdr>
    </w:div>
    <w:div w:id="914778961">
      <w:bodyDiv w:val="1"/>
      <w:marLeft w:val="0"/>
      <w:marRight w:val="0"/>
      <w:marTop w:val="0"/>
      <w:marBottom w:val="0"/>
      <w:divBdr>
        <w:top w:val="none" w:sz="0" w:space="0" w:color="auto"/>
        <w:left w:val="none" w:sz="0" w:space="0" w:color="auto"/>
        <w:bottom w:val="none" w:sz="0" w:space="0" w:color="auto"/>
        <w:right w:val="none" w:sz="0" w:space="0" w:color="auto"/>
      </w:divBdr>
    </w:div>
    <w:div w:id="963580308">
      <w:bodyDiv w:val="1"/>
      <w:marLeft w:val="0"/>
      <w:marRight w:val="0"/>
      <w:marTop w:val="0"/>
      <w:marBottom w:val="0"/>
      <w:divBdr>
        <w:top w:val="none" w:sz="0" w:space="0" w:color="auto"/>
        <w:left w:val="none" w:sz="0" w:space="0" w:color="auto"/>
        <w:bottom w:val="none" w:sz="0" w:space="0" w:color="auto"/>
        <w:right w:val="none" w:sz="0" w:space="0" w:color="auto"/>
      </w:divBdr>
    </w:div>
    <w:div w:id="1592080487">
      <w:bodyDiv w:val="1"/>
      <w:marLeft w:val="0"/>
      <w:marRight w:val="0"/>
      <w:marTop w:val="0"/>
      <w:marBottom w:val="0"/>
      <w:divBdr>
        <w:top w:val="none" w:sz="0" w:space="0" w:color="auto"/>
        <w:left w:val="none" w:sz="0" w:space="0" w:color="auto"/>
        <w:bottom w:val="none" w:sz="0" w:space="0" w:color="auto"/>
        <w:right w:val="none" w:sz="0" w:space="0" w:color="auto"/>
      </w:divBdr>
    </w:div>
    <w:div w:id="1612198275">
      <w:bodyDiv w:val="1"/>
      <w:marLeft w:val="0"/>
      <w:marRight w:val="0"/>
      <w:marTop w:val="0"/>
      <w:marBottom w:val="0"/>
      <w:divBdr>
        <w:top w:val="none" w:sz="0" w:space="0" w:color="auto"/>
        <w:left w:val="none" w:sz="0" w:space="0" w:color="auto"/>
        <w:bottom w:val="none" w:sz="0" w:space="0" w:color="auto"/>
        <w:right w:val="none" w:sz="0" w:space="0" w:color="auto"/>
      </w:divBdr>
    </w:div>
    <w:div w:id="21439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2105.00813" TargetMode="External"/><Relationship Id="rId2" Type="http://schemas.openxmlformats.org/officeDocument/2006/relationships/styles" Target="styles.xml"/><Relationship Id="rId16" Type="http://schemas.openxmlformats.org/officeDocument/2006/relationships/hyperlink" Target="https://huggingface.co/docs/transformers/ind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alammar.github.io/illustrated-transforme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86/s40537-019-02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Namburi</dc:creator>
  <cp:keywords/>
  <dc:description/>
  <cp:lastModifiedBy>Madhusudan L</cp:lastModifiedBy>
  <cp:revision>2</cp:revision>
  <dcterms:created xsi:type="dcterms:W3CDTF">2022-02-27T05:56:00Z</dcterms:created>
  <dcterms:modified xsi:type="dcterms:W3CDTF">2022-02-27T05:56:00Z</dcterms:modified>
</cp:coreProperties>
</file>