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CCD06" w14:textId="77777777" w:rsidR="007D27FF" w:rsidRDefault="007D27FF" w:rsidP="007D27FF">
      <w:pPr>
        <w:pStyle w:val="Heading1"/>
      </w:pPr>
    </w:p>
    <w:p w14:paraId="5ACF9847" w14:textId="77777777" w:rsidR="007D27FF" w:rsidRDefault="007D27FF" w:rsidP="007D27FF">
      <w:pPr>
        <w:pStyle w:val="Heading1"/>
      </w:pPr>
    </w:p>
    <w:p w14:paraId="696EA2A1" w14:textId="77777777" w:rsidR="007D27FF" w:rsidRDefault="007D27FF" w:rsidP="007D27FF">
      <w:pPr>
        <w:pStyle w:val="Heading1"/>
      </w:pPr>
    </w:p>
    <w:p w14:paraId="0BF1B51E" w14:textId="222DCB85" w:rsidR="006F0D07" w:rsidRPr="00DA264A" w:rsidRDefault="007D27FF" w:rsidP="007D27FF">
      <w:pPr>
        <w:pStyle w:val="Heading1"/>
        <w:rPr>
          <w:lang w:val="en-IN"/>
        </w:rPr>
      </w:pPr>
      <w:r w:rsidRPr="007D27FF">
        <w:rPr>
          <w:lang w:val="en-US"/>
        </w:rPr>
        <w:t xml:space="preserve">Lab title: </w:t>
      </w:r>
      <w:r w:rsidR="00DA264A" w:rsidRPr="00DA264A">
        <w:rPr>
          <w:lang w:val="en-IN"/>
        </w:rPr>
        <w:t xml:space="preserve">Quantum </w:t>
      </w:r>
      <w:r w:rsidR="00CF4800">
        <w:rPr>
          <w:lang w:val="en-IN"/>
        </w:rPr>
        <w:t>Entanglement</w:t>
      </w:r>
    </w:p>
    <w:p w14:paraId="3E31008E" w14:textId="77777777" w:rsidR="000B1DFE" w:rsidRPr="007D27FF" w:rsidRDefault="000B1DFE" w:rsidP="007D27FF">
      <w:pPr>
        <w:rPr>
          <w:lang w:val="en-US"/>
        </w:rPr>
      </w:pPr>
    </w:p>
    <w:p w14:paraId="4A0C3304" w14:textId="77777777" w:rsidR="007D27FF" w:rsidRDefault="007D27FF" w:rsidP="007D27FF">
      <w:pPr>
        <w:rPr>
          <w:lang w:val="en-US"/>
        </w:rPr>
      </w:pPr>
    </w:p>
    <w:p w14:paraId="1AC64EDA" w14:textId="510E0E26" w:rsidR="007D27FF" w:rsidRPr="007D27FF" w:rsidRDefault="007D27FF" w:rsidP="007D27FF">
      <w:pPr>
        <w:rPr>
          <w:lang w:val="en-US"/>
        </w:rPr>
      </w:pPr>
      <w:r w:rsidRPr="007D27FF">
        <w:rPr>
          <w:lang w:val="en-US"/>
        </w:rPr>
        <w:t>Contact person:</w:t>
      </w:r>
    </w:p>
    <w:p w14:paraId="4F315060" w14:textId="43B8C385" w:rsidR="007D27FF" w:rsidRPr="00436E20" w:rsidRDefault="007D27FF" w:rsidP="007D27FF">
      <w:r w:rsidRPr="00436E20">
        <w:t>Frank Setzpfandt</w:t>
      </w:r>
      <w:r w:rsidRPr="00436E20">
        <w:br/>
        <w:t>phone: +49 (0) 3641 947569</w:t>
      </w:r>
      <w:r w:rsidRPr="00436E20">
        <w:br/>
        <w:t xml:space="preserve">e-mail: </w:t>
      </w:r>
      <w:r>
        <w:fldChar w:fldCharType="begin"/>
      </w:r>
      <w:r>
        <w:instrText>HYPERLINK "mailto:f.setzpfandt@uni-jena.de"</w:instrText>
      </w:r>
      <w:r>
        <w:fldChar w:fldCharType="separate"/>
      </w:r>
      <w:r w:rsidRPr="00436E20">
        <w:rPr>
          <w:rStyle w:val="Hyperlink"/>
        </w:rPr>
        <w:t>f.setzpfandt@uni-jena.de</w:t>
      </w:r>
      <w:r>
        <w:rPr>
          <w:rStyle w:val="Hyperlink"/>
          <w:lang w:val="en-IN"/>
        </w:rPr>
        <w:fldChar w:fldCharType="end"/>
      </w:r>
    </w:p>
    <w:p w14:paraId="5CFF6F1A" w14:textId="37FBC771" w:rsidR="007D27FF" w:rsidRPr="00436E20" w:rsidRDefault="007D27FF" w:rsidP="007D27FF"/>
    <w:p w14:paraId="511F1371" w14:textId="3039A447" w:rsidR="007D27FF" w:rsidRPr="00436E20" w:rsidRDefault="007D27FF" w:rsidP="007D27FF"/>
    <w:p w14:paraId="2E60038C" w14:textId="3474DDD6" w:rsidR="007D27FF" w:rsidRPr="00436E20" w:rsidRDefault="007D27FF" w:rsidP="007D27FF"/>
    <w:p w14:paraId="5C8F6707" w14:textId="77777777" w:rsidR="007D27FF" w:rsidRPr="00436E20" w:rsidRDefault="007D27FF" w:rsidP="007D27FF"/>
    <w:p w14:paraId="65591DFA" w14:textId="77777777" w:rsidR="007D27FF" w:rsidRPr="00436E20" w:rsidRDefault="007D27FF" w:rsidP="007D27FF"/>
    <w:p w14:paraId="7748DC0F" w14:textId="77777777" w:rsidR="007D27FF" w:rsidRPr="00436E20" w:rsidRDefault="007D27FF" w:rsidP="007D27FF"/>
    <w:p w14:paraId="026F3BA1" w14:textId="5675EEA5" w:rsidR="007D27FF" w:rsidRPr="007D27FF" w:rsidRDefault="007D27FF" w:rsidP="007D27FF">
      <w:pPr>
        <w:rPr>
          <w:lang w:val="en-US"/>
        </w:rPr>
      </w:pPr>
      <w:r w:rsidRPr="007D27FF">
        <w:rPr>
          <w:lang w:val="en-US"/>
        </w:rPr>
        <w:t>Student name:</w:t>
      </w:r>
      <w:r>
        <w:rPr>
          <w:lang w:val="en-US"/>
        </w:rPr>
        <w:t xml:space="preserve"> </w:t>
      </w:r>
      <w:r w:rsidR="000B1DFE">
        <w:rPr>
          <w:lang w:val="en-US"/>
        </w:rPr>
        <w:t>Vishnuthirtha Sandur Huliraj</w:t>
      </w:r>
    </w:p>
    <w:p w14:paraId="3DD0C35A" w14:textId="6CE33580" w:rsidR="007D27FF" w:rsidRPr="00DA264A" w:rsidRDefault="007D27FF" w:rsidP="007D27FF">
      <w:pPr>
        <w:rPr>
          <w:lang w:val="en-IN"/>
        </w:rPr>
      </w:pPr>
      <w:r w:rsidRPr="007D27FF">
        <w:rPr>
          <w:lang w:val="en-US"/>
        </w:rPr>
        <w:t>Name of teaching assistant:</w:t>
      </w:r>
      <w:r>
        <w:rPr>
          <w:lang w:val="en-US"/>
        </w:rPr>
        <w:t xml:space="preserve"> </w:t>
      </w:r>
      <w:r w:rsidR="00DA264A" w:rsidRPr="00DA264A">
        <w:rPr>
          <w:lang w:val="en-IN"/>
        </w:rPr>
        <w:t>Saniya Shinde</w:t>
      </w:r>
    </w:p>
    <w:p w14:paraId="06992428" w14:textId="0300E760" w:rsidR="007D27FF" w:rsidRPr="007D27FF" w:rsidRDefault="007D27FF" w:rsidP="007D27FF">
      <w:pPr>
        <w:rPr>
          <w:lang w:val="en-US"/>
        </w:rPr>
      </w:pPr>
      <w:r w:rsidRPr="007D27FF">
        <w:rPr>
          <w:lang w:val="en-US"/>
        </w:rPr>
        <w:t xml:space="preserve">Date of lab: </w:t>
      </w:r>
      <w:r w:rsidR="00CF4800">
        <w:rPr>
          <w:lang w:val="en-US"/>
        </w:rPr>
        <w:t>16</w:t>
      </w:r>
      <w:r w:rsidR="000B1DFE">
        <w:rPr>
          <w:lang w:val="en-US"/>
        </w:rPr>
        <w:t>/</w:t>
      </w:r>
      <w:r w:rsidR="00CF4800">
        <w:rPr>
          <w:lang w:val="en-US"/>
        </w:rPr>
        <w:t>0</w:t>
      </w:r>
      <w:r w:rsidR="000B1DFE">
        <w:rPr>
          <w:lang w:val="en-US"/>
        </w:rPr>
        <w:t>1/202</w:t>
      </w:r>
      <w:r w:rsidR="00CF4800">
        <w:rPr>
          <w:lang w:val="en-US"/>
        </w:rPr>
        <w:t>5</w:t>
      </w:r>
    </w:p>
    <w:p w14:paraId="5C4B9384" w14:textId="20511169" w:rsidR="007D27FF" w:rsidRDefault="007D27FF" w:rsidP="007D27FF">
      <w:pPr>
        <w:rPr>
          <w:highlight w:val="yellow"/>
          <w:lang w:val="en-US"/>
        </w:rPr>
      </w:pPr>
      <w:r w:rsidRPr="007D27FF">
        <w:rPr>
          <w:lang w:val="en-US"/>
        </w:rPr>
        <w:t>Date of report submission:</w:t>
      </w:r>
      <w:r w:rsidR="000B1DFE">
        <w:rPr>
          <w:lang w:val="en-US"/>
        </w:rPr>
        <w:t xml:space="preserve"> </w:t>
      </w:r>
      <w:r w:rsidR="00CF4800">
        <w:rPr>
          <w:lang w:val="en-US"/>
        </w:rPr>
        <w:t>23</w:t>
      </w:r>
      <w:r w:rsidR="000B1DFE">
        <w:rPr>
          <w:lang w:val="en-US"/>
        </w:rPr>
        <w:t>/</w:t>
      </w:r>
      <w:r w:rsidR="00CF4800">
        <w:rPr>
          <w:lang w:val="en-US"/>
        </w:rPr>
        <w:t>01</w:t>
      </w:r>
      <w:r w:rsidR="000B1DFE">
        <w:rPr>
          <w:lang w:val="en-US"/>
        </w:rPr>
        <w:t>/202</w:t>
      </w:r>
      <w:r w:rsidR="00CF4800">
        <w:rPr>
          <w:lang w:val="en-US"/>
        </w:rPr>
        <w:t>5</w:t>
      </w:r>
    </w:p>
    <w:p w14:paraId="6B52EE91" w14:textId="77777777" w:rsidR="007D27FF" w:rsidRDefault="007D27FF" w:rsidP="007D27FF">
      <w:pPr>
        <w:ind w:left="142"/>
        <w:rPr>
          <w:highlight w:val="yellow"/>
          <w:lang w:val="en-US"/>
        </w:rPr>
      </w:pPr>
      <w:r>
        <w:rPr>
          <w:highlight w:val="yellow"/>
          <w:lang w:val="en-US"/>
        </w:rPr>
        <w:br w:type="page"/>
      </w:r>
    </w:p>
    <w:p w14:paraId="3DB5B81F" w14:textId="01AB9FE1" w:rsidR="007D27FF" w:rsidRDefault="007D27FF" w:rsidP="007D27FF">
      <w:pPr>
        <w:pStyle w:val="Heading2"/>
        <w:numPr>
          <w:ilvl w:val="0"/>
          <w:numId w:val="1"/>
        </w:numPr>
        <w:ind w:left="426" w:hanging="426"/>
        <w:rPr>
          <w:lang w:val="en-US"/>
        </w:rPr>
      </w:pPr>
      <w:r>
        <w:rPr>
          <w:lang w:val="en-US"/>
        </w:rPr>
        <w:lastRenderedPageBreak/>
        <w:t>Introduction</w:t>
      </w:r>
    </w:p>
    <w:p w14:paraId="2F031653" w14:textId="19401782" w:rsidR="004F4F54" w:rsidRPr="004F4F54" w:rsidRDefault="004F4F54" w:rsidP="004F4F54">
      <w:pPr>
        <w:jc w:val="both"/>
        <w:rPr>
          <w:lang w:val="en-IN"/>
        </w:rPr>
      </w:pPr>
      <w:r w:rsidRPr="004F4F54">
        <w:rPr>
          <w:lang w:val="en-IN"/>
        </w:rPr>
        <w:t xml:space="preserve">In this experiment on quantum entanglement, we aimed to explore the fundamental principles of quantum mechanics by generating and </w:t>
      </w:r>
      <w:r w:rsidRPr="004F4F54">
        <w:rPr>
          <w:lang w:val="en-IN"/>
        </w:rPr>
        <w:t>analysing</w:t>
      </w:r>
      <w:r w:rsidRPr="004F4F54">
        <w:rPr>
          <w:lang w:val="en-IN"/>
        </w:rPr>
        <w:t xml:space="preserve"> entangled photon pairs. Using spontaneous parametric down-conversion (SPDC) and a carefully aligned setup involving crossed BBO crystals, we produced maximally entangled Bell states. The experiment involved verifying entanglement through the CHSH inequality, characterizing quantum states using state tomography, and </w:t>
      </w:r>
      <w:r w:rsidRPr="004F4F54">
        <w:rPr>
          <w:lang w:val="en-IN"/>
        </w:rPr>
        <w:t>analysing</w:t>
      </w:r>
      <w:r w:rsidRPr="004F4F54">
        <w:rPr>
          <w:lang w:val="en-IN"/>
        </w:rPr>
        <w:t xml:space="preserve"> density matrices for both entangled and separable states. The results provided insights into quantum correlations and demonstrated the unique properties of entanglement compared to classical systems.</w:t>
      </w:r>
    </w:p>
    <w:p w14:paraId="6CB44506" w14:textId="516183F4" w:rsidR="006B0F1C" w:rsidRDefault="007D27FF" w:rsidP="0087268D">
      <w:pPr>
        <w:pStyle w:val="Heading2"/>
        <w:numPr>
          <w:ilvl w:val="0"/>
          <w:numId w:val="1"/>
        </w:numPr>
        <w:ind w:left="426" w:hanging="426"/>
        <w:rPr>
          <w:lang w:val="en-US"/>
        </w:rPr>
      </w:pPr>
      <w:r>
        <w:rPr>
          <w:lang w:val="en-US"/>
        </w:rPr>
        <w:t>Theoretical background</w:t>
      </w:r>
    </w:p>
    <w:p w14:paraId="7304329E" w14:textId="7827B5A2" w:rsidR="00CF4800" w:rsidRDefault="00A30329" w:rsidP="00CF4800">
      <w:pPr>
        <w:rPr>
          <w:b/>
          <w:bCs/>
          <w:i/>
          <w:iCs/>
          <w:sz w:val="24"/>
          <w:szCs w:val="24"/>
          <w:lang w:val="en-US"/>
        </w:rPr>
      </w:pPr>
      <w:r w:rsidRPr="00A30329">
        <w:rPr>
          <w:b/>
          <w:bCs/>
          <w:i/>
          <w:iCs/>
          <w:sz w:val="24"/>
          <w:szCs w:val="24"/>
          <w:lang w:val="en-US"/>
        </w:rPr>
        <w:t>The Spooky Action at a distance</w:t>
      </w:r>
    </w:p>
    <w:p w14:paraId="0281E8A0" w14:textId="0E0EFAEC" w:rsidR="00A30329" w:rsidRPr="009B3730" w:rsidRDefault="009B3730" w:rsidP="009B3730">
      <w:pPr>
        <w:jc w:val="both"/>
        <w:rPr>
          <w:rFonts w:eastAsiaTheme="minorEastAsia" w:cstheme="minorHAnsi"/>
          <w:lang w:val="en-IN"/>
        </w:rPr>
      </w:pPr>
      <w:r w:rsidRPr="009B3730">
        <w:rPr>
          <w:rFonts w:ascii="Cambria Math" w:eastAsiaTheme="minorEastAsia" w:hAnsi="Cambria Math" w:cs="Cambria Math"/>
          <w:noProof/>
          <w:lang w:val="en-IN"/>
        </w:rPr>
        <mc:AlternateContent>
          <mc:Choice Requires="wps">
            <w:drawing>
              <wp:anchor distT="45720" distB="45720" distL="114300" distR="114300" simplePos="0" relativeHeight="251659264" behindDoc="0" locked="0" layoutInCell="1" allowOverlap="1" wp14:anchorId="081AF2CB" wp14:editId="1C44F715">
                <wp:simplePos x="0" y="0"/>
                <wp:positionH relativeFrom="margin">
                  <wp:posOffset>5393690</wp:posOffset>
                </wp:positionH>
                <wp:positionV relativeFrom="paragraph">
                  <wp:posOffset>898814</wp:posOffset>
                </wp:positionV>
                <wp:extent cx="367030" cy="3390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339090"/>
                        </a:xfrm>
                        <a:prstGeom prst="rect">
                          <a:avLst/>
                        </a:prstGeom>
                        <a:noFill/>
                        <a:ln w="9525">
                          <a:noFill/>
                          <a:miter lim="800000"/>
                          <a:headEnd/>
                          <a:tailEnd/>
                        </a:ln>
                      </wps:spPr>
                      <wps:txbx>
                        <w:txbxContent>
                          <w:p w14:paraId="4A36E40D" w14:textId="1F89CAE5" w:rsidR="009B3730" w:rsidRPr="009B3730" w:rsidRDefault="009B3730">
                            <w:pPr>
                              <w:rPr>
                                <w:lang w:val="en-IN"/>
                              </w:rPr>
                            </w:pPr>
                            <w:r>
                              <w:rPr>
                                <w:lang w:val="en-IN"/>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AF2CB" id="_x0000_t202" coordsize="21600,21600" o:spt="202" path="m,l,21600r21600,l21600,xe">
                <v:stroke joinstyle="miter"/>
                <v:path gradientshapeok="t" o:connecttype="rect"/>
              </v:shapetype>
              <v:shape id="Text Box 2" o:spid="_x0000_s1026" type="#_x0000_t202" style="position:absolute;left:0;text-align:left;margin-left:424.7pt;margin-top:70.75pt;width:28.9pt;height:26.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" filled="f" stroked="f">
                <v:textbox>
                  <w:txbxContent>
                    <w:p w14:paraId="4A36E40D" w14:textId="1F89CAE5" w:rsidR="009B3730" w:rsidRPr="009B3730" w:rsidRDefault="009B3730">
                      <w:pPr>
                        <w:rPr>
                          <w:lang w:val="en-IN"/>
                        </w:rPr>
                      </w:pPr>
                      <w:r>
                        <w:rPr>
                          <w:lang w:val="en-IN"/>
                        </w:rPr>
                        <w:t>[1]</w:t>
                      </w:r>
                    </w:p>
                  </w:txbxContent>
                </v:textbox>
                <w10:wrap type="square" anchorx="margin"/>
              </v:shape>
            </w:pict>
          </mc:Fallback>
        </mc:AlternateContent>
      </w:r>
      <w:r w:rsidR="00A30329">
        <w:rPr>
          <w:lang w:val="en-US"/>
        </w:rPr>
        <w:t xml:space="preserve">Before getting into EPR Paradox and Bell’s Inequality let us see what are basics behind these famous theories. Firstly, the general state of the physical system </w:t>
      </w:r>
      <w:r w:rsidR="00A30329" w:rsidRPr="00A30329">
        <w:rPr>
          <w:lang w:val="en-IN"/>
        </w:rPr>
        <w:t>|</w:t>
      </w:r>
      <w:r w:rsidR="00A30329" w:rsidRPr="00A30329">
        <w:rPr>
          <w:rFonts w:ascii="Cambria Math" w:hAnsi="Cambria Math" w:cs="Cambria Math"/>
        </w:rPr>
        <w:t>𝜓⟩</w:t>
      </w:r>
      <w:r w:rsidR="00A30329">
        <w:rPr>
          <w:lang w:val="en-US"/>
        </w:rPr>
        <w:t xml:space="preserve"> is defined by a vector in Hilbert Space </w:t>
      </w:r>
      <m:oMath>
        <m:r>
          <m:rPr>
            <m:scr m:val="script"/>
          </m:rPr>
          <w:rPr>
            <w:rFonts w:ascii="Cambria Math" w:hAnsi="Cambria Math"/>
            <w:lang w:val="en-US"/>
          </w:rPr>
          <m:t>H</m:t>
        </m:r>
      </m:oMath>
      <w:r w:rsidR="00A30329">
        <w:rPr>
          <w:rFonts w:eastAsiaTheme="minorEastAsia"/>
          <w:lang w:val="en-US"/>
        </w:rPr>
        <w:t>. Consider a Single Qubit, let us say a photon, the corresponding photon’s polarization in this Hilbert Space is having dimension n=2 such that the state can be expressed in the superposition of two orthogonal basis vectors say |</w:t>
      </w:r>
      <w:r w:rsidR="00A30329" w:rsidRPr="00A30329">
        <w:rPr>
          <w:rFonts w:ascii="Cambria Math" w:eastAsiaTheme="minorEastAsia" w:hAnsi="Cambria Math" w:cs="Cambria Math"/>
        </w:rPr>
        <w:t>𝐻⟩</w:t>
      </w:r>
      <w:r w:rsidR="00A30329" w:rsidRPr="00A30329">
        <w:rPr>
          <w:rFonts w:eastAsiaTheme="minorEastAsia"/>
          <w:lang w:val="en-IN"/>
        </w:rPr>
        <w:t xml:space="preserve"> and |</w:t>
      </w:r>
      <w:r w:rsidR="00A30329" w:rsidRPr="00A30329">
        <w:rPr>
          <w:rFonts w:ascii="Cambria Math" w:eastAsiaTheme="minorEastAsia" w:hAnsi="Cambria Math" w:cs="Cambria Math"/>
        </w:rPr>
        <w:t>𝑉⟩</w:t>
      </w:r>
      <w:r w:rsidR="00A30329" w:rsidRPr="00A30329">
        <w:rPr>
          <w:rFonts w:ascii="Cambria Math" w:eastAsiaTheme="minorEastAsia" w:hAnsi="Cambria Math" w:cs="Cambria Math"/>
          <w:lang w:val="en-IN"/>
        </w:rPr>
        <w:t xml:space="preserve">. </w:t>
      </w:r>
      <w:r>
        <w:rPr>
          <w:rFonts w:ascii="Cambria Math" w:eastAsiaTheme="minorEastAsia" w:hAnsi="Cambria Math" w:cs="Cambria Math"/>
          <w:lang w:val="en-IN"/>
        </w:rPr>
        <w:t xml:space="preserve"> </w:t>
      </w:r>
      <w:r>
        <w:rPr>
          <w:rFonts w:eastAsiaTheme="minorEastAsia" w:cstheme="minorHAnsi"/>
          <w:lang w:val="en-IN"/>
        </w:rPr>
        <w:t xml:space="preserve">The superposition is expressed as follows, </w:t>
      </w:r>
    </w:p>
    <w:p w14:paraId="516F229C" w14:textId="42D99EDD" w:rsidR="00A30329" w:rsidRPr="009B3730" w:rsidRDefault="00000000" w:rsidP="009B3730">
      <w:pPr>
        <w:jc w:val="both"/>
        <w:rPr>
          <w:rFonts w:ascii="Cambria Math" w:eastAsiaTheme="minorEastAsia" w:hAnsi="Cambria Math" w:cs="Cambria Math"/>
        </w:rPr>
      </w:pPr>
      <m:oMathPara>
        <m:oMath>
          <m:d>
            <m:dPr>
              <m:begChr m:val="|"/>
              <m:endChr m:val="⟩"/>
              <m:ctrlPr>
                <w:rPr>
                  <w:rFonts w:ascii="Cambria Math" w:eastAsiaTheme="minorEastAsia" w:hAnsi="Cambria Math" w:cs="Cambria Math"/>
                  <w:i/>
                </w:rPr>
              </m:ctrlPr>
            </m:dPr>
            <m:e>
              <m:r>
                <w:rPr>
                  <w:rFonts w:ascii="Cambria Math" w:eastAsiaTheme="minorEastAsia" w:hAnsi="Cambria Math" w:cs="Cambria Math"/>
                </w:rPr>
                <m:t>ψ</m:t>
              </m:r>
            </m:e>
          </m:d>
          <m:r>
            <w:rPr>
              <w:rFonts w:ascii="Cambria Math" w:eastAsiaTheme="minorEastAsia" w:hAnsi="Cambria Math" w:cs="Cambria Math"/>
            </w:rPr>
            <m:t>= α</m:t>
          </m:r>
          <m:d>
            <m:dPr>
              <m:begChr m:val="|"/>
              <m:endChr m:val="⟩"/>
              <m:ctrlPr>
                <w:rPr>
                  <w:rFonts w:ascii="Cambria Math" w:eastAsiaTheme="minorEastAsia" w:hAnsi="Cambria Math"/>
                  <w:lang w:val="en-US"/>
                </w:rPr>
              </m:ctrlPr>
            </m:dPr>
            <m:e>
              <m:r>
                <m:rPr>
                  <m:sty m:val="p"/>
                </m:rPr>
                <w:rPr>
                  <w:rFonts w:ascii="Cambria Math" w:eastAsiaTheme="minorEastAsia" w:hAnsi="Cambria Math" w:cs="Cambria Math"/>
                </w:rPr>
                <m:t>H</m:t>
              </m:r>
              <m:ctrlPr>
                <w:rPr>
                  <w:rFonts w:ascii="Cambria Math" w:eastAsiaTheme="minorEastAsia" w:hAnsi="Cambria Math" w:cs="Cambria Math"/>
                </w:rPr>
              </m:ctrlPr>
            </m:e>
          </m:d>
          <m:r>
            <m:rPr>
              <m:sty m:val="p"/>
            </m:rPr>
            <w:rPr>
              <w:rFonts w:ascii="Cambria Math" w:eastAsiaTheme="minorEastAsia"/>
              <w:lang w:val="en-IN"/>
            </w:rPr>
            <m:t xml:space="preserve">+ </m:t>
          </m:r>
          <m:r>
            <m:rPr>
              <m:sty m:val="p"/>
            </m:rPr>
            <w:rPr>
              <w:rFonts w:ascii="Cambria Math" w:eastAsiaTheme="minorEastAsia" w:hAnsi="Cambria Math"/>
              <w:lang w:val="en-IN"/>
            </w:rPr>
            <m:t>β</m:t>
          </m:r>
          <m:d>
            <m:dPr>
              <m:begChr m:val="|"/>
              <m:endChr m:val="⟩"/>
              <m:ctrlPr>
                <w:rPr>
                  <w:rFonts w:ascii="Cambria Math" w:eastAsiaTheme="minorEastAsia" w:hAnsi="Cambria Math"/>
                  <w:lang w:val="en-IN"/>
                </w:rPr>
              </m:ctrlPr>
            </m:dPr>
            <m:e>
              <m:r>
                <m:rPr>
                  <m:sty m:val="p"/>
                </m:rPr>
                <w:rPr>
                  <w:rFonts w:ascii="Cambria Math" w:eastAsiaTheme="minorEastAsia" w:hAnsi="Cambria Math" w:cs="Cambria Math"/>
                </w:rPr>
                <m:t>V</m:t>
              </m:r>
              <m:ctrlPr>
                <w:rPr>
                  <w:rFonts w:ascii="Cambria Math" w:eastAsiaTheme="minorEastAsia" w:hAnsi="Cambria Math" w:cs="Cambria Math"/>
                </w:rPr>
              </m:ctrlPr>
            </m:e>
          </m:d>
        </m:oMath>
      </m:oMathPara>
    </w:p>
    <w:p w14:paraId="7E903C2C" w14:textId="4DE852E6" w:rsidR="00A30329" w:rsidRDefault="009B3730" w:rsidP="009B3730">
      <w:pPr>
        <w:jc w:val="both"/>
        <w:rPr>
          <w:rFonts w:eastAsiaTheme="minorEastAsia" w:cstheme="minorHAnsi"/>
          <w:lang w:val="en-IN"/>
        </w:rPr>
      </w:pPr>
      <w:r>
        <w:rPr>
          <w:rFonts w:eastAsiaTheme="minorEastAsia" w:cstheme="minorHAnsi"/>
          <w:lang w:val="en-IN"/>
        </w:rPr>
        <w:t xml:space="preserve">Any state that is present in 2D Hilbert Space can be visually represent in sphere called </w:t>
      </w:r>
      <w:r w:rsidRPr="009B3730">
        <w:rPr>
          <w:rFonts w:eastAsiaTheme="minorEastAsia" w:cstheme="minorHAnsi"/>
          <w:i/>
          <w:iCs/>
          <w:lang w:val="en-IN"/>
        </w:rPr>
        <w:t>Bloch Sphere.</w:t>
      </w:r>
      <w:r>
        <w:rPr>
          <w:rFonts w:eastAsiaTheme="minorEastAsia" w:cstheme="minorHAnsi"/>
          <w:lang w:val="en-IN"/>
        </w:rPr>
        <w:t xml:space="preserve"> In the Bloch Sphere, angle </w:t>
      </w:r>
      <m:oMath>
        <m:r>
          <w:rPr>
            <w:rFonts w:ascii="Cambria Math" w:eastAsiaTheme="minorEastAsia" w:hAnsi="Cambria Math" w:cstheme="minorHAnsi"/>
            <w:lang w:val="en-IN"/>
          </w:rPr>
          <m:t>θ</m:t>
        </m:r>
      </m:oMath>
      <w:r>
        <w:rPr>
          <w:rFonts w:eastAsiaTheme="minorEastAsia" w:cstheme="minorHAnsi"/>
          <w:lang w:val="en-IN"/>
        </w:rPr>
        <w:t xml:space="preserve"> shows the position of the vector along the equatorial plane and angle </w:t>
      </w:r>
      <m:oMath>
        <m:r>
          <w:rPr>
            <w:rFonts w:ascii="Cambria Math" w:eastAsiaTheme="minorEastAsia" w:hAnsi="Cambria Math" w:cstheme="minorHAnsi"/>
            <w:lang w:val="en-IN"/>
          </w:rPr>
          <m:t>ϕ</m:t>
        </m:r>
      </m:oMath>
      <w:r>
        <w:rPr>
          <w:rFonts w:eastAsiaTheme="minorEastAsia" w:cstheme="minorHAnsi"/>
          <w:lang w:val="en-IN"/>
        </w:rPr>
        <w:t xml:space="preserve"> represents the phase difference between two linearly polarised basis states. </w:t>
      </w:r>
    </w:p>
    <w:p w14:paraId="69852A93" w14:textId="26B470CC" w:rsidR="009B3730" w:rsidRPr="009B3730" w:rsidRDefault="009B3730" w:rsidP="00CF4800">
      <w:pPr>
        <w:rPr>
          <w:rFonts w:eastAsiaTheme="minorEastAsia" w:cstheme="minorHAnsi"/>
          <w:lang w:val="en-IN"/>
        </w:rPr>
      </w:pPr>
      <w:r>
        <w:rPr>
          <w:rFonts w:eastAsiaTheme="minorEastAsia" w:cstheme="minorHAnsi"/>
          <w:noProof/>
          <w:lang w:val="en-IN"/>
        </w:rPr>
        <w:drawing>
          <wp:anchor distT="0" distB="0" distL="114300" distR="114300" simplePos="0" relativeHeight="251660288" behindDoc="0" locked="0" layoutInCell="1" allowOverlap="1" wp14:anchorId="73580578" wp14:editId="02704D05">
            <wp:simplePos x="0" y="0"/>
            <wp:positionH relativeFrom="margin">
              <wp:align>center</wp:align>
            </wp:positionH>
            <wp:positionV relativeFrom="paragraph">
              <wp:posOffset>40293</wp:posOffset>
            </wp:positionV>
            <wp:extent cx="3696020" cy="2179509"/>
            <wp:effectExtent l="0" t="0" r="0" b="0"/>
            <wp:wrapSquare wrapText="bothSides"/>
            <wp:docPr id="4757789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78980" name="Picture 475778980"/>
                    <pic:cNvPicPr/>
                  </pic:nvPicPr>
                  <pic:blipFill>
                    <a:blip r:embed="rId7">
                      <a:extLst>
                        <a:ext uri="{28A0092B-C50C-407E-A947-70E740481C1C}">
                          <a14:useLocalDpi xmlns:a14="http://schemas.microsoft.com/office/drawing/2010/main" val="0"/>
                        </a:ext>
                      </a:extLst>
                    </a:blip>
                    <a:stretch>
                      <a:fillRect/>
                    </a:stretch>
                  </pic:blipFill>
                  <pic:spPr>
                    <a:xfrm>
                      <a:off x="0" y="0"/>
                      <a:ext cx="3696020" cy="2179509"/>
                    </a:xfrm>
                    <a:prstGeom prst="rect">
                      <a:avLst/>
                    </a:prstGeom>
                  </pic:spPr>
                </pic:pic>
              </a:graphicData>
            </a:graphic>
          </wp:anchor>
        </w:drawing>
      </w:r>
    </w:p>
    <w:p w14:paraId="78989ACC" w14:textId="77777777" w:rsidR="009B3730" w:rsidRPr="00A30329" w:rsidRDefault="009B3730" w:rsidP="00CF4800">
      <w:pPr>
        <w:rPr>
          <w:lang w:val="en-IN"/>
        </w:rPr>
      </w:pPr>
    </w:p>
    <w:p w14:paraId="7B8BA090" w14:textId="77777777" w:rsidR="00A30329" w:rsidRPr="00A30329" w:rsidRDefault="00A30329" w:rsidP="00CF4800">
      <w:pPr>
        <w:rPr>
          <w:lang w:val="en-US"/>
        </w:rPr>
      </w:pPr>
    </w:p>
    <w:p w14:paraId="3153E575" w14:textId="77777777" w:rsidR="00A30329" w:rsidRDefault="00A30329" w:rsidP="00CF4800">
      <w:pPr>
        <w:rPr>
          <w:lang w:val="en-US"/>
        </w:rPr>
      </w:pPr>
    </w:p>
    <w:p w14:paraId="3296DBFE" w14:textId="77777777" w:rsidR="009B3730" w:rsidRDefault="009B3730" w:rsidP="00CF4800">
      <w:pPr>
        <w:rPr>
          <w:lang w:val="en-US"/>
        </w:rPr>
      </w:pPr>
    </w:p>
    <w:p w14:paraId="07170E9A" w14:textId="77777777" w:rsidR="009B3730" w:rsidRDefault="009B3730" w:rsidP="00CF4800">
      <w:pPr>
        <w:rPr>
          <w:lang w:val="en-US"/>
        </w:rPr>
      </w:pPr>
    </w:p>
    <w:p w14:paraId="4DC5F909" w14:textId="77777777" w:rsidR="009B3730" w:rsidRDefault="009B3730" w:rsidP="00CF4800">
      <w:pPr>
        <w:rPr>
          <w:lang w:val="en-US"/>
        </w:rPr>
      </w:pPr>
    </w:p>
    <w:p w14:paraId="573AADEF" w14:textId="57DB06DE" w:rsidR="009B3730" w:rsidRDefault="009B3730" w:rsidP="00CF4800">
      <w:pPr>
        <w:rPr>
          <w:lang w:val="en-US"/>
        </w:rPr>
      </w:pPr>
      <w:r w:rsidRPr="009B3730">
        <w:rPr>
          <w:noProof/>
          <w:lang w:val="en-US"/>
        </w:rPr>
        <mc:AlternateContent>
          <mc:Choice Requires="wps">
            <w:drawing>
              <wp:anchor distT="45720" distB="45720" distL="114300" distR="114300" simplePos="0" relativeHeight="251662336" behindDoc="0" locked="0" layoutInCell="1" allowOverlap="1" wp14:anchorId="5A1D269B" wp14:editId="36F5AA97">
                <wp:simplePos x="0" y="0"/>
                <wp:positionH relativeFrom="margin">
                  <wp:align>left</wp:align>
                </wp:positionH>
                <wp:positionV relativeFrom="paragraph">
                  <wp:posOffset>243840</wp:posOffset>
                </wp:positionV>
                <wp:extent cx="5755640" cy="1404620"/>
                <wp:effectExtent l="0" t="0" r="0" b="0"/>
                <wp:wrapSquare wrapText="bothSides"/>
                <wp:docPr id="10559149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5640" cy="1404620"/>
                        </a:xfrm>
                        <a:prstGeom prst="rect">
                          <a:avLst/>
                        </a:prstGeom>
                        <a:noFill/>
                        <a:ln w="9525">
                          <a:noFill/>
                          <a:miter lim="800000"/>
                          <a:headEnd/>
                          <a:tailEnd/>
                        </a:ln>
                      </wps:spPr>
                      <wps:txbx>
                        <w:txbxContent>
                          <w:p w14:paraId="57A2C050" w14:textId="1DB25000" w:rsidR="009B3730" w:rsidRPr="009B3730" w:rsidRDefault="009B3730" w:rsidP="009B3730">
                            <w:pPr>
                              <w:jc w:val="center"/>
                              <w:rPr>
                                <w:lang w:val="en-IN"/>
                              </w:rPr>
                            </w:pPr>
                            <w:r>
                              <w:rPr>
                                <w:lang w:val="en-IN"/>
                              </w:rPr>
                              <w:t>Figure 01: Bloch Sphere representing 2-dimensional Hilbert Space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1D269B" id="_x0000_s1027" type="#_x0000_t202" style="position:absolute;margin-left:0;margin-top:19.2pt;width:453.2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" filled="f" stroked="f">
                <v:textbox style="mso-fit-shape-to-text:t">
                  <w:txbxContent>
                    <w:p w14:paraId="57A2C050" w14:textId="1DB25000" w:rsidR="009B3730" w:rsidRPr="009B3730" w:rsidRDefault="009B3730" w:rsidP="009B3730">
                      <w:pPr>
                        <w:jc w:val="center"/>
                        <w:rPr>
                          <w:lang w:val="en-IN"/>
                        </w:rPr>
                      </w:pPr>
                      <w:r>
                        <w:rPr>
                          <w:lang w:val="en-IN"/>
                        </w:rPr>
                        <w:t>Figure 01: Bloch Sphere representing 2-dimensional Hilbert Space</w:t>
                      </w:r>
                    </w:p>
                  </w:txbxContent>
                </v:textbox>
                <w10:wrap type="square" anchorx="margin"/>
              </v:shape>
            </w:pict>
          </mc:Fallback>
        </mc:AlternateContent>
      </w:r>
    </w:p>
    <w:p w14:paraId="12796EF7" w14:textId="370EACA1" w:rsidR="009B3730" w:rsidRDefault="0010675B" w:rsidP="00F621B6">
      <w:pPr>
        <w:jc w:val="both"/>
        <w:rPr>
          <w:rFonts w:ascii="Cambria Math" w:eastAsiaTheme="minorEastAsia" w:hAnsi="Cambria Math" w:cs="Cambria Math"/>
          <w:lang w:val="en-IN"/>
        </w:rPr>
      </w:pPr>
      <w:r>
        <w:rPr>
          <w:lang w:val="en-US"/>
        </w:rPr>
        <w:t xml:space="preserve">Measurement of the state </w:t>
      </w:r>
      <m:oMath>
        <m:d>
          <m:dPr>
            <m:begChr m:val="|"/>
            <m:endChr m:val="⟩"/>
            <m:ctrlPr>
              <w:rPr>
                <w:rFonts w:ascii="Cambria Math" w:eastAsiaTheme="minorEastAsia" w:hAnsi="Cambria Math" w:cs="Cambria Math"/>
                <w:i/>
              </w:rPr>
            </m:ctrlPr>
          </m:dPr>
          <m:e>
            <m:r>
              <w:rPr>
                <w:rFonts w:ascii="Cambria Math" w:eastAsiaTheme="minorEastAsia" w:hAnsi="Cambria Math" w:cs="Cambria Math"/>
              </w:rPr>
              <m:t>ψ</m:t>
            </m:r>
          </m:e>
        </m:d>
      </m:oMath>
      <w:r w:rsidRPr="0010675B">
        <w:rPr>
          <w:rFonts w:eastAsiaTheme="minorEastAsia"/>
          <w:lang w:val="en-IN"/>
        </w:rPr>
        <w:t xml:space="preserve"> i</w:t>
      </w:r>
      <w:r>
        <w:rPr>
          <w:rFonts w:eastAsiaTheme="minorEastAsia"/>
          <w:lang w:val="en-IN"/>
        </w:rPr>
        <w:t xml:space="preserve">s basically represented by Hermitian operators. One of the Hermitian Operators that does this job is the Projector Operator P. As an example, if I want to measure the </w:t>
      </w:r>
      <m:oMath>
        <m:d>
          <m:dPr>
            <m:begChr m:val="|"/>
            <m:endChr m:val="⟩"/>
            <m:ctrlPr>
              <w:rPr>
                <w:rFonts w:ascii="Cambria Math" w:eastAsiaTheme="minorEastAsia" w:hAnsi="Cambria Math" w:cs="Cambria Math"/>
                <w:i/>
              </w:rPr>
            </m:ctrlPr>
          </m:dPr>
          <m:e>
            <m:r>
              <w:rPr>
                <w:rFonts w:ascii="Cambria Math" w:eastAsiaTheme="minorEastAsia" w:hAnsi="Cambria Math" w:cs="Cambria Math"/>
              </w:rPr>
              <m:t>ψ</m:t>
            </m:r>
          </m:e>
        </m:d>
      </m:oMath>
      <w:r>
        <w:rPr>
          <w:rFonts w:eastAsiaTheme="minorEastAsia"/>
          <w:lang w:val="en-IN"/>
        </w:rPr>
        <w:t xml:space="preserve"> state along vertical polariser. I have to calculate the expectation value of </w:t>
      </w:r>
      <m:oMath>
        <m:sSub>
          <m:sSubPr>
            <m:ctrlPr>
              <w:rPr>
                <w:rFonts w:ascii="Cambria Math" w:eastAsiaTheme="minorEastAsia" w:hAnsi="Cambria Math"/>
                <w:i/>
                <w:lang w:val="en-IN"/>
              </w:rPr>
            </m:ctrlPr>
          </m:sSubPr>
          <m:e>
            <m:r>
              <w:rPr>
                <w:rFonts w:ascii="Cambria Math" w:eastAsiaTheme="minorEastAsia" w:hAnsi="Cambria Math"/>
                <w:lang w:val="en-IN"/>
              </w:rPr>
              <m:t>P</m:t>
            </m:r>
          </m:e>
          <m:sub>
            <m:r>
              <w:rPr>
                <w:rFonts w:ascii="Cambria Math" w:eastAsiaTheme="minorEastAsia" w:hAnsi="Cambria Math"/>
                <w:lang w:val="en-IN"/>
              </w:rPr>
              <m:t>v</m:t>
            </m:r>
          </m:sub>
        </m:sSub>
      </m:oMath>
      <w:r>
        <w:rPr>
          <w:rFonts w:eastAsiaTheme="minorEastAsia"/>
          <w:lang w:val="en-IN"/>
        </w:rPr>
        <w:t xml:space="preserve"> meaning, The expectation value of </w:t>
      </w:r>
      <w:r w:rsidRPr="0010675B">
        <w:rPr>
          <w:rFonts w:ascii="Cambria Math" w:eastAsiaTheme="minorEastAsia" w:hAnsi="Cambria Math" w:cs="Cambria Math"/>
          <w:lang w:val="en-IN"/>
        </w:rPr>
        <w:t>〈</w:t>
      </w:r>
      <m:oMath>
        <m:sSub>
          <m:sSubPr>
            <m:ctrlPr>
              <w:rPr>
                <w:rFonts w:ascii="Cambria Math" w:eastAsiaTheme="minorEastAsia" w:hAnsi="Cambria Math" w:cs="Cambria Math"/>
                <w:i/>
                <w:lang w:val="en-IN"/>
              </w:rPr>
            </m:ctrlPr>
          </m:sSubPr>
          <m:e>
            <m:r>
              <w:rPr>
                <w:rFonts w:ascii="Cambria Math" w:eastAsiaTheme="minorEastAsia" w:hAnsi="Cambria Math" w:cs="Cambria Math"/>
                <w:lang w:val="en-IN"/>
              </w:rPr>
              <m:t>P</m:t>
            </m:r>
          </m:e>
          <m:sub>
            <m:r>
              <w:rPr>
                <w:rFonts w:ascii="Cambria Math" w:eastAsiaTheme="minorEastAsia" w:hAnsi="Cambria Math" w:cs="Cambria Math"/>
                <w:lang w:val="en-IN"/>
              </w:rPr>
              <m:t>v</m:t>
            </m:r>
          </m:sub>
        </m:sSub>
      </m:oMath>
      <w:r w:rsidRPr="0010675B">
        <w:rPr>
          <w:rFonts w:ascii="Cambria Math" w:eastAsiaTheme="minorEastAsia" w:hAnsi="Cambria Math" w:cs="Cambria Math"/>
          <w:lang w:val="en-IN"/>
        </w:rPr>
        <w:t>〉</w:t>
      </w:r>
      <w:r>
        <w:rPr>
          <w:rFonts w:ascii="Cambria Math" w:eastAsiaTheme="minorEastAsia" w:hAnsi="Cambria Math" w:cs="Cambria Math"/>
          <w:lang w:val="en-IN"/>
        </w:rPr>
        <w:t xml:space="preserve"> </w:t>
      </w:r>
      <w:r>
        <w:rPr>
          <w:rFonts w:eastAsiaTheme="minorEastAsia" w:cstheme="minorHAnsi"/>
          <w:lang w:val="en-IN"/>
        </w:rPr>
        <w:t xml:space="preserve">gives the probability of measuring </w:t>
      </w:r>
      <m:oMath>
        <m:d>
          <m:dPr>
            <m:begChr m:val="|"/>
            <m:endChr m:val="⟩"/>
            <m:ctrlPr>
              <w:rPr>
                <w:rFonts w:ascii="Cambria Math" w:eastAsiaTheme="minorEastAsia" w:hAnsi="Cambria Math" w:cs="Cambria Math"/>
                <w:i/>
              </w:rPr>
            </m:ctrlPr>
          </m:dPr>
          <m:e>
            <m:r>
              <w:rPr>
                <w:rFonts w:ascii="Cambria Math" w:eastAsiaTheme="minorEastAsia" w:hAnsi="Cambria Math" w:cs="Cambria Math"/>
              </w:rPr>
              <m:t>ψ</m:t>
            </m:r>
          </m:e>
        </m:d>
      </m:oMath>
      <w:r w:rsidRPr="0010675B">
        <w:rPr>
          <w:rFonts w:eastAsiaTheme="minorEastAsia" w:cstheme="minorHAnsi"/>
          <w:lang w:val="en-IN"/>
        </w:rPr>
        <w:t xml:space="preserve"> </w:t>
      </w:r>
      <w:r>
        <w:rPr>
          <w:rFonts w:eastAsiaTheme="minorEastAsia" w:cstheme="minorHAnsi"/>
          <w:lang w:val="en-IN"/>
        </w:rPr>
        <w:t xml:space="preserve">along the </w:t>
      </w:r>
      <w:r w:rsidRPr="00A30329">
        <w:rPr>
          <w:rFonts w:eastAsiaTheme="minorEastAsia"/>
          <w:lang w:val="en-IN"/>
        </w:rPr>
        <w:t>|</w:t>
      </w:r>
      <w:r w:rsidRPr="00A30329">
        <w:rPr>
          <w:rFonts w:ascii="Cambria Math" w:eastAsiaTheme="minorEastAsia" w:hAnsi="Cambria Math" w:cs="Cambria Math"/>
        </w:rPr>
        <w:t>𝑉⟩</w:t>
      </w:r>
      <w:r w:rsidRPr="0010675B">
        <w:rPr>
          <w:rFonts w:ascii="Cambria Math" w:eastAsiaTheme="minorEastAsia" w:hAnsi="Cambria Math" w:cs="Cambria Math"/>
          <w:lang w:val="en-IN"/>
        </w:rPr>
        <w:t>.</w:t>
      </w:r>
      <w:r>
        <w:rPr>
          <w:rFonts w:ascii="Cambria Math" w:eastAsiaTheme="minorEastAsia" w:hAnsi="Cambria Math" w:cs="Cambria Math"/>
          <w:lang w:val="en-IN"/>
        </w:rPr>
        <w:t xml:space="preserve"> </w:t>
      </w:r>
    </w:p>
    <w:p w14:paraId="0B3DC45C" w14:textId="731BE0AB" w:rsidR="00F621B6" w:rsidRDefault="00F621B6" w:rsidP="00F621B6">
      <w:pPr>
        <w:jc w:val="both"/>
        <w:rPr>
          <w:rFonts w:eastAsiaTheme="minorEastAsia" w:cstheme="minorHAnsi"/>
          <w:lang w:val="en-IN"/>
        </w:rPr>
      </w:pPr>
      <w:r w:rsidRPr="009B3730">
        <w:rPr>
          <w:rFonts w:ascii="Cambria Math" w:eastAsiaTheme="minorEastAsia" w:hAnsi="Cambria Math" w:cs="Cambria Math"/>
          <w:noProof/>
          <w:lang w:val="en-IN"/>
        </w:rPr>
        <mc:AlternateContent>
          <mc:Choice Requires="wps">
            <w:drawing>
              <wp:anchor distT="45720" distB="45720" distL="114300" distR="114300" simplePos="0" relativeHeight="251664384" behindDoc="0" locked="0" layoutInCell="1" allowOverlap="1" wp14:anchorId="0F86F6BC" wp14:editId="41A69887">
                <wp:simplePos x="0" y="0"/>
                <wp:positionH relativeFrom="margin">
                  <wp:align>right</wp:align>
                </wp:positionH>
                <wp:positionV relativeFrom="paragraph">
                  <wp:posOffset>813897</wp:posOffset>
                </wp:positionV>
                <wp:extent cx="367030" cy="241935"/>
                <wp:effectExtent l="0" t="0" r="0" b="5715"/>
                <wp:wrapSquare wrapText="bothSides"/>
                <wp:docPr id="785231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42455"/>
                        </a:xfrm>
                        <a:prstGeom prst="rect">
                          <a:avLst/>
                        </a:prstGeom>
                        <a:noFill/>
                        <a:ln w="9525">
                          <a:noFill/>
                          <a:miter lim="800000"/>
                          <a:headEnd/>
                          <a:tailEnd/>
                        </a:ln>
                      </wps:spPr>
                      <wps:txbx>
                        <w:txbxContent>
                          <w:p w14:paraId="6D0BA73E" w14:textId="0B05CBD0" w:rsidR="00F621B6" w:rsidRPr="009B3730" w:rsidRDefault="00F621B6" w:rsidP="00F621B6">
                            <w:pPr>
                              <w:rPr>
                                <w:lang w:val="en-IN"/>
                              </w:rPr>
                            </w:pPr>
                            <w:r>
                              <w:rPr>
                                <w:lang w:val="en-I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6F6BC" id="_x0000_s1028" type="#_x0000_t202" style="position:absolute;left:0;text-align:left;margin-left:-22.3pt;margin-top:64.1pt;width:28.9pt;height:19.0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" filled="f" stroked="f">
                <v:textbox>
                  <w:txbxContent>
                    <w:p w14:paraId="6D0BA73E" w14:textId="0B05CBD0" w:rsidR="00F621B6" w:rsidRPr="009B3730" w:rsidRDefault="00F621B6" w:rsidP="00F621B6">
                      <w:pPr>
                        <w:rPr>
                          <w:lang w:val="en-IN"/>
                        </w:rPr>
                      </w:pPr>
                      <w:r>
                        <w:rPr>
                          <w:lang w:val="en-IN"/>
                        </w:rPr>
                        <w:t>[2]</w:t>
                      </w:r>
                    </w:p>
                  </w:txbxContent>
                </v:textbox>
                <w10:wrap type="square" anchorx="margin"/>
              </v:shape>
            </w:pict>
          </mc:Fallback>
        </mc:AlternateContent>
      </w:r>
      <w:r w:rsidR="0010675B">
        <w:rPr>
          <w:rFonts w:eastAsiaTheme="minorEastAsia" w:cstheme="minorHAnsi"/>
          <w:lang w:val="en-IN"/>
        </w:rPr>
        <w:t xml:space="preserve">When we consider a 2-Qubit System, which might be possibly </w:t>
      </w:r>
      <w:r>
        <w:rPr>
          <w:rFonts w:eastAsiaTheme="minorEastAsia" w:cstheme="minorHAnsi"/>
          <w:lang w:val="en-IN"/>
        </w:rPr>
        <w:t>“E</w:t>
      </w:r>
      <w:r w:rsidR="0010675B">
        <w:rPr>
          <w:rFonts w:eastAsiaTheme="minorEastAsia" w:cstheme="minorHAnsi"/>
          <w:lang w:val="en-IN"/>
        </w:rPr>
        <w:t>ntangled</w:t>
      </w:r>
      <w:r>
        <w:rPr>
          <w:rFonts w:eastAsiaTheme="minorEastAsia" w:cstheme="minorHAnsi"/>
          <w:lang w:val="en-IN"/>
        </w:rPr>
        <w:t xml:space="preserve">!?”. To describe these sorts of qubits the normal two-dimensional Hilbert space is not enough and we need higher dimension of Hilbert space for such conditions i.e., Four-Dimensional Hilbert Space. This is because by definition, the two-qubit case is obtained by taking the tensor product of the two single-qubit spaces. </w:t>
      </w:r>
    </w:p>
    <w:p w14:paraId="2A9C762C" w14:textId="03E6C63C" w:rsidR="00F621B6" w:rsidRPr="00F621B6" w:rsidRDefault="00000000" w:rsidP="00CF4800">
      <w:pPr>
        <w:rPr>
          <w:rFonts w:eastAsiaTheme="minorEastAsia" w:cstheme="minorHAnsi"/>
        </w:rPr>
      </w:pPr>
      <m:oMathPara>
        <m:oMath>
          <m:sSub>
            <m:sSubPr>
              <m:ctrlPr>
                <w:rPr>
                  <w:rFonts w:ascii="Cambria Math" w:eastAsiaTheme="minorEastAsia" w:hAnsi="Cambria Math" w:cstheme="minorHAnsi"/>
                  <w:i/>
                  <w:lang w:val="en-IN"/>
                </w:rPr>
              </m:ctrlPr>
            </m:sSubPr>
            <m:e>
              <m:r>
                <w:rPr>
                  <w:rFonts w:ascii="Cambria Math" w:eastAsiaTheme="minorEastAsia" w:hAnsi="Cambria Math" w:cstheme="minorHAnsi"/>
                  <w:lang w:val="en-IN"/>
                </w:rPr>
                <m:t>H</m:t>
              </m:r>
            </m:e>
            <m:sub>
              <m:r>
                <w:rPr>
                  <w:rFonts w:ascii="Cambria Math" w:eastAsiaTheme="minorEastAsia" w:hAnsi="Cambria Math" w:cstheme="minorHAnsi"/>
                  <w:lang w:val="en-IN"/>
                </w:rPr>
                <m:t>1,2</m:t>
              </m:r>
            </m:sub>
          </m:sSub>
          <m:r>
            <w:rPr>
              <w:rFonts w:ascii="Cambria Math" w:eastAsiaTheme="minorEastAsia" w:hAnsi="Cambria Math" w:cstheme="minorHAnsi"/>
              <w:lang w:val="en-IN"/>
            </w:rPr>
            <m:t xml:space="preserve">:H= </m:t>
          </m:r>
          <m:sSub>
            <m:sSubPr>
              <m:ctrlPr>
                <w:rPr>
                  <w:rFonts w:ascii="Cambria Math" w:eastAsiaTheme="minorEastAsia" w:hAnsi="Cambria Math" w:cstheme="minorHAnsi"/>
                  <w:i/>
                  <w:lang w:val="en-IN"/>
                </w:rPr>
              </m:ctrlPr>
            </m:sSubPr>
            <m:e>
              <m:r>
                <w:rPr>
                  <w:rFonts w:ascii="Cambria Math" w:eastAsiaTheme="minorEastAsia" w:hAnsi="Cambria Math" w:cstheme="minorHAnsi"/>
                  <w:lang w:val="en-IN"/>
                </w:rPr>
                <m:t>H</m:t>
              </m:r>
            </m:e>
            <m:sub>
              <m:r>
                <w:rPr>
                  <w:rFonts w:ascii="Cambria Math" w:eastAsiaTheme="minorEastAsia" w:hAnsi="Cambria Math" w:cstheme="minorHAnsi"/>
                  <w:lang w:val="en-IN"/>
                </w:rPr>
                <m:t>1</m:t>
              </m:r>
            </m:sub>
          </m:sSub>
          <m:r>
            <w:rPr>
              <w:rFonts w:ascii="Cambria Math" w:eastAsiaTheme="minorEastAsia" w:hAnsi="Cambria Math" w:cstheme="minorHAnsi"/>
              <w:lang w:val="en-IN"/>
            </w:rPr>
            <m:t>⨂</m:t>
          </m:r>
          <m:sSub>
            <m:sSubPr>
              <m:ctrlPr>
                <w:rPr>
                  <w:rFonts w:ascii="Cambria Math" w:eastAsiaTheme="minorEastAsia" w:hAnsi="Cambria Math" w:cstheme="minorHAnsi"/>
                  <w:i/>
                  <w:lang w:val="en-IN"/>
                </w:rPr>
              </m:ctrlPr>
            </m:sSubPr>
            <m:e>
              <m:r>
                <w:rPr>
                  <w:rFonts w:ascii="Cambria Math" w:eastAsiaTheme="minorEastAsia" w:hAnsi="Cambria Math" w:cstheme="minorHAnsi"/>
                  <w:lang w:val="en-IN"/>
                </w:rPr>
                <m:t>H</m:t>
              </m:r>
            </m:e>
            <m:sub>
              <m:r>
                <w:rPr>
                  <w:rFonts w:ascii="Cambria Math" w:eastAsiaTheme="minorEastAsia" w:hAnsi="Cambria Math" w:cstheme="minorHAnsi"/>
                  <w:lang w:val="en-IN"/>
                </w:rPr>
                <m:t>2</m:t>
              </m:r>
            </m:sub>
          </m:sSub>
          <m:r>
            <w:rPr>
              <w:rFonts w:ascii="Cambria Math" w:eastAsiaTheme="minorEastAsia" w:hAnsi="Cambria Math" w:cstheme="minorHAnsi"/>
              <w:lang w:val="en-IN"/>
            </w:rPr>
            <m:t xml:space="preserve">= </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oMath>
      </m:oMathPara>
    </w:p>
    <w:p w14:paraId="49D75664" w14:textId="088A5D6A" w:rsidR="00214A09" w:rsidRDefault="00F621B6" w:rsidP="00214A09">
      <w:pPr>
        <w:jc w:val="both"/>
        <w:rPr>
          <w:rFonts w:eastAsiaTheme="minorEastAsia" w:cstheme="minorHAnsi"/>
          <w:lang w:val="en-IN"/>
        </w:rPr>
      </w:pPr>
      <w:r w:rsidRPr="00F621B6">
        <w:rPr>
          <w:rFonts w:eastAsiaTheme="minorEastAsia" w:cstheme="minorHAnsi"/>
          <w:lang w:val="en-IN"/>
        </w:rPr>
        <w:lastRenderedPageBreak/>
        <w:t>The major key points h</w:t>
      </w:r>
      <w:r>
        <w:rPr>
          <w:rFonts w:eastAsiaTheme="minorEastAsia" w:cstheme="minorHAnsi"/>
          <w:lang w:val="en-IN"/>
        </w:rPr>
        <w:t xml:space="preserve">ere </w:t>
      </w:r>
      <w:r w:rsidR="003C75BC">
        <w:rPr>
          <w:rFonts w:eastAsiaTheme="minorEastAsia" w:cstheme="minorHAnsi"/>
          <w:lang w:val="en-IN"/>
        </w:rPr>
        <w:t>are</w:t>
      </w:r>
      <w:r>
        <w:rPr>
          <w:rFonts w:eastAsiaTheme="minorEastAsia" w:cstheme="minorHAnsi"/>
          <w:lang w:val="en-IN"/>
        </w:rPr>
        <w:t xml:space="preserve"> that, if two-qubit state can be directly written as tensor product of two single qubits and these are called as “Separable” or “product” states meaning no entanglement see the Eq[2]. If we cannot express them as Separable States</w:t>
      </w:r>
      <w:r w:rsidR="00214A09">
        <w:rPr>
          <w:rFonts w:eastAsiaTheme="minorEastAsia" w:cstheme="minorHAnsi"/>
          <w:lang w:val="en-IN"/>
        </w:rPr>
        <w:t xml:space="preserve"> then, we can say that the states are in Coherent Superposition meaning they are “Entangled” Eq[3]. </w:t>
      </w:r>
    </w:p>
    <w:p w14:paraId="53065149" w14:textId="41DFA8B8" w:rsidR="00214A09" w:rsidRPr="00214A09" w:rsidRDefault="00000000" w:rsidP="00214A09">
      <w:pPr>
        <w:jc w:val="center"/>
        <w:rPr>
          <w:rFonts w:eastAsiaTheme="minorEastAsia" w:cstheme="minorHAnsi"/>
        </w:rPr>
      </w:pPr>
      <m:oMathPara>
        <m:oMathParaPr>
          <m:jc m:val="center"/>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ψ</m:t>
              </m:r>
            </m:e>
          </m:d>
          <m:r>
            <w:rPr>
              <w:rFonts w:ascii="Cambria Math" w:eastAsiaTheme="minorEastAsia" w:hAnsi="Cambria Math" w:cstheme="minorHAnsi"/>
              <w:lang w:val="en-IN"/>
            </w:rPr>
            <m:t>=</m:t>
          </m:r>
          <m:f>
            <m:fPr>
              <m:ctrlPr>
                <w:rPr>
                  <w:rFonts w:ascii="Cambria Math" w:eastAsiaTheme="minorEastAsia" w:hAnsi="Cambria Math" w:cstheme="minorHAnsi"/>
                  <w:i/>
                  <w:lang w:val="en-IN"/>
                </w:rPr>
              </m:ctrlPr>
            </m:fPr>
            <m:num>
              <m:r>
                <w:rPr>
                  <w:rFonts w:ascii="Cambria Math" w:eastAsiaTheme="minorEastAsia" w:hAnsi="Cambria Math" w:cstheme="minorHAnsi"/>
                  <w:lang w:val="en-IN"/>
                </w:rPr>
                <m:t>1</m:t>
              </m:r>
            </m:num>
            <m:den>
              <m:rad>
                <m:radPr>
                  <m:degHide m:val="1"/>
                  <m:ctrlPr>
                    <w:rPr>
                      <w:rFonts w:ascii="Cambria Math" w:eastAsiaTheme="minorEastAsia" w:hAnsi="Cambria Math" w:cstheme="minorHAnsi"/>
                      <w:i/>
                      <w:lang w:val="en-IN"/>
                    </w:rPr>
                  </m:ctrlPr>
                </m:radPr>
                <m:deg/>
                <m:e>
                  <m:r>
                    <w:rPr>
                      <w:rFonts w:ascii="Cambria Math" w:eastAsiaTheme="minorEastAsia" w:hAnsi="Cambria Math" w:cstheme="minorHAnsi"/>
                      <w:lang w:val="en-IN"/>
                    </w:rPr>
                    <m:t>2</m:t>
                  </m:r>
                </m:e>
              </m:rad>
            </m:den>
          </m:f>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m:t>
          </m:r>
        </m:oMath>
      </m:oMathPara>
    </w:p>
    <w:p w14:paraId="16397A7F" w14:textId="6EAEA9C1" w:rsidR="009B3730" w:rsidRPr="00214A09" w:rsidRDefault="00214A09" w:rsidP="003C75BC">
      <w:pPr>
        <w:jc w:val="both"/>
        <w:rPr>
          <w:rFonts w:eastAsiaTheme="minorEastAsia" w:cstheme="minorHAnsi"/>
          <w:lang w:val="en-IN"/>
        </w:rPr>
      </w:pPr>
      <w:r w:rsidRPr="00214A09">
        <w:rPr>
          <w:rFonts w:eastAsiaTheme="minorEastAsia" w:cstheme="minorHAnsi"/>
          <w:noProof/>
          <w:lang w:val="en-IN"/>
        </w:rPr>
        <mc:AlternateContent>
          <mc:Choice Requires="wps">
            <w:drawing>
              <wp:anchor distT="45720" distB="45720" distL="114300" distR="114300" simplePos="0" relativeHeight="251666432" behindDoc="0" locked="0" layoutInCell="1" allowOverlap="1" wp14:anchorId="583BCB33" wp14:editId="36CA7440">
                <wp:simplePos x="0" y="0"/>
                <wp:positionH relativeFrom="margin">
                  <wp:align>right</wp:align>
                </wp:positionH>
                <wp:positionV relativeFrom="paragraph">
                  <wp:posOffset>-370666</wp:posOffset>
                </wp:positionV>
                <wp:extent cx="367030" cy="283845"/>
                <wp:effectExtent l="0" t="0" r="0" b="1905"/>
                <wp:wrapSquare wrapText="bothSides"/>
                <wp:docPr id="1018830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84018"/>
                        </a:xfrm>
                        <a:prstGeom prst="rect">
                          <a:avLst/>
                        </a:prstGeom>
                        <a:noFill/>
                        <a:ln w="9525">
                          <a:noFill/>
                          <a:miter lim="800000"/>
                          <a:headEnd/>
                          <a:tailEnd/>
                        </a:ln>
                      </wps:spPr>
                      <wps:txbx>
                        <w:txbxContent>
                          <w:p w14:paraId="264A67BA" w14:textId="5374B9F1" w:rsidR="00214A09" w:rsidRPr="00214A09" w:rsidRDefault="00214A09">
                            <w:pPr>
                              <w:rPr>
                                <w:lang w:val="en-IN"/>
                              </w:rPr>
                            </w:pPr>
                            <w:r>
                              <w:rPr>
                                <w:lang w:val="en-I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BCB33" id="_x0000_s1029" type="#_x0000_t202" style="position:absolute;left:0;text-align:left;margin-left:-22.3pt;margin-top:-29.2pt;width:28.9pt;height:22.3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" filled="f" stroked="f">
                <v:textbox>
                  <w:txbxContent>
                    <w:p w14:paraId="264A67BA" w14:textId="5374B9F1" w:rsidR="00214A09" w:rsidRPr="00214A09" w:rsidRDefault="00214A09">
                      <w:pPr>
                        <w:rPr>
                          <w:lang w:val="en-IN"/>
                        </w:rPr>
                      </w:pPr>
                      <w:r>
                        <w:rPr>
                          <w:lang w:val="en-IN"/>
                        </w:rPr>
                        <w:t>[3]</w:t>
                      </w:r>
                    </w:p>
                  </w:txbxContent>
                </v:textbox>
                <w10:wrap type="square" anchorx="margin"/>
              </v:shape>
            </w:pict>
          </mc:Fallback>
        </mc:AlternateContent>
      </w:r>
      <w:r>
        <w:rPr>
          <w:rFonts w:eastAsiaTheme="minorEastAsia" w:cstheme="minorHAnsi"/>
          <w:lang w:val="en-IN"/>
        </w:rPr>
        <w:t xml:space="preserve">The State being in entanglement plays a crucial role when we perform measurement. In the case of Entanglement when we perform measurement, it is clear that the probability of measuring either </w:t>
      </w:r>
      <w:r w:rsidR="00F621B6">
        <w:rPr>
          <w:rFonts w:eastAsiaTheme="minorEastAsia" w:cstheme="minorHAnsi"/>
          <w:lang w:val="en-IN"/>
        </w:rPr>
        <w:t xml:space="preserve"> </w:t>
      </w:r>
      <w:r>
        <w:rPr>
          <w:rFonts w:eastAsiaTheme="minorEastAsia"/>
          <w:lang w:val="en-US"/>
        </w:rPr>
        <w:t>|</w:t>
      </w:r>
      <w:r w:rsidRPr="00A30329">
        <w:rPr>
          <w:rFonts w:ascii="Cambria Math" w:eastAsiaTheme="minorEastAsia" w:hAnsi="Cambria Math" w:cs="Cambria Math"/>
        </w:rPr>
        <w:t>𝐻⟩</w:t>
      </w:r>
      <w:r w:rsidRPr="00214A09">
        <w:rPr>
          <w:rFonts w:ascii="Cambria Math" w:eastAsiaTheme="minorEastAsia" w:hAnsi="Cambria Math" w:cs="Cambria Math"/>
          <w:lang w:val="en-IN"/>
        </w:rPr>
        <w:t xml:space="preserve"> </w:t>
      </w:r>
      <w:r>
        <w:rPr>
          <w:rFonts w:eastAsiaTheme="minorEastAsia" w:cstheme="minorHAnsi"/>
          <w:lang w:val="en-IN"/>
        </w:rPr>
        <w:t xml:space="preserve">or </w:t>
      </w:r>
      <w:r w:rsidRPr="00A30329">
        <w:rPr>
          <w:rFonts w:eastAsiaTheme="minorEastAsia"/>
          <w:lang w:val="en-IN"/>
        </w:rPr>
        <w:t>|</w:t>
      </w:r>
      <w:r w:rsidRPr="00A30329">
        <w:rPr>
          <w:rFonts w:ascii="Cambria Math" w:eastAsiaTheme="minorEastAsia" w:hAnsi="Cambria Math" w:cs="Cambria Math"/>
        </w:rPr>
        <w:t>𝑉⟩</w:t>
      </w:r>
      <w:r w:rsidRPr="00214A09">
        <w:rPr>
          <w:rFonts w:ascii="Cambria Math" w:eastAsiaTheme="minorEastAsia" w:hAnsi="Cambria Math" w:cs="Cambria Math"/>
          <w:lang w:val="en-IN"/>
        </w:rPr>
        <w:t xml:space="preserve"> </w:t>
      </w:r>
      <w:r>
        <w:rPr>
          <w:rFonts w:eastAsiaTheme="minorEastAsia" w:cstheme="minorHAnsi"/>
          <w:lang w:val="en-IN"/>
        </w:rPr>
        <w:t>is 50%.  So</w:t>
      </w:r>
      <w:r w:rsidR="003C75BC">
        <w:rPr>
          <w:rFonts w:eastAsiaTheme="minorEastAsia" w:cstheme="minorHAnsi"/>
          <w:lang w:val="en-IN"/>
        </w:rPr>
        <w:t>,</w:t>
      </w:r>
      <w:r>
        <w:rPr>
          <w:rFonts w:eastAsiaTheme="minorEastAsia" w:cstheme="minorHAnsi"/>
          <w:lang w:val="en-IN"/>
        </w:rPr>
        <w:t xml:space="preserve"> If I found the </w:t>
      </w:r>
      <w:r w:rsidR="003C75BC">
        <w:rPr>
          <w:rFonts w:eastAsiaTheme="minorEastAsia" w:cstheme="minorHAnsi"/>
          <w:lang w:val="en-IN"/>
        </w:rPr>
        <w:t>polarization basis state of 1-qubit, then by the principle of quantum mechanics depending on the which bell state we are considering here, the state of the second qubit becomes obvious. This is true even when two photons are separated by a very large distance. Albert Einstein phrased this as the “Spooky Action at a distance” implying that quantum mechanics doesn’t follow “Local Realism”.</w:t>
      </w:r>
    </w:p>
    <w:p w14:paraId="22F45653" w14:textId="705C0AD2" w:rsidR="00214A09" w:rsidRDefault="003C75BC" w:rsidP="00CF4800">
      <w:pPr>
        <w:rPr>
          <w:rFonts w:eastAsiaTheme="minorEastAsia" w:cstheme="minorHAnsi"/>
          <w:b/>
          <w:bCs/>
          <w:i/>
          <w:iCs/>
          <w:sz w:val="24"/>
          <w:szCs w:val="24"/>
          <w:lang w:val="en-IN"/>
        </w:rPr>
      </w:pPr>
      <w:r w:rsidRPr="003C75BC">
        <w:rPr>
          <w:rFonts w:eastAsiaTheme="minorEastAsia" w:cstheme="minorHAnsi"/>
          <w:b/>
          <w:bCs/>
          <w:i/>
          <w:iCs/>
          <w:sz w:val="24"/>
          <w:szCs w:val="24"/>
          <w:lang w:val="en-IN"/>
        </w:rPr>
        <w:t>EPR-Paradox, Bell test and CHSH-Inequality</w:t>
      </w:r>
    </w:p>
    <w:p w14:paraId="710A0556" w14:textId="1A973985" w:rsidR="004D695E" w:rsidRDefault="00BD14DC" w:rsidP="004D695E">
      <w:pPr>
        <w:jc w:val="both"/>
        <w:rPr>
          <w:rFonts w:eastAsiaTheme="minorEastAsia" w:cstheme="minorHAnsi"/>
          <w:lang w:val="en-IN"/>
        </w:rPr>
      </w:pPr>
      <w:r>
        <w:rPr>
          <w:rFonts w:ascii="Cambria Math" w:eastAsiaTheme="minorEastAsia" w:hAnsi="Cambria Math" w:cstheme="minorHAnsi"/>
          <w:i/>
          <w:noProof/>
        </w:rPr>
        <mc:AlternateContent>
          <mc:Choice Requires="wps">
            <w:drawing>
              <wp:anchor distT="45720" distB="45720" distL="114300" distR="114300" simplePos="0" relativeHeight="251668480" behindDoc="0" locked="0" layoutInCell="1" allowOverlap="1" wp14:anchorId="5F495833" wp14:editId="4E766EFB">
                <wp:simplePos x="0" y="0"/>
                <wp:positionH relativeFrom="margin">
                  <wp:align>right</wp:align>
                </wp:positionH>
                <wp:positionV relativeFrom="paragraph">
                  <wp:posOffset>2127250</wp:posOffset>
                </wp:positionV>
                <wp:extent cx="367030" cy="304800"/>
                <wp:effectExtent l="0" t="0" r="0" b="0"/>
                <wp:wrapSquare wrapText="bothSides"/>
                <wp:docPr id="16833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304800"/>
                        </a:xfrm>
                        <a:prstGeom prst="rect">
                          <a:avLst/>
                        </a:prstGeom>
                        <a:noFill/>
                        <a:ln w="9525">
                          <a:noFill/>
                          <a:miter lim="800000"/>
                          <a:headEnd/>
                          <a:tailEnd/>
                        </a:ln>
                      </wps:spPr>
                      <wps:txbx>
                        <w:txbxContent>
                          <w:p w14:paraId="3FBC2E0B" w14:textId="58345BAD" w:rsidR="00BD14DC" w:rsidRPr="00BD14DC" w:rsidRDefault="00BD14DC">
                            <w:pPr>
                              <w:rPr>
                                <w:lang w:val="en-IN"/>
                              </w:rPr>
                            </w:pPr>
                            <w:r>
                              <w:rPr>
                                <w:lang w:val="en-IN"/>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95833" id="_x0000_s1030" type="#_x0000_t202" style="position:absolute;left:0;text-align:left;margin-left:-22.3pt;margin-top:167.5pt;width:28.9pt;height:24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" filled="f" stroked="f">
                <v:textbox>
                  <w:txbxContent>
                    <w:p w14:paraId="3FBC2E0B" w14:textId="58345BAD" w:rsidR="00BD14DC" w:rsidRPr="00BD14DC" w:rsidRDefault="00BD14DC">
                      <w:pPr>
                        <w:rPr>
                          <w:lang w:val="en-IN"/>
                        </w:rPr>
                      </w:pPr>
                      <w:r>
                        <w:rPr>
                          <w:lang w:val="en-IN"/>
                        </w:rPr>
                        <w:t>[4]</w:t>
                      </w:r>
                    </w:p>
                  </w:txbxContent>
                </v:textbox>
                <w10:wrap type="square" anchorx="margin"/>
              </v:shape>
            </w:pict>
          </mc:Fallback>
        </mc:AlternateContent>
      </w:r>
      <w:r w:rsidR="004D695E" w:rsidRPr="004D695E">
        <w:rPr>
          <w:rFonts w:eastAsiaTheme="minorEastAsia" w:cstheme="minorHAnsi"/>
          <w:lang w:val="en-IN"/>
        </w:rPr>
        <w:t>This concept of "non-locality" is what challenged Einstein. Together with his colleagues Boris Podolsky and Nathan Rosen (EPR), he proposed a theory that essentially suggested quantum mechanics is incomplete. They hypothesized the existence of "Hidden Variables," which, if considered, could bring quantum mechanics back to a "Local Model," eliminating the need for non-locality. To test this idea, John Bell proposed a solution by deriving an inequality. This inequality demonstrated that if it was upheld, the model would be local; if violated, the model would not adhere to locality. When tested against the EPR paper's assumptions, Bell's Inequality was violated, proving that the "non-local" description of quantum mechanics is correct.</w:t>
      </w:r>
    </w:p>
    <w:p w14:paraId="31954233" w14:textId="4F44B9C2" w:rsidR="00BD14DC" w:rsidRDefault="004D695E" w:rsidP="004D695E">
      <w:pPr>
        <w:jc w:val="both"/>
        <w:rPr>
          <w:rFonts w:eastAsiaTheme="minorEastAsia" w:cstheme="minorHAnsi"/>
          <w:lang w:val="en-IN"/>
        </w:rPr>
      </w:pPr>
      <w:r>
        <w:rPr>
          <w:rFonts w:eastAsiaTheme="minorEastAsia" w:cstheme="minorHAnsi"/>
          <w:lang w:val="en-IN"/>
        </w:rPr>
        <w:t xml:space="preserve">After Bell’s Test, </w:t>
      </w:r>
      <w:r w:rsidRPr="004D695E">
        <w:rPr>
          <w:rFonts w:eastAsiaTheme="minorEastAsia" w:cstheme="minorHAnsi"/>
          <w:lang w:val="en-IN"/>
        </w:rPr>
        <w:t>John Clauser, Michael Horne, Abner Shimony and Richard Holt (CHSH)</w:t>
      </w:r>
      <w:r>
        <w:rPr>
          <w:rFonts w:eastAsiaTheme="minorEastAsia" w:cstheme="minorHAnsi"/>
          <w:lang w:val="en-IN"/>
        </w:rPr>
        <w:t xml:space="preserve"> came up with CHSH test</w:t>
      </w:r>
      <w:r w:rsidR="00BD14DC">
        <w:rPr>
          <w:rFonts w:eastAsiaTheme="minorEastAsia" w:cstheme="minorHAnsi"/>
          <w:lang w:val="en-IN"/>
        </w:rPr>
        <w:t xml:space="preserve"> which also resulted in favouring the “non-local” description of quantum mechanics. The result of the CHSH test is as follows, </w:t>
      </w:r>
    </w:p>
    <w:p w14:paraId="583E4A17" w14:textId="3012E7FE" w:rsidR="00BD14DC" w:rsidRPr="00BD14DC" w:rsidRDefault="00BD14DC" w:rsidP="004D695E">
      <w:pPr>
        <w:jc w:val="both"/>
        <w:rPr>
          <w:rFonts w:eastAsiaTheme="minorEastAsia" w:cstheme="minorHAnsi"/>
        </w:rPr>
      </w:pPr>
      <m:oMathPara>
        <m:oMath>
          <m:r>
            <w:rPr>
              <w:rFonts w:ascii="Cambria Math" w:eastAsiaTheme="minorEastAsia" w:hAnsi="Cambria Math" w:cstheme="minorHAnsi"/>
            </w:rPr>
            <m:t xml:space="preserve">S(α,α',β,β') = |E(α,β) +E(α',β) -E(α,β')+E(α',β')| ≤ 2. </m:t>
          </m:r>
        </m:oMath>
      </m:oMathPara>
    </w:p>
    <w:p w14:paraId="49FB10B1" w14:textId="4A100E8D" w:rsidR="00BD14DC" w:rsidRDefault="00436E20" w:rsidP="004D695E">
      <w:pPr>
        <w:jc w:val="both"/>
        <w:rPr>
          <w:rFonts w:eastAsiaTheme="minorEastAsia" w:cstheme="minorHAnsi"/>
          <w:lang w:val="en-IN"/>
        </w:rPr>
      </w:pPr>
      <w:r w:rsidRPr="00436E20">
        <w:rPr>
          <w:rFonts w:eastAsiaTheme="minorEastAsia" w:cstheme="minorHAnsi"/>
          <w:lang w:val="en-IN"/>
        </w:rPr>
        <w:t>In the CHSH-inequality test, the parameter S(</w:t>
      </w:r>
      <w:r w:rsidRPr="00436E20">
        <w:rPr>
          <w:rFonts w:ascii="Cambria Math" w:eastAsiaTheme="minorEastAsia" w:hAnsi="Cambria Math" w:cs="Cambria Math"/>
          <w:lang w:val="en-IN"/>
        </w:rPr>
        <w:t>𝛼</w:t>
      </w:r>
      <w:r w:rsidRPr="00436E20">
        <w:rPr>
          <w:rFonts w:eastAsiaTheme="minorEastAsia" w:cstheme="minorHAnsi"/>
          <w:lang w:val="en-IN"/>
        </w:rPr>
        <w:t xml:space="preserve">, </w:t>
      </w:r>
      <w:r w:rsidRPr="00436E20">
        <w:rPr>
          <w:rFonts w:ascii="Cambria Math" w:eastAsiaTheme="minorEastAsia" w:hAnsi="Cambria Math" w:cs="Cambria Math"/>
          <w:lang w:val="en-IN"/>
        </w:rPr>
        <w:t>𝛼</w:t>
      </w:r>
      <w:r w:rsidRPr="00436E20">
        <w:rPr>
          <w:rFonts w:eastAsiaTheme="minorEastAsia" w:cstheme="minorHAnsi"/>
          <w:lang w:val="en-IN"/>
        </w:rPr>
        <w:t xml:space="preserve">′, </w:t>
      </w:r>
      <w:r w:rsidRPr="00436E20">
        <w:rPr>
          <w:rFonts w:ascii="Cambria Math" w:eastAsiaTheme="minorEastAsia" w:hAnsi="Cambria Math" w:cs="Cambria Math"/>
          <w:lang w:val="en-IN"/>
        </w:rPr>
        <w:t>𝛽</w:t>
      </w:r>
      <w:r w:rsidRPr="00436E20">
        <w:rPr>
          <w:rFonts w:eastAsiaTheme="minorEastAsia" w:cstheme="minorHAnsi"/>
          <w:lang w:val="en-IN"/>
        </w:rPr>
        <w:t xml:space="preserve">, </w:t>
      </w:r>
      <w:r w:rsidRPr="00436E20">
        <w:rPr>
          <w:rFonts w:ascii="Cambria Math" w:eastAsiaTheme="minorEastAsia" w:hAnsi="Cambria Math" w:cs="Cambria Math"/>
          <w:lang w:val="en-IN"/>
        </w:rPr>
        <w:t>𝛽</w:t>
      </w:r>
      <w:r w:rsidRPr="00436E20">
        <w:rPr>
          <w:rFonts w:eastAsiaTheme="minorEastAsia" w:cstheme="minorHAnsi"/>
          <w:lang w:val="en-IN"/>
        </w:rPr>
        <w:t>′) helps determine whether the behaviour of the photons being measured follows classical local realism theory or quantum non-local theory. If the S-parameter is less than or equal to 2, the photons follow local realism theory. If it exceeds 2, it indicates quantum mechanical non-local behaviour. The S-parameter is calculated by summing the correlation measurements of the polarization angles of the photons. Specifically, E(</w:t>
      </w:r>
      <w:r w:rsidRPr="00436E20">
        <w:rPr>
          <w:rFonts w:ascii="Cambria Math" w:eastAsiaTheme="minorEastAsia" w:hAnsi="Cambria Math" w:cs="Cambria Math"/>
          <w:lang w:val="en-IN"/>
        </w:rPr>
        <w:t>𝛼</w:t>
      </w:r>
      <w:r w:rsidRPr="00436E20">
        <w:rPr>
          <w:rFonts w:eastAsiaTheme="minorEastAsia" w:cstheme="minorHAnsi"/>
          <w:lang w:val="en-IN"/>
        </w:rPr>
        <w:t xml:space="preserve">, </w:t>
      </w:r>
      <w:r w:rsidRPr="00436E20">
        <w:rPr>
          <w:rFonts w:ascii="Cambria Math" w:eastAsiaTheme="minorEastAsia" w:hAnsi="Cambria Math" w:cs="Cambria Math"/>
          <w:lang w:val="en-IN"/>
        </w:rPr>
        <w:t>𝛽</w:t>
      </w:r>
      <w:r w:rsidRPr="00436E20">
        <w:rPr>
          <w:rFonts w:eastAsiaTheme="minorEastAsia" w:cstheme="minorHAnsi"/>
          <w:lang w:val="en-IN"/>
        </w:rPr>
        <w:t xml:space="preserve">) represents the correlation measurement between the photons at angles </w:t>
      </w:r>
      <w:r w:rsidRPr="00436E20">
        <w:rPr>
          <w:rFonts w:ascii="Cambria Math" w:eastAsiaTheme="minorEastAsia" w:hAnsi="Cambria Math" w:cs="Cambria Math"/>
          <w:lang w:val="en-IN"/>
        </w:rPr>
        <w:t>𝛼</w:t>
      </w:r>
      <w:r w:rsidRPr="00436E20">
        <w:rPr>
          <w:rFonts w:eastAsiaTheme="minorEastAsia" w:cstheme="minorHAnsi"/>
          <w:lang w:val="en-IN"/>
        </w:rPr>
        <w:t xml:space="preserve"> and </w:t>
      </w:r>
      <w:r w:rsidRPr="00436E20">
        <w:rPr>
          <w:rFonts w:ascii="Cambria Math" w:eastAsiaTheme="minorEastAsia" w:hAnsi="Cambria Math" w:cs="Cambria Math"/>
          <w:lang w:val="en-IN"/>
        </w:rPr>
        <w:t>𝛽</w:t>
      </w:r>
      <w:r w:rsidRPr="00436E20">
        <w:rPr>
          <w:rFonts w:eastAsiaTheme="minorEastAsia" w:cstheme="minorHAnsi"/>
          <w:lang w:val="en-IN"/>
        </w:rPr>
        <w:t xml:space="preserve">, showing how the measurement at angle </w:t>
      </w:r>
      <w:r w:rsidRPr="00436E20">
        <w:rPr>
          <w:rFonts w:ascii="Cambria Math" w:eastAsiaTheme="minorEastAsia" w:hAnsi="Cambria Math" w:cs="Cambria Math"/>
          <w:lang w:val="en-IN"/>
        </w:rPr>
        <w:t>𝛼</w:t>
      </w:r>
      <w:r w:rsidRPr="00436E20">
        <w:rPr>
          <w:rFonts w:eastAsiaTheme="minorEastAsia" w:cstheme="minorHAnsi"/>
          <w:lang w:val="en-IN"/>
        </w:rPr>
        <w:t xml:space="preserve"> is related to the measurement at angle </w:t>
      </w:r>
      <w:r w:rsidRPr="00436E20">
        <w:rPr>
          <w:rFonts w:ascii="Cambria Math" w:eastAsiaTheme="minorEastAsia" w:hAnsi="Cambria Math" w:cs="Cambria Math"/>
          <w:lang w:val="en-IN"/>
        </w:rPr>
        <w:t>𝛽</w:t>
      </w:r>
      <w:r w:rsidRPr="00436E20">
        <w:rPr>
          <w:rFonts w:eastAsiaTheme="minorEastAsia" w:cstheme="minorHAnsi"/>
          <w:lang w:val="en-IN"/>
        </w:rPr>
        <w:t>. There are three other combinations of correlation measurements that contribute to the S-parameter.</w:t>
      </w:r>
      <w:r>
        <w:rPr>
          <w:rFonts w:eastAsiaTheme="minorEastAsia" w:cstheme="minorHAnsi"/>
          <w:lang w:val="en-IN"/>
        </w:rPr>
        <w:t xml:space="preserve"> </w:t>
      </w:r>
    </w:p>
    <w:p w14:paraId="4033507A" w14:textId="77777777" w:rsidR="009C3A10" w:rsidRDefault="009C3A10" w:rsidP="004D695E">
      <w:pPr>
        <w:jc w:val="both"/>
        <w:rPr>
          <w:rFonts w:eastAsiaTheme="minorEastAsia" w:cstheme="minorHAnsi"/>
          <w:lang w:val="en-IN"/>
        </w:rPr>
      </w:pPr>
      <w:r>
        <w:rPr>
          <w:rFonts w:eastAsiaTheme="minorEastAsia" w:cstheme="minorHAnsi"/>
          <w:lang w:val="en-IN"/>
        </w:rPr>
        <w:t xml:space="preserve">So, when perform CHSH Inequality test for the Bell States we can clearly see the violation of the CHSH Test. The Maximum Value that S-parameter can take is </w:t>
      </w:r>
      <m:oMath>
        <m:r>
          <w:rPr>
            <w:rFonts w:ascii="Cambria Math" w:eastAsiaTheme="minorEastAsia" w:hAnsi="Cambria Math" w:cstheme="minorHAnsi"/>
            <w:lang w:val="en-IN"/>
          </w:rPr>
          <m:t xml:space="preserve">S= 2 </m:t>
        </m:r>
        <m:rad>
          <m:radPr>
            <m:degHide m:val="1"/>
            <m:ctrlPr>
              <w:rPr>
                <w:rFonts w:ascii="Cambria Math" w:eastAsiaTheme="minorEastAsia" w:hAnsi="Cambria Math" w:cstheme="minorHAnsi"/>
                <w:i/>
                <w:lang w:val="en-IN"/>
              </w:rPr>
            </m:ctrlPr>
          </m:radPr>
          <m:deg/>
          <m:e>
            <m:r>
              <w:rPr>
                <w:rFonts w:ascii="Cambria Math" w:eastAsiaTheme="minorEastAsia" w:hAnsi="Cambria Math" w:cstheme="minorHAnsi"/>
                <w:lang w:val="en-IN"/>
              </w:rPr>
              <m:t>2</m:t>
            </m:r>
          </m:e>
        </m:rad>
        <m:r>
          <w:rPr>
            <w:rFonts w:ascii="Cambria Math" w:eastAsiaTheme="minorEastAsia" w:hAnsi="Cambria Math" w:cstheme="minorHAnsi"/>
            <w:lang w:val="en-IN"/>
          </w:rPr>
          <m:t>≈2.82&gt;2</m:t>
        </m:r>
      </m:oMath>
      <w:r>
        <w:rPr>
          <w:rFonts w:eastAsiaTheme="minorEastAsia" w:cstheme="minorHAnsi"/>
          <w:lang w:val="en-IN"/>
        </w:rPr>
        <w:t>. T</w:t>
      </w:r>
      <w:r w:rsidRPr="009C3A10">
        <w:rPr>
          <w:rFonts w:eastAsiaTheme="minorEastAsia" w:cstheme="minorHAnsi"/>
          <w:lang w:val="en-IN"/>
        </w:rPr>
        <w:t>herefore</w:t>
      </w:r>
      <w:r>
        <w:rPr>
          <w:rFonts w:eastAsiaTheme="minorEastAsia" w:cstheme="minorHAnsi"/>
          <w:lang w:val="en-IN"/>
        </w:rPr>
        <w:t>,</w:t>
      </w:r>
      <w:r w:rsidRPr="009C3A10">
        <w:rPr>
          <w:rFonts w:eastAsiaTheme="minorEastAsia" w:cstheme="minorHAnsi"/>
          <w:lang w:val="en-IN"/>
        </w:rPr>
        <w:t xml:space="preserve"> </w:t>
      </w:r>
      <w:r>
        <w:rPr>
          <w:rFonts w:eastAsiaTheme="minorEastAsia" w:cstheme="minorHAnsi"/>
          <w:lang w:val="en-IN"/>
        </w:rPr>
        <w:t xml:space="preserve">it clearly </w:t>
      </w:r>
      <w:r w:rsidRPr="009C3A10">
        <w:rPr>
          <w:rFonts w:eastAsiaTheme="minorEastAsia" w:cstheme="minorHAnsi"/>
          <w:lang w:val="en-IN"/>
        </w:rPr>
        <w:t>violates the classical limit that was derived to test the validity of local hidden-variable theori</w:t>
      </w:r>
      <w:r>
        <w:rPr>
          <w:rFonts w:eastAsiaTheme="minorEastAsia" w:cstheme="minorHAnsi"/>
          <w:lang w:val="en-IN"/>
        </w:rPr>
        <w:t>e</w:t>
      </w:r>
      <w:r w:rsidRPr="009C3A10">
        <w:rPr>
          <w:rFonts w:eastAsiaTheme="minorEastAsia" w:cstheme="minorHAnsi"/>
          <w:lang w:val="en-IN"/>
        </w:rPr>
        <w:t>s.</w:t>
      </w:r>
    </w:p>
    <w:p w14:paraId="7238FFE6" w14:textId="659B4CF4" w:rsidR="00436E20" w:rsidRDefault="009C3A10" w:rsidP="004D695E">
      <w:pPr>
        <w:jc w:val="both"/>
        <w:rPr>
          <w:rFonts w:eastAsiaTheme="minorEastAsia" w:cstheme="minorHAnsi"/>
          <w:b/>
          <w:bCs/>
          <w:i/>
          <w:iCs/>
          <w:sz w:val="24"/>
          <w:szCs w:val="24"/>
          <w:lang w:val="en-IN"/>
        </w:rPr>
      </w:pPr>
      <w:r w:rsidRPr="009C3A10">
        <w:rPr>
          <w:rFonts w:eastAsiaTheme="minorEastAsia" w:cstheme="minorHAnsi"/>
          <w:b/>
          <w:bCs/>
          <w:i/>
          <w:iCs/>
          <w:sz w:val="24"/>
          <w:szCs w:val="24"/>
          <w:lang w:val="en-IN"/>
        </w:rPr>
        <w:t xml:space="preserve">Density Matrices and Quantum State Tomography  </w:t>
      </w:r>
    </w:p>
    <w:p w14:paraId="3C07F8BD" w14:textId="7FB476CD" w:rsidR="00436E20" w:rsidRDefault="000377DC" w:rsidP="004D695E">
      <w:pPr>
        <w:jc w:val="both"/>
        <w:rPr>
          <w:rFonts w:eastAsiaTheme="minorEastAsia" w:cstheme="minorHAnsi"/>
          <w:lang w:val="en-IN"/>
        </w:rPr>
      </w:pPr>
      <w:r w:rsidRPr="000377DC">
        <w:rPr>
          <w:rFonts w:eastAsiaTheme="minorEastAsia" w:cstheme="minorHAnsi"/>
          <w:lang w:val="en-IN"/>
        </w:rPr>
        <w:t xml:space="preserve">Quantum State Tomography is a technique used to determine the quantum state of given single or multiple qubits. A tomographic measurement is carried out by performing measurements that attempt to reconstruct the properties of the state through projection measurements. This process is analogous to illuminating a 3D object with light from different angles and recording its 2D shadow on various planes. Using these recorded projections, the original 3D object can be reconstructed. Similarly, in </w:t>
      </w:r>
      <w:r w:rsidRPr="000377DC">
        <w:rPr>
          <w:rFonts w:eastAsiaTheme="minorEastAsia" w:cstheme="minorHAnsi"/>
          <w:lang w:val="en-IN"/>
        </w:rPr>
        <w:lastRenderedPageBreak/>
        <w:t>quantum state tomography, by taking projections of the quantum state (the "state" here is analogous to the 3D object) onto different basis states (analogous to the 2D shadows on planes), the quantum state can be reconstructed using these projections.</w:t>
      </w:r>
      <w:r>
        <w:rPr>
          <w:rFonts w:eastAsiaTheme="minorEastAsia" w:cstheme="minorHAnsi"/>
          <w:lang w:val="en-IN"/>
        </w:rPr>
        <w:t xml:space="preserve"> </w:t>
      </w:r>
    </w:p>
    <w:p w14:paraId="0063C565" w14:textId="77777777" w:rsidR="000377DC" w:rsidRDefault="000377DC" w:rsidP="004D695E">
      <w:pPr>
        <w:jc w:val="both"/>
        <w:rPr>
          <w:rFonts w:eastAsiaTheme="minorEastAsia" w:cstheme="minorHAnsi"/>
          <w:lang w:val="en-IN"/>
        </w:rPr>
      </w:pPr>
    </w:p>
    <w:p w14:paraId="249CCB37" w14:textId="77777777" w:rsidR="00B666BB" w:rsidRPr="00B666BB" w:rsidRDefault="00B666BB" w:rsidP="00B666BB">
      <w:pPr>
        <w:jc w:val="both"/>
        <w:rPr>
          <w:rFonts w:eastAsiaTheme="minorEastAsia" w:cstheme="minorHAnsi"/>
          <w:lang w:val="en-IN"/>
        </w:rPr>
      </w:pPr>
      <w:r w:rsidRPr="00B666BB">
        <w:rPr>
          <w:rFonts w:eastAsiaTheme="minorEastAsia" w:cstheme="minorHAnsi"/>
          <w:lang w:val="en-IN"/>
        </w:rPr>
        <w:t>For example, to determine the polarization of a photon, its state is projected onto different polarization bases. However, a single photon cannot be measured in multiple bases due to the quantum mechanical principle of measurement collapse, which destroys the original state after measurement. To address this, multiple identical copies of the photon state are prepared, allowing measurements in different bases. This is practically achieved using Spontaneous Parametric Down-Conversion (SPDC), a process that reliably generates identical photon pairs for such experiments.</w:t>
      </w:r>
    </w:p>
    <w:p w14:paraId="6FC1754D" w14:textId="3A850CEB" w:rsidR="00A535EA" w:rsidRDefault="00A535EA" w:rsidP="004D695E">
      <w:pPr>
        <w:jc w:val="both"/>
        <w:rPr>
          <w:rFonts w:eastAsiaTheme="minorEastAsia" w:cstheme="minorHAnsi"/>
          <w:lang w:val="en-IN"/>
        </w:rPr>
      </w:pPr>
      <w:r w:rsidRPr="00A535EA">
        <w:rPr>
          <w:rFonts w:eastAsiaTheme="minorEastAsia" w:cstheme="minorHAnsi"/>
          <w:noProof/>
          <w:lang w:val="en-IN"/>
        </w:rPr>
        <mc:AlternateContent>
          <mc:Choice Requires="wps">
            <w:drawing>
              <wp:anchor distT="45720" distB="45720" distL="114300" distR="114300" simplePos="0" relativeHeight="251670528" behindDoc="0" locked="0" layoutInCell="1" allowOverlap="1" wp14:anchorId="400DC431" wp14:editId="1800C86D">
                <wp:simplePos x="0" y="0"/>
                <wp:positionH relativeFrom="margin">
                  <wp:align>right</wp:align>
                </wp:positionH>
                <wp:positionV relativeFrom="paragraph">
                  <wp:posOffset>949095</wp:posOffset>
                </wp:positionV>
                <wp:extent cx="381000" cy="325120"/>
                <wp:effectExtent l="0" t="0" r="0" b="0"/>
                <wp:wrapSquare wrapText="bothSides"/>
                <wp:docPr id="1052771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5120"/>
                        </a:xfrm>
                        <a:prstGeom prst="rect">
                          <a:avLst/>
                        </a:prstGeom>
                        <a:noFill/>
                        <a:ln w="9525">
                          <a:noFill/>
                          <a:miter lim="800000"/>
                          <a:headEnd/>
                          <a:tailEnd/>
                        </a:ln>
                      </wps:spPr>
                      <wps:txbx>
                        <w:txbxContent>
                          <w:p w14:paraId="030D61B2" w14:textId="4E67A228" w:rsidR="00A535EA" w:rsidRPr="00A535EA" w:rsidRDefault="00A535EA">
                            <w:pPr>
                              <w:rPr>
                                <w:lang w:val="en-IN"/>
                              </w:rPr>
                            </w:pPr>
                            <w:r>
                              <w:rPr>
                                <w:lang w:val="en-IN"/>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DC431" id="_x0000_s1031" type="#_x0000_t202" style="position:absolute;left:0;text-align:left;margin-left:-21.2pt;margin-top:74.75pt;width:30pt;height:25.6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" filled="f" stroked="f">
                <v:textbox>
                  <w:txbxContent>
                    <w:p w14:paraId="030D61B2" w14:textId="4E67A228" w:rsidR="00A535EA" w:rsidRPr="00A535EA" w:rsidRDefault="00A535EA">
                      <w:pPr>
                        <w:rPr>
                          <w:lang w:val="en-IN"/>
                        </w:rPr>
                      </w:pPr>
                      <w:r>
                        <w:rPr>
                          <w:lang w:val="en-IN"/>
                        </w:rPr>
                        <w:t>[5]</w:t>
                      </w:r>
                    </w:p>
                  </w:txbxContent>
                </v:textbox>
                <w10:wrap type="square" anchorx="margin"/>
              </v:shape>
            </w:pict>
          </mc:Fallback>
        </mc:AlternateContent>
      </w:r>
      <w:r w:rsidR="00252186">
        <w:rPr>
          <w:rFonts w:eastAsiaTheme="minorEastAsia" w:cstheme="minorHAnsi"/>
          <w:lang w:val="en-IN"/>
        </w:rPr>
        <w:t>For the measurement of the polarisation of the state of the photon for the classical case was devised by Stokes in 1852 it was called as “Stokes Parameters (</w:t>
      </w:r>
      <m:oMath>
        <m:sSub>
          <m:sSubPr>
            <m:ctrlPr>
              <w:rPr>
                <w:rFonts w:ascii="Cambria Math" w:eastAsiaTheme="minorEastAsia" w:hAnsi="Cambria Math" w:cstheme="minorHAnsi"/>
                <w:i/>
                <w:lang w:val="en-IN"/>
              </w:rPr>
            </m:ctrlPr>
          </m:sSubPr>
          <m:e>
            <m:r>
              <w:rPr>
                <w:rFonts w:ascii="Cambria Math" w:eastAsiaTheme="minorEastAsia" w:hAnsi="Cambria Math" w:cstheme="minorHAnsi"/>
                <w:lang w:val="en-IN"/>
              </w:rPr>
              <m:t>S</m:t>
            </m:r>
          </m:e>
          <m:sub>
            <m:r>
              <w:rPr>
                <w:rFonts w:ascii="Cambria Math" w:eastAsiaTheme="minorEastAsia" w:hAnsi="Cambria Math" w:cstheme="minorHAnsi"/>
                <w:lang w:val="en-IN"/>
              </w:rPr>
              <m:t>i</m:t>
            </m:r>
          </m:sub>
        </m:sSub>
        <m:r>
          <w:rPr>
            <w:rFonts w:ascii="Cambria Math" w:eastAsiaTheme="minorEastAsia" w:hAnsi="Cambria Math" w:cstheme="minorHAnsi"/>
            <w:lang w:val="en-IN"/>
          </w:rPr>
          <m:t>)</m:t>
        </m:r>
      </m:oMath>
      <w:r w:rsidR="00252186">
        <w:rPr>
          <w:rFonts w:eastAsiaTheme="minorEastAsia" w:cstheme="minorHAnsi"/>
          <w:lang w:val="en-IN"/>
        </w:rPr>
        <w:t xml:space="preserve">” where </w:t>
      </w:r>
      <w:proofErr w:type="spellStart"/>
      <w:r w:rsidR="00252186">
        <w:rPr>
          <w:rFonts w:eastAsiaTheme="minorEastAsia" w:cstheme="minorHAnsi"/>
          <w:lang w:val="en-IN"/>
        </w:rPr>
        <w:t>i</w:t>
      </w:r>
      <w:proofErr w:type="spellEnd"/>
      <w:r w:rsidR="00252186">
        <w:rPr>
          <w:rFonts w:eastAsiaTheme="minorEastAsia" w:cstheme="minorHAnsi"/>
          <w:lang w:val="en-IN"/>
        </w:rPr>
        <w:t xml:space="preserve"> = 0,1,2,3. For the Quantum Mechanics case Stokes parameters don’t work so we take a more compact form called as “Density Matix”. While knowing the Stokes </w:t>
      </w:r>
      <w:r>
        <w:rPr>
          <w:rFonts w:eastAsiaTheme="minorEastAsia" w:cstheme="minorHAnsi"/>
          <w:lang w:val="en-IN"/>
        </w:rPr>
        <w:t xml:space="preserve">parameters we can get the density matrix </w:t>
      </w:r>
      <m:oMath>
        <m:acc>
          <m:accPr>
            <m:ctrlPr>
              <w:rPr>
                <w:rFonts w:ascii="Cambria Math" w:eastAsiaTheme="minorEastAsia" w:hAnsi="Cambria Math" w:cstheme="minorHAnsi"/>
                <w:i/>
                <w:lang w:val="en-IN"/>
              </w:rPr>
            </m:ctrlPr>
          </m:accPr>
          <m:e>
            <m:r>
              <w:rPr>
                <w:rFonts w:ascii="Cambria Math" w:eastAsiaTheme="minorEastAsia" w:hAnsi="Cambria Math" w:cstheme="minorHAnsi"/>
                <w:lang w:val="en-IN"/>
              </w:rPr>
              <m:t>ρ</m:t>
            </m:r>
          </m:e>
        </m:acc>
      </m:oMath>
      <w:r>
        <w:rPr>
          <w:rFonts w:eastAsiaTheme="minorEastAsia" w:cstheme="minorHAnsi"/>
          <w:lang w:val="en-IN"/>
        </w:rPr>
        <w:t xml:space="preserve"> as follows, </w:t>
      </w:r>
    </w:p>
    <w:p w14:paraId="4728C019" w14:textId="34E09203" w:rsidR="000377DC" w:rsidRDefault="00000000" w:rsidP="00A535EA">
      <w:pPr>
        <w:jc w:val="center"/>
        <w:rPr>
          <w:rFonts w:eastAsiaTheme="minorEastAsia" w:cstheme="minorHAnsi"/>
          <w:lang w:val="en-IN"/>
        </w:rPr>
      </w:pPr>
      <m:oMathPara>
        <m:oMath>
          <m:acc>
            <m:accPr>
              <m:ctrlPr>
                <w:rPr>
                  <w:rFonts w:ascii="Cambria Math" w:eastAsiaTheme="minorEastAsia" w:hAnsi="Cambria Math" w:cstheme="minorHAnsi"/>
                  <w:i/>
                  <w:lang w:val="en-IN"/>
                </w:rPr>
              </m:ctrlPr>
            </m:accPr>
            <m:e>
              <m:r>
                <w:rPr>
                  <w:rFonts w:ascii="Cambria Math" w:eastAsiaTheme="minorEastAsia" w:hAnsi="Cambria Math" w:cstheme="minorHAnsi"/>
                  <w:lang w:val="en-IN"/>
                </w:rPr>
                <m:t>ρ</m:t>
              </m:r>
            </m:e>
          </m:acc>
          <m:r>
            <m:rPr>
              <m:sty m:val="p"/>
            </m:rPr>
            <w:rPr>
              <w:rFonts w:ascii="Cambria Math" w:eastAsiaTheme="minorEastAsia" w:hAnsi="Cambria Math" w:cstheme="minorHAnsi"/>
              <w:lang w:val="en-IN"/>
            </w:rPr>
            <m:t xml:space="preserve">= </m:t>
          </m:r>
          <m:f>
            <m:fPr>
              <m:ctrlPr>
                <w:rPr>
                  <w:rFonts w:ascii="Cambria Math" w:eastAsiaTheme="minorEastAsia" w:hAnsi="Cambria Math" w:cstheme="minorHAnsi"/>
                  <w:lang w:val="en-IN"/>
                </w:rPr>
              </m:ctrlPr>
            </m:fPr>
            <m:num>
              <m:r>
                <w:rPr>
                  <w:rFonts w:ascii="Cambria Math" w:eastAsiaTheme="minorEastAsia" w:hAnsi="Cambria Math" w:cstheme="minorHAnsi"/>
                  <w:lang w:val="en-IN"/>
                </w:rPr>
                <m:t>1</m:t>
              </m:r>
            </m:num>
            <m:den>
              <m:r>
                <w:rPr>
                  <w:rFonts w:ascii="Cambria Math" w:eastAsiaTheme="minorEastAsia" w:hAnsi="Cambria Math" w:cstheme="minorHAnsi"/>
                  <w:lang w:val="en-IN"/>
                </w:rPr>
                <m:t>2</m:t>
              </m:r>
            </m:den>
          </m:f>
          <m:nary>
            <m:naryPr>
              <m:chr m:val="∑"/>
              <m:limLoc m:val="undOvr"/>
              <m:ctrlPr>
                <w:rPr>
                  <w:rFonts w:ascii="Cambria Math" w:eastAsiaTheme="minorEastAsia" w:hAnsi="Cambria Math" w:cstheme="minorHAnsi"/>
                  <w:lang w:val="en-IN"/>
                </w:rPr>
              </m:ctrlPr>
            </m:naryPr>
            <m:sub>
              <m:r>
                <w:rPr>
                  <w:rFonts w:ascii="Cambria Math" w:eastAsiaTheme="minorEastAsia" w:cstheme="minorHAnsi"/>
                  <w:lang w:val="en-IN"/>
                </w:rPr>
                <m:t>i=0</m:t>
              </m:r>
            </m:sub>
            <m:sup>
              <m:r>
                <w:rPr>
                  <w:rFonts w:ascii="Cambria Math" w:eastAsiaTheme="minorEastAsia" w:cstheme="minorHAnsi"/>
                  <w:lang w:val="en-IN"/>
                </w:rPr>
                <m:t>3</m:t>
              </m:r>
            </m:sup>
            <m:e>
              <m:f>
                <m:fPr>
                  <m:ctrlPr>
                    <w:rPr>
                      <w:rFonts w:ascii="Cambria Math" w:eastAsiaTheme="minorEastAsia" w:hAnsi="Cambria Math" w:cstheme="minorHAnsi"/>
                      <w:i/>
                      <w:lang w:val="en-IN"/>
                    </w:rPr>
                  </m:ctrlPr>
                </m:fPr>
                <m:num>
                  <m:sSub>
                    <m:sSubPr>
                      <m:ctrlPr>
                        <w:rPr>
                          <w:rFonts w:ascii="Cambria Math" w:eastAsiaTheme="minorEastAsia" w:hAnsi="Cambria Math" w:cstheme="minorHAnsi"/>
                          <w:i/>
                          <w:lang w:val="en-IN"/>
                        </w:rPr>
                      </m:ctrlPr>
                    </m:sSubPr>
                    <m:e>
                      <m:r>
                        <w:rPr>
                          <w:rFonts w:ascii="Cambria Math" w:eastAsiaTheme="minorEastAsia" w:cstheme="minorHAnsi"/>
                          <w:lang w:val="en-IN"/>
                        </w:rPr>
                        <m:t>S</m:t>
                      </m:r>
                    </m:e>
                    <m:sub>
                      <m:r>
                        <w:rPr>
                          <w:rFonts w:ascii="Cambria Math" w:eastAsiaTheme="minorEastAsia" w:cstheme="minorHAnsi"/>
                          <w:lang w:val="en-IN"/>
                        </w:rPr>
                        <m:t>i</m:t>
                      </m:r>
                    </m:sub>
                  </m:sSub>
                </m:num>
                <m:den>
                  <m:sSub>
                    <m:sSubPr>
                      <m:ctrlPr>
                        <w:rPr>
                          <w:rFonts w:ascii="Cambria Math" w:eastAsiaTheme="minorEastAsia" w:hAnsi="Cambria Math" w:cstheme="minorHAnsi"/>
                          <w:i/>
                          <w:lang w:val="en-IN"/>
                        </w:rPr>
                      </m:ctrlPr>
                    </m:sSubPr>
                    <m:e>
                      <m:r>
                        <w:rPr>
                          <w:rFonts w:ascii="Cambria Math" w:eastAsiaTheme="minorEastAsia" w:cstheme="minorHAnsi"/>
                          <w:lang w:val="en-IN"/>
                        </w:rPr>
                        <m:t>S</m:t>
                      </m:r>
                    </m:e>
                    <m:sub>
                      <m:r>
                        <w:rPr>
                          <w:rFonts w:ascii="Cambria Math" w:eastAsiaTheme="minorEastAsia" w:cstheme="minorHAnsi"/>
                          <w:lang w:val="en-IN"/>
                        </w:rPr>
                        <m:t>0</m:t>
                      </m:r>
                    </m:sub>
                  </m:sSub>
                </m:den>
              </m:f>
            </m:e>
          </m:nary>
          <m:acc>
            <m:accPr>
              <m:ctrlPr>
                <w:rPr>
                  <w:rFonts w:ascii="Cambria Math" w:eastAsiaTheme="minorEastAsia" w:hAnsi="Cambria Math" w:cstheme="minorHAnsi"/>
                  <w:lang w:val="en-IN"/>
                </w:rPr>
              </m:ctrlPr>
            </m:accPr>
            <m:e>
              <m:sSub>
                <m:sSubPr>
                  <m:ctrlPr>
                    <w:rPr>
                      <w:rFonts w:ascii="Cambria Math" w:eastAsiaTheme="minorEastAsia" w:hAnsi="Cambria Math" w:cstheme="minorHAnsi"/>
                      <w:i/>
                      <w:lang w:val="en-IN"/>
                    </w:rPr>
                  </m:ctrlPr>
                </m:sSubPr>
                <m:e>
                  <m:r>
                    <w:rPr>
                      <w:rFonts w:ascii="Cambria Math" w:eastAsiaTheme="minorEastAsia" w:hAnsi="Cambria Math" w:cstheme="minorHAnsi"/>
                      <w:lang w:val="en-IN"/>
                    </w:rPr>
                    <m:t>σ</m:t>
                  </m:r>
                </m:e>
                <m:sub>
                  <m:r>
                    <w:rPr>
                      <w:rFonts w:ascii="Cambria Math" w:eastAsiaTheme="minorEastAsia" w:cstheme="minorHAnsi"/>
                      <w:lang w:val="en-IN"/>
                    </w:rPr>
                    <m:t>i</m:t>
                  </m:r>
                </m:sub>
              </m:sSub>
            </m:e>
          </m:acc>
        </m:oMath>
      </m:oMathPara>
    </w:p>
    <w:p w14:paraId="6B35FE9E" w14:textId="1EF5E6EF" w:rsidR="00A535EA" w:rsidRDefault="00A535EA" w:rsidP="004D695E">
      <w:pPr>
        <w:jc w:val="both"/>
        <w:rPr>
          <w:rFonts w:eastAsiaTheme="minorEastAsia" w:cstheme="minorHAnsi"/>
          <w:lang w:val="en-IN"/>
        </w:rPr>
      </w:pPr>
      <w:r>
        <w:rPr>
          <w:rFonts w:eastAsiaTheme="minorEastAsia" w:cstheme="minorHAnsi"/>
          <w:lang w:val="en-IN"/>
        </w:rPr>
        <w:t xml:space="preserve">Here </w:t>
      </w:r>
      <m:oMath>
        <m:acc>
          <m:accPr>
            <m:ctrlPr>
              <w:rPr>
                <w:rFonts w:ascii="Cambria Math" w:eastAsiaTheme="minorEastAsia" w:hAnsi="Cambria Math" w:cstheme="minorHAnsi"/>
                <w:lang w:val="en-IN"/>
              </w:rPr>
            </m:ctrlPr>
          </m:accPr>
          <m:e>
            <m:sSub>
              <m:sSubPr>
                <m:ctrlPr>
                  <w:rPr>
                    <w:rFonts w:ascii="Cambria Math" w:eastAsiaTheme="minorEastAsia" w:hAnsi="Cambria Math" w:cstheme="minorHAnsi"/>
                    <w:i/>
                    <w:lang w:val="en-IN"/>
                  </w:rPr>
                </m:ctrlPr>
              </m:sSubPr>
              <m:e>
                <m:r>
                  <w:rPr>
                    <w:rFonts w:ascii="Cambria Math" w:eastAsiaTheme="minorEastAsia" w:hAnsi="Cambria Math" w:cstheme="minorHAnsi"/>
                    <w:lang w:val="en-IN"/>
                  </w:rPr>
                  <m:t>σ</m:t>
                </m:r>
              </m:e>
              <m:sub>
                <m:r>
                  <w:rPr>
                    <w:rFonts w:ascii="Cambria Math" w:eastAsiaTheme="minorEastAsia" w:cstheme="minorHAnsi"/>
                    <w:lang w:val="en-IN"/>
                  </w:rPr>
                  <m:t>i</m:t>
                </m:r>
              </m:sub>
            </m:sSub>
          </m:e>
        </m:acc>
      </m:oMath>
      <w:r>
        <w:rPr>
          <w:rFonts w:eastAsiaTheme="minorEastAsia" w:cstheme="minorHAnsi"/>
          <w:lang w:val="en-IN"/>
        </w:rPr>
        <w:t xml:space="preserve"> shows the Pauli Matrices.</w:t>
      </w:r>
    </w:p>
    <w:p w14:paraId="267FDF7F" w14:textId="56190331" w:rsidR="00A535EA" w:rsidRDefault="00A535EA" w:rsidP="004D695E">
      <w:pPr>
        <w:jc w:val="both"/>
        <w:rPr>
          <w:rFonts w:eastAsiaTheme="minorEastAsia" w:cstheme="minorHAnsi"/>
          <w:lang w:val="en-IN"/>
        </w:rPr>
      </w:pPr>
      <w:r w:rsidRPr="00A535EA">
        <w:rPr>
          <w:rFonts w:eastAsiaTheme="minorEastAsia" w:cstheme="minorHAnsi"/>
          <w:noProof/>
          <w:lang w:val="en-IN"/>
        </w:rPr>
        <mc:AlternateContent>
          <mc:Choice Requires="wps">
            <w:drawing>
              <wp:anchor distT="45720" distB="45720" distL="114300" distR="114300" simplePos="0" relativeHeight="251672576" behindDoc="0" locked="0" layoutInCell="1" allowOverlap="1" wp14:anchorId="2876D8DE" wp14:editId="189C4558">
                <wp:simplePos x="0" y="0"/>
                <wp:positionH relativeFrom="margin">
                  <wp:align>right</wp:align>
                </wp:positionH>
                <wp:positionV relativeFrom="paragraph">
                  <wp:posOffset>334645</wp:posOffset>
                </wp:positionV>
                <wp:extent cx="381000" cy="325120"/>
                <wp:effectExtent l="0" t="0" r="0" b="0"/>
                <wp:wrapSquare wrapText="bothSides"/>
                <wp:docPr id="1068899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5120"/>
                        </a:xfrm>
                        <a:prstGeom prst="rect">
                          <a:avLst/>
                        </a:prstGeom>
                        <a:noFill/>
                        <a:ln w="9525">
                          <a:noFill/>
                          <a:miter lim="800000"/>
                          <a:headEnd/>
                          <a:tailEnd/>
                        </a:ln>
                      </wps:spPr>
                      <wps:txbx>
                        <w:txbxContent>
                          <w:p w14:paraId="37B3BA66" w14:textId="7C6C7672" w:rsidR="00A535EA" w:rsidRPr="00A535EA" w:rsidRDefault="00A535EA" w:rsidP="00A535EA">
                            <w:pPr>
                              <w:rPr>
                                <w:lang w:val="en-IN"/>
                              </w:rPr>
                            </w:pPr>
                            <w:r>
                              <w:rPr>
                                <w:lang w:val="en-IN"/>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6D8DE" id="_x0000_s1032" type="#_x0000_t202" style="position:absolute;left:0;text-align:left;margin-left:-21.2pt;margin-top:26.35pt;width:30pt;height:25.6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" filled="f" stroked="f">
                <v:textbox>
                  <w:txbxContent>
                    <w:p w14:paraId="37B3BA66" w14:textId="7C6C7672" w:rsidR="00A535EA" w:rsidRPr="00A535EA" w:rsidRDefault="00A535EA" w:rsidP="00A535EA">
                      <w:pPr>
                        <w:rPr>
                          <w:lang w:val="en-IN"/>
                        </w:rPr>
                      </w:pPr>
                      <w:r>
                        <w:rPr>
                          <w:lang w:val="en-IN"/>
                        </w:rPr>
                        <w:t>[6]</w:t>
                      </w:r>
                    </w:p>
                  </w:txbxContent>
                </v:textbox>
                <w10:wrap type="square" anchorx="margin"/>
              </v:shape>
            </w:pict>
          </mc:Fallback>
        </mc:AlternateContent>
      </w:r>
      <w:r>
        <w:rPr>
          <w:rFonts w:eastAsiaTheme="minorEastAsia" w:cstheme="minorHAnsi"/>
          <w:lang w:val="en-IN"/>
        </w:rPr>
        <w:t xml:space="preserve">If we know the state </w:t>
      </w:r>
      <m:oMath>
        <m:d>
          <m:dPr>
            <m:begChr m:val="|"/>
            <m:endChr m:val="⟩"/>
            <m:ctrlPr>
              <w:rPr>
                <w:rFonts w:ascii="Cambria Math" w:eastAsiaTheme="minorEastAsia" w:hAnsi="Cambria Math" w:cs="Cambria Math"/>
                <w:i/>
              </w:rPr>
            </m:ctrlPr>
          </m:dPr>
          <m:e>
            <m:r>
              <w:rPr>
                <w:rFonts w:ascii="Cambria Math" w:eastAsiaTheme="minorEastAsia" w:hAnsi="Cambria Math" w:cs="Cambria Math"/>
              </w:rPr>
              <m:t>ψ</m:t>
            </m:r>
          </m:e>
        </m:d>
        <m:r>
          <w:rPr>
            <w:rFonts w:ascii="Cambria Math" w:eastAsiaTheme="minorEastAsia" w:hAnsi="Cambria Math" w:cstheme="minorHAnsi"/>
            <w:lang w:val="en-IN"/>
          </w:rPr>
          <m:t xml:space="preserve"> </m:t>
        </m:r>
      </m:oMath>
      <w:r w:rsidRPr="00A535EA">
        <w:rPr>
          <w:rFonts w:eastAsiaTheme="minorEastAsia" w:cstheme="minorHAnsi"/>
          <w:lang w:val="en-IN"/>
        </w:rPr>
        <w:t>t</w:t>
      </w:r>
      <w:r>
        <w:rPr>
          <w:rFonts w:eastAsiaTheme="minorEastAsia" w:cstheme="minorHAnsi"/>
          <w:lang w:val="en-IN"/>
        </w:rPr>
        <w:t xml:space="preserve">hen we can directly compute the density matrix just by taking the projection of the state on itself. </w:t>
      </w:r>
    </w:p>
    <w:p w14:paraId="4ADDA155" w14:textId="6808FDE1" w:rsidR="00A535EA" w:rsidRPr="00A535EA" w:rsidRDefault="00000000" w:rsidP="00A535EA">
      <w:pPr>
        <w:jc w:val="center"/>
        <w:rPr>
          <w:rFonts w:eastAsiaTheme="minorEastAsia" w:cstheme="minorHAnsi"/>
          <w:lang w:val="en-IN"/>
        </w:rPr>
      </w:pPr>
      <m:oMathPara>
        <m:oMath>
          <m:acc>
            <m:accPr>
              <m:ctrlPr>
                <w:rPr>
                  <w:rFonts w:ascii="Cambria Math" w:eastAsiaTheme="minorEastAsia" w:hAnsi="Cambria Math" w:cstheme="minorHAnsi"/>
                  <w:i/>
                  <w:lang w:val="en-IN"/>
                </w:rPr>
              </m:ctrlPr>
            </m:accPr>
            <m:e>
              <m:r>
                <w:rPr>
                  <w:rFonts w:ascii="Cambria Math" w:eastAsiaTheme="minorEastAsia" w:hAnsi="Cambria Math" w:cstheme="minorHAnsi"/>
                  <w:lang w:val="en-IN"/>
                </w:rPr>
                <m:t>ρ</m:t>
              </m:r>
            </m:e>
          </m:acc>
          <m:r>
            <w:rPr>
              <w:rFonts w:ascii="Cambria Math" w:eastAsiaTheme="minorEastAsia" w:hAnsi="Cambria Math" w:cstheme="minorHAnsi"/>
              <w:lang w:val="en-IN"/>
            </w:rPr>
            <m:t xml:space="preserve">= </m:t>
          </m:r>
          <m:d>
            <m:dPr>
              <m:begChr m:val="|"/>
              <m:endChr m:val="⟩"/>
              <m:ctrlPr>
                <w:rPr>
                  <w:rFonts w:ascii="Cambria Math" w:eastAsiaTheme="minorEastAsia" w:hAnsi="Cambria Math" w:cs="Cambria Math"/>
                  <w:i/>
                </w:rPr>
              </m:ctrlPr>
            </m:dPr>
            <m:e>
              <m:r>
                <w:rPr>
                  <w:rFonts w:ascii="Cambria Math" w:eastAsiaTheme="minorEastAsia" w:hAnsi="Cambria Math" w:cs="Cambria Math"/>
                </w:rPr>
                <m:t>ψ</m:t>
              </m:r>
            </m:e>
          </m:d>
          <m:r>
            <w:rPr>
              <w:rFonts w:ascii="Cambria Math" w:eastAsiaTheme="minorEastAsia" w:hAnsi="Cambria Math" w:cs="Cambria Math"/>
            </w:rPr>
            <m:t>⟨ψ|</m:t>
          </m:r>
        </m:oMath>
      </m:oMathPara>
    </w:p>
    <w:p w14:paraId="32268A08" w14:textId="489FFAEA" w:rsidR="00A535EA" w:rsidRDefault="00592E5D" w:rsidP="004D695E">
      <w:pPr>
        <w:jc w:val="both"/>
        <w:rPr>
          <w:rFonts w:eastAsiaTheme="minorEastAsia" w:cstheme="minorHAnsi"/>
          <w:lang w:val="en-IN"/>
        </w:rPr>
      </w:pPr>
      <w:r w:rsidRPr="00A535EA">
        <w:rPr>
          <w:rFonts w:eastAsiaTheme="minorEastAsia" w:cstheme="minorHAnsi"/>
          <w:noProof/>
          <w:lang w:val="en-IN"/>
        </w:rPr>
        <mc:AlternateContent>
          <mc:Choice Requires="wps">
            <w:drawing>
              <wp:anchor distT="45720" distB="45720" distL="114300" distR="114300" simplePos="0" relativeHeight="251674624" behindDoc="0" locked="0" layoutInCell="1" allowOverlap="1" wp14:anchorId="441C6DCB" wp14:editId="3C69B39D">
                <wp:simplePos x="0" y="0"/>
                <wp:positionH relativeFrom="margin">
                  <wp:align>right</wp:align>
                </wp:positionH>
                <wp:positionV relativeFrom="paragraph">
                  <wp:posOffset>843684</wp:posOffset>
                </wp:positionV>
                <wp:extent cx="381000" cy="325120"/>
                <wp:effectExtent l="0" t="0" r="0" b="0"/>
                <wp:wrapSquare wrapText="bothSides"/>
                <wp:docPr id="18537299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5120"/>
                        </a:xfrm>
                        <a:prstGeom prst="rect">
                          <a:avLst/>
                        </a:prstGeom>
                        <a:noFill/>
                        <a:ln w="9525">
                          <a:noFill/>
                          <a:miter lim="800000"/>
                          <a:headEnd/>
                          <a:tailEnd/>
                        </a:ln>
                      </wps:spPr>
                      <wps:txbx>
                        <w:txbxContent>
                          <w:p w14:paraId="17627AF2" w14:textId="60C74532" w:rsidR="00592E5D" w:rsidRPr="00A535EA" w:rsidRDefault="00592E5D" w:rsidP="00592E5D">
                            <w:pPr>
                              <w:rPr>
                                <w:lang w:val="en-IN"/>
                              </w:rPr>
                            </w:pPr>
                            <w:r>
                              <w:rPr>
                                <w:lang w:val="en-IN"/>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C6DCB" id="_x0000_s1033" type="#_x0000_t202" style="position:absolute;left:0;text-align:left;margin-left:-21.2pt;margin-top:66.45pt;width:30pt;height:25.6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" filled="f" stroked="f">
                <v:textbox>
                  <w:txbxContent>
                    <w:p w14:paraId="17627AF2" w14:textId="60C74532" w:rsidR="00592E5D" w:rsidRPr="00A535EA" w:rsidRDefault="00592E5D" w:rsidP="00592E5D">
                      <w:pPr>
                        <w:rPr>
                          <w:lang w:val="en-IN"/>
                        </w:rPr>
                      </w:pPr>
                      <w:r>
                        <w:rPr>
                          <w:lang w:val="en-IN"/>
                        </w:rPr>
                        <w:t>[7]</w:t>
                      </w:r>
                    </w:p>
                  </w:txbxContent>
                </v:textbox>
                <w10:wrap type="square" anchorx="margin"/>
              </v:shape>
            </w:pict>
          </mc:Fallback>
        </mc:AlternateContent>
      </w:r>
      <w:r>
        <w:rPr>
          <w:rFonts w:eastAsiaTheme="minorEastAsia" w:cstheme="minorHAnsi"/>
          <w:lang w:val="en-IN"/>
        </w:rPr>
        <w:t xml:space="preserve">In real cases, we don’t see a single pure state qubit, but rather a mixture of several pure states </w:t>
      </w:r>
      <m:oMath>
        <m:d>
          <m:dPr>
            <m:begChr m:val="|"/>
            <m:endChr m:val="⟩"/>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ψ</m:t>
                </m:r>
              </m:e>
              <m:sub>
                <m:r>
                  <w:rPr>
                    <w:rFonts w:ascii="Cambria Math" w:eastAsiaTheme="minorEastAsia" w:hAnsi="Cambria Math" w:cs="Cambria Math"/>
                  </w:rPr>
                  <m:t>i</m:t>
                </m:r>
              </m:sub>
            </m:sSub>
          </m:e>
        </m:d>
      </m:oMath>
      <w:r w:rsidRPr="00592E5D">
        <w:rPr>
          <w:rFonts w:eastAsiaTheme="minorEastAsia" w:cstheme="minorHAnsi"/>
          <w:lang w:val="en-IN"/>
        </w:rPr>
        <w:t xml:space="preserve"> </w:t>
      </w:r>
      <w:r>
        <w:rPr>
          <w:rFonts w:eastAsiaTheme="minorEastAsia" w:cstheme="minorHAnsi"/>
          <w:lang w:val="en-IN"/>
        </w:rPr>
        <w:t xml:space="preserve">each occurring with a probability of </w:t>
      </w:r>
      <m:oMath>
        <m:sSub>
          <m:sSubPr>
            <m:ctrlPr>
              <w:rPr>
                <w:rFonts w:ascii="Cambria Math" w:eastAsiaTheme="minorEastAsia" w:hAnsi="Cambria Math" w:cstheme="minorHAnsi"/>
                <w:i/>
                <w:lang w:val="en-IN"/>
              </w:rPr>
            </m:ctrlPr>
          </m:sSubPr>
          <m:e>
            <m:r>
              <w:rPr>
                <w:rFonts w:ascii="Cambria Math" w:eastAsiaTheme="minorEastAsia" w:hAnsi="Cambria Math" w:cstheme="minorHAnsi"/>
                <w:lang w:val="en-IN"/>
              </w:rPr>
              <m:t>p</m:t>
            </m:r>
          </m:e>
          <m:sub>
            <m:r>
              <w:rPr>
                <w:rFonts w:ascii="Cambria Math" w:eastAsiaTheme="minorEastAsia" w:hAnsi="Cambria Math" w:cstheme="minorHAnsi"/>
                <w:lang w:val="en-IN"/>
              </w:rPr>
              <m:t>i</m:t>
            </m:r>
          </m:sub>
        </m:sSub>
      </m:oMath>
      <w:r>
        <w:rPr>
          <w:rFonts w:eastAsiaTheme="minorEastAsia" w:cstheme="minorHAnsi"/>
          <w:lang w:val="en-IN"/>
        </w:rPr>
        <w:t xml:space="preserve">. The density matrix accounts this mixedness of the several pure states and by summing up the contribution of each pure state in this case density matrix can be obtained as, </w:t>
      </w:r>
    </w:p>
    <w:p w14:paraId="3EB30EA6" w14:textId="3EC7FE3E" w:rsidR="00592E5D" w:rsidRPr="00592E5D" w:rsidRDefault="00000000" w:rsidP="004D695E">
      <w:pPr>
        <w:jc w:val="both"/>
        <w:rPr>
          <w:rFonts w:eastAsiaTheme="minorEastAsia" w:cstheme="minorHAnsi"/>
        </w:rPr>
      </w:pPr>
      <m:oMathPara>
        <m:oMath>
          <m:acc>
            <m:accPr>
              <m:ctrlPr>
                <w:rPr>
                  <w:rFonts w:ascii="Cambria Math" w:eastAsiaTheme="minorEastAsia" w:hAnsi="Cambria Math" w:cstheme="minorHAnsi"/>
                  <w:i/>
                  <w:lang w:val="en-IN"/>
                </w:rPr>
              </m:ctrlPr>
            </m:accPr>
            <m:e>
              <m:r>
                <w:rPr>
                  <w:rFonts w:ascii="Cambria Math" w:eastAsiaTheme="minorEastAsia" w:hAnsi="Cambria Math" w:cstheme="minorHAnsi"/>
                  <w:lang w:val="en-IN"/>
                </w:rPr>
                <m:t>ρ</m:t>
              </m:r>
            </m:e>
          </m:acc>
          <m:r>
            <w:rPr>
              <w:rFonts w:ascii="Cambria Math" w:eastAsiaTheme="minorEastAsia" w:hAnsi="Cambria Math" w:cstheme="minorHAnsi"/>
              <w:lang w:val="en-IN"/>
            </w:rPr>
            <m:t xml:space="preserve">= </m:t>
          </m:r>
          <m:nary>
            <m:naryPr>
              <m:chr m:val="∑"/>
              <m:limLoc m:val="undOvr"/>
              <m:supHide m:val="1"/>
              <m:ctrlPr>
                <w:rPr>
                  <w:rFonts w:ascii="Cambria Math" w:eastAsiaTheme="minorEastAsia" w:hAnsi="Cambria Math" w:cstheme="minorHAnsi"/>
                  <w:i/>
                  <w:lang w:val="en-IN"/>
                </w:rPr>
              </m:ctrlPr>
            </m:naryPr>
            <m:sub>
              <m:r>
                <w:rPr>
                  <w:rFonts w:ascii="Cambria Math" w:eastAsiaTheme="minorEastAsia" w:hAnsi="Cambria Math" w:cstheme="minorHAnsi"/>
                  <w:lang w:val="en-IN"/>
                </w:rPr>
                <m:t>i</m:t>
              </m:r>
            </m:sub>
            <m:sup/>
            <m:e>
              <m:sSub>
                <m:sSubPr>
                  <m:ctrlPr>
                    <w:rPr>
                      <w:rFonts w:ascii="Cambria Math" w:eastAsiaTheme="minorEastAsia" w:hAnsi="Cambria Math" w:cstheme="minorHAnsi"/>
                      <w:i/>
                      <w:lang w:val="en-IN"/>
                    </w:rPr>
                  </m:ctrlPr>
                </m:sSubPr>
                <m:e>
                  <m:r>
                    <w:rPr>
                      <w:rFonts w:ascii="Cambria Math" w:eastAsiaTheme="minorEastAsia" w:hAnsi="Cambria Math" w:cstheme="minorHAnsi"/>
                      <w:lang w:val="en-IN"/>
                    </w:rPr>
                    <m:t>p</m:t>
                  </m:r>
                </m:e>
                <m:sub>
                  <m:r>
                    <w:rPr>
                      <w:rFonts w:ascii="Cambria Math" w:eastAsiaTheme="minorEastAsia" w:hAnsi="Cambria Math" w:cstheme="minorHAnsi"/>
                      <w:lang w:val="en-IN"/>
                    </w:rPr>
                    <m:t>i</m:t>
                  </m:r>
                </m:sub>
              </m:sSub>
            </m:e>
          </m:nary>
          <m:d>
            <m:dPr>
              <m:begChr m:val="|"/>
              <m:endChr m:val="⟩"/>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ψ</m:t>
                  </m:r>
                </m:e>
                <m:sub>
                  <m:r>
                    <w:rPr>
                      <w:rFonts w:ascii="Cambria Math" w:eastAsiaTheme="minorEastAsia" w:hAnsi="Cambria Math" w:cs="Cambria Math"/>
                    </w:rPr>
                    <m:t>i</m:t>
                  </m:r>
                </m:sub>
              </m:sSub>
            </m:e>
          </m:d>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ψ</m:t>
              </m:r>
            </m:e>
            <m:sub>
              <m:r>
                <w:rPr>
                  <w:rFonts w:ascii="Cambria Math" w:eastAsiaTheme="minorEastAsia" w:hAnsi="Cambria Math" w:cs="Cambria Math"/>
                </w:rPr>
                <m:t>i</m:t>
              </m:r>
            </m:sub>
          </m:sSub>
          <m:r>
            <w:rPr>
              <w:rFonts w:ascii="Cambria Math" w:eastAsiaTheme="minorEastAsia" w:hAnsi="Cambria Math" w:cs="Cambria Math"/>
            </w:rPr>
            <m:t>|</m:t>
          </m:r>
        </m:oMath>
      </m:oMathPara>
    </w:p>
    <w:p w14:paraId="303DD59F" w14:textId="6703CCE2" w:rsidR="00592E5D" w:rsidRDefault="00F666A5" w:rsidP="004D695E">
      <w:pPr>
        <w:jc w:val="both"/>
        <w:rPr>
          <w:rFonts w:eastAsiaTheme="minorEastAsia" w:cstheme="minorHAnsi"/>
          <w:lang w:val="en-IN"/>
        </w:rPr>
      </w:pPr>
      <w:r>
        <w:rPr>
          <w:rFonts w:eastAsiaTheme="minorEastAsia" w:cstheme="minorHAnsi"/>
          <w:lang w:val="en-IN"/>
        </w:rPr>
        <w:t xml:space="preserve">In the context of Quantum State Tomography, when we perform measurements, it was found that for a single qubit system we just need 4 measurements to full characterise it. For two-qubit system, we need 16 measurements and so on. We can therefore say that for a system of n-qubits we need </w:t>
      </w:r>
      <m:oMath>
        <m:sSup>
          <m:sSupPr>
            <m:ctrlPr>
              <w:rPr>
                <w:rFonts w:ascii="Cambria Math" w:eastAsiaTheme="minorEastAsia" w:hAnsi="Cambria Math" w:cstheme="minorHAnsi"/>
                <w:i/>
                <w:lang w:val="en-IN"/>
              </w:rPr>
            </m:ctrlPr>
          </m:sSupPr>
          <m:e>
            <m:r>
              <w:rPr>
                <w:rFonts w:ascii="Cambria Math" w:eastAsiaTheme="minorEastAsia" w:hAnsi="Cambria Math" w:cstheme="minorHAnsi"/>
                <w:lang w:val="en-IN"/>
              </w:rPr>
              <m:t>4</m:t>
            </m:r>
          </m:e>
          <m:sup>
            <m:r>
              <w:rPr>
                <w:rFonts w:ascii="Cambria Math" w:eastAsiaTheme="minorEastAsia" w:hAnsi="Cambria Math" w:cstheme="minorHAnsi"/>
                <w:lang w:val="en-IN"/>
              </w:rPr>
              <m:t>n</m:t>
            </m:r>
          </m:sup>
        </m:sSup>
        <m:r>
          <w:rPr>
            <w:rFonts w:ascii="Cambria Math" w:eastAsiaTheme="minorEastAsia" w:hAnsi="Cambria Math" w:cstheme="minorHAnsi"/>
            <w:lang w:val="en-IN"/>
          </w:rPr>
          <m:t xml:space="preserve"> </m:t>
        </m:r>
      </m:oMath>
      <w:r>
        <w:rPr>
          <w:rFonts w:eastAsiaTheme="minorEastAsia" w:cstheme="minorHAnsi"/>
          <w:lang w:val="en-IN"/>
        </w:rPr>
        <w:t xml:space="preserve">measurements to characterise it. </w:t>
      </w:r>
      <w:r w:rsidR="00580A10">
        <w:rPr>
          <w:rFonts w:eastAsiaTheme="minorEastAsia" w:cstheme="minorHAnsi"/>
          <w:lang w:val="en-IN"/>
        </w:rPr>
        <w:t xml:space="preserve">Speaking about the density matrix, One-qubit system is basically described by 2x2 Matrix and a Two-qubit system is described by 4x4 Matrix.  </w:t>
      </w:r>
    </w:p>
    <w:p w14:paraId="1012CC5C" w14:textId="77777777" w:rsidR="00580A10" w:rsidRDefault="00580A10" w:rsidP="004D695E">
      <w:pPr>
        <w:jc w:val="both"/>
        <w:rPr>
          <w:rFonts w:eastAsiaTheme="minorEastAsia" w:cstheme="minorHAnsi"/>
          <w:lang w:val="en-IN"/>
        </w:rPr>
      </w:pPr>
      <w:r>
        <w:rPr>
          <w:rFonts w:eastAsiaTheme="minorEastAsia" w:cstheme="minorHAnsi"/>
          <w:lang w:val="en-IN"/>
        </w:rPr>
        <w:t xml:space="preserve">The purity of state can be explained by density matrix </w:t>
      </w:r>
      <m:oMath>
        <m:acc>
          <m:accPr>
            <m:ctrlPr>
              <w:rPr>
                <w:rFonts w:ascii="Cambria Math" w:eastAsiaTheme="minorEastAsia" w:hAnsi="Cambria Math" w:cstheme="minorHAnsi"/>
                <w:i/>
                <w:lang w:val="en-IN"/>
              </w:rPr>
            </m:ctrlPr>
          </m:accPr>
          <m:e>
            <m:r>
              <w:rPr>
                <w:rFonts w:ascii="Cambria Math" w:eastAsiaTheme="minorEastAsia" w:hAnsi="Cambria Math" w:cstheme="minorHAnsi"/>
                <w:lang w:val="en-IN"/>
              </w:rPr>
              <m:t>ρ</m:t>
            </m:r>
          </m:e>
        </m:acc>
      </m:oMath>
      <w:r>
        <w:rPr>
          <w:rFonts w:eastAsiaTheme="minorEastAsia" w:cstheme="minorHAnsi"/>
          <w:lang w:val="en-IN"/>
        </w:rPr>
        <w:t xml:space="preserve"> constructed from </w:t>
      </w:r>
      <m:oMath>
        <m:d>
          <m:dPr>
            <m:begChr m:val="|"/>
            <m:endChr m:val="⟩"/>
            <m:ctrlPr>
              <w:rPr>
                <w:rFonts w:ascii="Cambria Math" w:eastAsiaTheme="minorEastAsia" w:hAnsi="Cambria Math" w:cs="Cambria Math"/>
                <w:i/>
              </w:rPr>
            </m:ctrlPr>
          </m:dPr>
          <m:e>
            <m:r>
              <w:rPr>
                <w:rFonts w:ascii="Cambria Math" w:eastAsiaTheme="minorEastAsia" w:hAnsi="Cambria Math" w:cs="Cambria Math"/>
              </w:rPr>
              <m:t>ψ</m:t>
            </m:r>
          </m:e>
        </m:d>
      </m:oMath>
      <w:r>
        <w:rPr>
          <w:rFonts w:eastAsiaTheme="minorEastAsia" w:cstheme="minorHAnsi"/>
          <w:lang w:val="en-IN"/>
        </w:rPr>
        <w:t xml:space="preserve">, if </w:t>
      </w:r>
      <m:oMath>
        <m:acc>
          <m:accPr>
            <m:ctrlPr>
              <w:rPr>
                <w:rFonts w:ascii="Cambria Math" w:eastAsiaTheme="minorEastAsia" w:hAnsi="Cambria Math" w:cstheme="minorHAnsi"/>
                <w:i/>
                <w:lang w:val="en-IN"/>
              </w:rPr>
            </m:ctrlPr>
          </m:accPr>
          <m:e>
            <m:sSup>
              <m:sSupPr>
                <m:ctrlPr>
                  <w:rPr>
                    <w:rFonts w:ascii="Cambria Math" w:eastAsiaTheme="minorEastAsia" w:hAnsi="Cambria Math" w:cstheme="minorHAnsi"/>
                    <w:i/>
                    <w:lang w:val="en-IN"/>
                  </w:rPr>
                </m:ctrlPr>
              </m:sSupPr>
              <m:e>
                <m:r>
                  <w:rPr>
                    <w:rFonts w:ascii="Cambria Math" w:eastAsiaTheme="minorEastAsia" w:hAnsi="Cambria Math" w:cstheme="minorHAnsi"/>
                    <w:lang w:val="en-IN"/>
                  </w:rPr>
                  <m:t>ρ</m:t>
                </m:r>
              </m:e>
              <m:sup>
                <m:r>
                  <w:rPr>
                    <w:rFonts w:ascii="Cambria Math" w:eastAsiaTheme="minorEastAsia" w:hAnsi="Cambria Math" w:cstheme="minorHAnsi"/>
                    <w:lang w:val="en-IN"/>
                  </w:rPr>
                  <m:t>2</m:t>
                </m:r>
              </m:sup>
            </m:sSup>
          </m:e>
        </m:acc>
        <m:r>
          <w:rPr>
            <w:rFonts w:ascii="Cambria Math" w:eastAsiaTheme="minorEastAsia" w:hAnsi="Cambria Math" w:cstheme="minorHAnsi"/>
            <w:lang w:val="en-IN"/>
          </w:rPr>
          <m:t xml:space="preserve">= </m:t>
        </m:r>
        <m:acc>
          <m:accPr>
            <m:ctrlPr>
              <w:rPr>
                <w:rFonts w:ascii="Cambria Math" w:eastAsiaTheme="minorEastAsia" w:hAnsi="Cambria Math" w:cstheme="minorHAnsi"/>
                <w:i/>
                <w:lang w:val="en-IN"/>
              </w:rPr>
            </m:ctrlPr>
          </m:accPr>
          <m:e>
            <m:r>
              <w:rPr>
                <w:rFonts w:ascii="Cambria Math" w:eastAsiaTheme="minorEastAsia" w:hAnsi="Cambria Math" w:cstheme="minorHAnsi"/>
                <w:lang w:val="en-IN"/>
              </w:rPr>
              <m:t>ρ</m:t>
            </m:r>
          </m:e>
        </m:acc>
      </m:oMath>
      <w:r>
        <w:rPr>
          <w:rFonts w:eastAsiaTheme="minorEastAsia" w:cstheme="minorHAnsi"/>
          <w:lang w:val="en-IN"/>
        </w:rPr>
        <w:t xml:space="preserve"> and  their trace values are also equal to 1 then, we can say that </w:t>
      </w:r>
      <m:oMath>
        <m:acc>
          <m:accPr>
            <m:ctrlPr>
              <w:rPr>
                <w:rFonts w:ascii="Cambria Math" w:eastAsiaTheme="minorEastAsia" w:hAnsi="Cambria Math" w:cstheme="minorHAnsi"/>
                <w:i/>
                <w:lang w:val="en-IN"/>
              </w:rPr>
            </m:ctrlPr>
          </m:accPr>
          <m:e>
            <m:r>
              <w:rPr>
                <w:rFonts w:ascii="Cambria Math" w:eastAsiaTheme="minorEastAsia" w:hAnsi="Cambria Math" w:cstheme="minorHAnsi"/>
                <w:lang w:val="en-IN"/>
              </w:rPr>
              <m:t>ρ</m:t>
            </m:r>
          </m:e>
        </m:acc>
      </m:oMath>
      <w:r>
        <w:rPr>
          <w:rFonts w:eastAsiaTheme="minorEastAsia" w:cstheme="minorHAnsi"/>
          <w:lang w:val="en-IN"/>
        </w:rPr>
        <w:t xml:space="preserve"> </w:t>
      </w:r>
      <w:r w:rsidRPr="00580A10">
        <w:rPr>
          <w:rFonts w:eastAsiaTheme="minorEastAsia" w:cstheme="minorHAnsi"/>
          <w:lang w:val="en-IN"/>
        </w:rPr>
        <w:t xml:space="preserve"> </w:t>
      </w:r>
      <w:r>
        <w:rPr>
          <w:rFonts w:eastAsiaTheme="minorEastAsia" w:cstheme="minorHAnsi"/>
          <w:lang w:val="en-IN"/>
        </w:rPr>
        <w:t xml:space="preserve">is a pure state and if </w:t>
      </w:r>
      <m:oMath>
        <m:acc>
          <m:accPr>
            <m:ctrlPr>
              <w:rPr>
                <w:rFonts w:ascii="Cambria Math" w:eastAsiaTheme="minorEastAsia" w:hAnsi="Cambria Math" w:cstheme="minorHAnsi"/>
                <w:i/>
                <w:lang w:val="en-IN"/>
              </w:rPr>
            </m:ctrlPr>
          </m:accPr>
          <m:e>
            <m:r>
              <w:rPr>
                <w:rFonts w:ascii="Cambria Math" w:eastAsiaTheme="minorEastAsia" w:hAnsi="Cambria Math" w:cstheme="minorHAnsi"/>
                <w:lang w:val="en-IN"/>
              </w:rPr>
              <m:t>ρ</m:t>
            </m:r>
          </m:e>
        </m:acc>
      </m:oMath>
      <w:r>
        <w:rPr>
          <w:rFonts w:eastAsiaTheme="minorEastAsia" w:cstheme="minorHAnsi"/>
          <w:lang w:val="en-IN"/>
        </w:rPr>
        <w:t xml:space="preserve"> is a mixed state then </w:t>
      </w:r>
      <m:oMath>
        <m:acc>
          <m:accPr>
            <m:ctrlPr>
              <w:rPr>
                <w:rFonts w:ascii="Cambria Math" w:eastAsiaTheme="minorEastAsia" w:hAnsi="Cambria Math" w:cstheme="minorHAnsi"/>
                <w:i/>
                <w:lang w:val="en-IN"/>
              </w:rPr>
            </m:ctrlPr>
          </m:accPr>
          <m:e>
            <m:sSup>
              <m:sSupPr>
                <m:ctrlPr>
                  <w:rPr>
                    <w:rFonts w:ascii="Cambria Math" w:eastAsiaTheme="minorEastAsia" w:hAnsi="Cambria Math" w:cstheme="minorHAnsi"/>
                    <w:i/>
                    <w:lang w:val="en-IN"/>
                  </w:rPr>
                </m:ctrlPr>
              </m:sSupPr>
              <m:e>
                <m:r>
                  <w:rPr>
                    <w:rFonts w:ascii="Cambria Math" w:eastAsiaTheme="minorEastAsia" w:hAnsi="Cambria Math" w:cstheme="minorHAnsi"/>
                    <w:lang w:val="en-IN"/>
                  </w:rPr>
                  <m:t>ρ</m:t>
                </m:r>
              </m:e>
              <m:sup>
                <m:r>
                  <w:rPr>
                    <w:rFonts w:ascii="Cambria Math" w:eastAsiaTheme="minorEastAsia" w:hAnsi="Cambria Math" w:cstheme="minorHAnsi"/>
                    <w:lang w:val="en-IN"/>
                  </w:rPr>
                  <m:t>2</m:t>
                </m:r>
              </m:sup>
            </m:sSup>
          </m:e>
        </m:acc>
        <m:r>
          <w:rPr>
            <w:rFonts w:ascii="Cambria Math" w:eastAsiaTheme="minorEastAsia" w:hAnsi="Cambria Math" w:cstheme="minorHAnsi"/>
            <w:lang w:val="en-IN"/>
          </w:rPr>
          <m:t xml:space="preserve">≠ </m:t>
        </m:r>
        <m:acc>
          <m:accPr>
            <m:ctrlPr>
              <w:rPr>
                <w:rFonts w:ascii="Cambria Math" w:eastAsiaTheme="minorEastAsia" w:hAnsi="Cambria Math" w:cstheme="minorHAnsi"/>
                <w:i/>
                <w:lang w:val="en-IN"/>
              </w:rPr>
            </m:ctrlPr>
          </m:accPr>
          <m:e>
            <m:r>
              <w:rPr>
                <w:rFonts w:ascii="Cambria Math" w:eastAsiaTheme="minorEastAsia" w:hAnsi="Cambria Math" w:cstheme="minorHAnsi"/>
                <w:lang w:val="en-IN"/>
              </w:rPr>
              <m:t>ρ</m:t>
            </m:r>
          </m:e>
        </m:acc>
        <m:r>
          <w:rPr>
            <w:rFonts w:ascii="Cambria Math" w:eastAsiaTheme="minorEastAsia" w:hAnsi="Cambria Math" w:cstheme="minorHAnsi"/>
            <w:lang w:val="en-IN"/>
          </w:rPr>
          <m:t xml:space="preserve"> </m:t>
        </m:r>
      </m:oMath>
      <w:r>
        <w:rPr>
          <w:rFonts w:eastAsiaTheme="minorEastAsia" w:cstheme="minorHAnsi"/>
          <w:lang w:val="en-IN"/>
        </w:rPr>
        <w:t xml:space="preserve"> and their trace values are also not equal to 1, meaning Tr(</w:t>
      </w:r>
      <m:oMath>
        <m:acc>
          <m:accPr>
            <m:ctrlPr>
              <w:rPr>
                <w:rFonts w:ascii="Cambria Math" w:eastAsiaTheme="minorEastAsia" w:hAnsi="Cambria Math" w:cstheme="minorHAnsi"/>
                <w:i/>
                <w:lang w:val="en-IN"/>
              </w:rPr>
            </m:ctrlPr>
          </m:accPr>
          <m:e>
            <m:sSup>
              <m:sSupPr>
                <m:ctrlPr>
                  <w:rPr>
                    <w:rFonts w:ascii="Cambria Math" w:eastAsiaTheme="minorEastAsia" w:hAnsi="Cambria Math" w:cstheme="minorHAnsi"/>
                    <w:i/>
                    <w:lang w:val="en-IN"/>
                  </w:rPr>
                </m:ctrlPr>
              </m:sSupPr>
              <m:e>
                <m:r>
                  <w:rPr>
                    <w:rFonts w:ascii="Cambria Math" w:eastAsiaTheme="minorEastAsia" w:hAnsi="Cambria Math" w:cstheme="minorHAnsi"/>
                    <w:lang w:val="en-IN"/>
                  </w:rPr>
                  <m:t>ρ</m:t>
                </m:r>
              </m:e>
              <m:sup>
                <m:r>
                  <w:rPr>
                    <w:rFonts w:ascii="Cambria Math" w:eastAsiaTheme="minorEastAsia" w:hAnsi="Cambria Math" w:cstheme="minorHAnsi"/>
                    <w:lang w:val="en-IN"/>
                  </w:rPr>
                  <m:t>2</m:t>
                </m:r>
              </m:sup>
            </m:sSup>
          </m:e>
        </m:acc>
      </m:oMath>
      <w:r>
        <w:rPr>
          <w:rFonts w:eastAsiaTheme="minorEastAsia" w:cstheme="minorHAnsi"/>
          <w:lang w:val="en-IN"/>
        </w:rPr>
        <w:t xml:space="preserve">) &lt; 1. </w:t>
      </w:r>
    </w:p>
    <w:p w14:paraId="2128F0AA" w14:textId="36357789" w:rsidR="00580A10" w:rsidRPr="00580A10" w:rsidRDefault="00580A10" w:rsidP="004D695E">
      <w:pPr>
        <w:jc w:val="both"/>
        <w:rPr>
          <w:rFonts w:eastAsiaTheme="minorEastAsia" w:cstheme="minorHAnsi"/>
          <w:lang w:val="en-IN"/>
        </w:rPr>
      </w:pPr>
      <w:r w:rsidRPr="00580A10">
        <w:rPr>
          <w:rFonts w:eastAsiaTheme="minorEastAsia" w:cstheme="minorHAnsi"/>
          <w:lang w:val="en-IN"/>
        </w:rPr>
        <w:t xml:space="preserve">Maximum Likelihood Estimation </w:t>
      </w:r>
      <w:r>
        <w:rPr>
          <w:rFonts w:eastAsiaTheme="minorEastAsia" w:cstheme="minorHAnsi"/>
          <w:lang w:val="en-IN"/>
        </w:rPr>
        <w:t xml:space="preserve">(MLE) is a numerical method used to ensure that density matrix that we obtain is “most-likely” physically possible. If the density matrix violates this it might be due to </w:t>
      </w:r>
      <w:r w:rsidR="009F0D9E">
        <w:rPr>
          <w:rFonts w:eastAsiaTheme="minorEastAsia" w:cstheme="minorHAnsi"/>
          <w:lang w:val="en-IN"/>
        </w:rPr>
        <w:t>experimental uncertainties.</w:t>
      </w:r>
    </w:p>
    <w:p w14:paraId="13C4465A" w14:textId="7E79205E" w:rsidR="007D27FF" w:rsidRDefault="007D27FF" w:rsidP="007D27FF">
      <w:pPr>
        <w:pStyle w:val="Heading2"/>
        <w:numPr>
          <w:ilvl w:val="0"/>
          <w:numId w:val="1"/>
        </w:numPr>
        <w:ind w:left="426" w:hanging="426"/>
        <w:rPr>
          <w:lang w:val="en-US"/>
        </w:rPr>
      </w:pPr>
      <w:r>
        <w:rPr>
          <w:lang w:val="en-US"/>
        </w:rPr>
        <w:t>Experimental realization</w:t>
      </w:r>
    </w:p>
    <w:p w14:paraId="1EA508F7" w14:textId="72CB15E5" w:rsidR="00927D47" w:rsidRDefault="00927D47" w:rsidP="00040D43">
      <w:pPr>
        <w:jc w:val="both"/>
        <w:rPr>
          <w:lang w:val="en-IN"/>
        </w:rPr>
      </w:pPr>
      <w:r w:rsidRPr="00927D47">
        <w:rPr>
          <w:lang w:val="en-IN"/>
        </w:rPr>
        <w:t xml:space="preserve">The process of spontaneous parametric down-conversion (SPDC) is central to generating entangled photon pairs for quantum experiments. In this setup, a </w:t>
      </w:r>
      <w:r w:rsidRPr="00927D47">
        <w:t>β</w:t>
      </w:r>
      <w:r w:rsidRPr="00927D47">
        <w:rPr>
          <w:lang w:val="en-IN"/>
        </w:rPr>
        <w:t xml:space="preserve">-Barium-Borate (BBO) crystal is used as the </w:t>
      </w:r>
      <w:r w:rsidRPr="00927D47">
        <w:rPr>
          <w:lang w:val="en-IN"/>
        </w:rPr>
        <w:lastRenderedPageBreak/>
        <w:t>nonlinear medium. When a high-energy "pump" photon from a UV laser diode (wavelength 405 nm) passes through the crystal, it occasionally decays into two lower-energy photons—termed the signal and idler photons—with identical wavelengths of 810 nm. This decay ensures the conservation of energy and momentum, fundamental to the process. The emitted photons follow specific trajectories along cones concentric to the pump beam's axis, dictated by phase-matching conditions within the crystal. To achieve entanglement, a second BBO crystal, with its optical axis rotated by 90°, is aligned with the first. The interplay between these crystals enables the production of maximally entangled Bell states, such as |</w:t>
      </w:r>
      <w:r w:rsidRPr="00927D47">
        <w:t>Φ</w:t>
      </w:r>
      <w:r w:rsidRPr="00927D47">
        <w:rPr>
          <w:lang w:val="en-IN"/>
        </w:rPr>
        <w:t>⁺</w:t>
      </w:r>
      <w:r w:rsidRPr="00927D47">
        <w:rPr>
          <w:rFonts w:ascii="Cambria Math" w:hAnsi="Cambria Math" w:cs="Cambria Math"/>
        </w:rPr>
        <w:t>⟩</w:t>
      </w:r>
      <w:r w:rsidRPr="00927D47">
        <w:rPr>
          <w:lang w:val="en-IN"/>
        </w:rPr>
        <w:t>. A half-wave plate (HWP) ensures diagonal polarization of the excitation photons, while birefringent Ytterbium Vanadate (YVO) crystals compensate for any temporal or dispersion-induced phase shifts. This careful design allows indistinguishable photon pair generation, forming the basis for subsequent measurements.</w:t>
      </w:r>
      <w:r>
        <w:rPr>
          <w:lang w:val="en-IN"/>
        </w:rPr>
        <w:t xml:space="preserve"> </w:t>
      </w:r>
    </w:p>
    <w:p w14:paraId="503EC577" w14:textId="2CF82722" w:rsidR="00927D47" w:rsidRDefault="00927D47" w:rsidP="00927D47">
      <w:pPr>
        <w:rPr>
          <w:lang w:val="en-IN"/>
        </w:rPr>
      </w:pPr>
      <w:r>
        <w:rPr>
          <w:noProof/>
          <w:lang w:val="en-IN"/>
        </w:rPr>
        <w:drawing>
          <wp:anchor distT="0" distB="0" distL="114300" distR="114300" simplePos="0" relativeHeight="251675648" behindDoc="0" locked="0" layoutInCell="1" allowOverlap="1" wp14:anchorId="1DE47D7F" wp14:editId="47022163">
            <wp:simplePos x="0" y="0"/>
            <wp:positionH relativeFrom="margin">
              <wp:align>center</wp:align>
            </wp:positionH>
            <wp:positionV relativeFrom="paragraph">
              <wp:posOffset>3983</wp:posOffset>
            </wp:positionV>
            <wp:extent cx="3718882" cy="2324301"/>
            <wp:effectExtent l="0" t="0" r="0" b="0"/>
            <wp:wrapSquare wrapText="bothSides"/>
            <wp:docPr id="21353481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48125" name="Picture 2135348125"/>
                    <pic:cNvPicPr/>
                  </pic:nvPicPr>
                  <pic:blipFill>
                    <a:blip r:embed="rId8">
                      <a:extLst>
                        <a:ext uri="{28A0092B-C50C-407E-A947-70E740481C1C}">
                          <a14:useLocalDpi xmlns:a14="http://schemas.microsoft.com/office/drawing/2010/main" val="0"/>
                        </a:ext>
                      </a:extLst>
                    </a:blip>
                    <a:stretch>
                      <a:fillRect/>
                    </a:stretch>
                  </pic:blipFill>
                  <pic:spPr>
                    <a:xfrm>
                      <a:off x="0" y="0"/>
                      <a:ext cx="3718882" cy="2324301"/>
                    </a:xfrm>
                    <a:prstGeom prst="rect">
                      <a:avLst/>
                    </a:prstGeom>
                  </pic:spPr>
                </pic:pic>
              </a:graphicData>
            </a:graphic>
          </wp:anchor>
        </w:drawing>
      </w:r>
    </w:p>
    <w:p w14:paraId="575E9EE8" w14:textId="5E19D21F" w:rsidR="00927D47" w:rsidRDefault="00927D47" w:rsidP="00927D47">
      <w:pPr>
        <w:rPr>
          <w:lang w:val="en-IN"/>
        </w:rPr>
      </w:pPr>
    </w:p>
    <w:p w14:paraId="661D6443" w14:textId="66139C9C" w:rsidR="00927D47" w:rsidRDefault="00927D47" w:rsidP="00927D47">
      <w:pPr>
        <w:rPr>
          <w:lang w:val="en-IN"/>
        </w:rPr>
      </w:pPr>
    </w:p>
    <w:p w14:paraId="51BB8A15" w14:textId="31DE01CF" w:rsidR="00927D47" w:rsidRDefault="00927D47" w:rsidP="00927D47">
      <w:pPr>
        <w:rPr>
          <w:lang w:val="en-IN"/>
        </w:rPr>
      </w:pPr>
    </w:p>
    <w:p w14:paraId="0200CF3A" w14:textId="77777777" w:rsidR="00927D47" w:rsidRDefault="00927D47" w:rsidP="00927D47">
      <w:pPr>
        <w:rPr>
          <w:lang w:val="en-IN"/>
        </w:rPr>
      </w:pPr>
    </w:p>
    <w:p w14:paraId="3CDFEB3E" w14:textId="77777777" w:rsidR="00927D47" w:rsidRDefault="00927D47" w:rsidP="00927D47">
      <w:pPr>
        <w:rPr>
          <w:lang w:val="en-IN"/>
        </w:rPr>
      </w:pPr>
    </w:p>
    <w:p w14:paraId="2E75C551" w14:textId="77777777" w:rsidR="00927D47" w:rsidRDefault="00927D47" w:rsidP="00927D47">
      <w:pPr>
        <w:rPr>
          <w:lang w:val="en-IN"/>
        </w:rPr>
      </w:pPr>
    </w:p>
    <w:p w14:paraId="062AC71C" w14:textId="366DB0DD" w:rsidR="00927D47" w:rsidRDefault="00927D47" w:rsidP="00927D47">
      <w:pPr>
        <w:rPr>
          <w:lang w:val="en-IN"/>
        </w:rPr>
      </w:pPr>
      <w:r w:rsidRPr="00927D47">
        <w:rPr>
          <w:noProof/>
          <w:lang w:val="en-IN"/>
        </w:rPr>
        <mc:AlternateContent>
          <mc:Choice Requires="wps">
            <w:drawing>
              <wp:anchor distT="45720" distB="45720" distL="114300" distR="114300" simplePos="0" relativeHeight="251677696" behindDoc="0" locked="0" layoutInCell="1" allowOverlap="1" wp14:anchorId="3F30BB5E" wp14:editId="1FC316E9">
                <wp:simplePos x="0" y="0"/>
                <wp:positionH relativeFrom="margin">
                  <wp:align>right</wp:align>
                </wp:positionH>
                <wp:positionV relativeFrom="paragraph">
                  <wp:posOffset>383540</wp:posOffset>
                </wp:positionV>
                <wp:extent cx="5728335" cy="1404620"/>
                <wp:effectExtent l="0" t="0" r="0" b="0"/>
                <wp:wrapSquare wrapText="bothSides"/>
                <wp:docPr id="1729426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1404620"/>
                        </a:xfrm>
                        <a:prstGeom prst="rect">
                          <a:avLst/>
                        </a:prstGeom>
                        <a:noFill/>
                        <a:ln w="9525">
                          <a:noFill/>
                          <a:miter lim="800000"/>
                          <a:headEnd/>
                          <a:tailEnd/>
                        </a:ln>
                      </wps:spPr>
                      <wps:txbx>
                        <w:txbxContent>
                          <w:p w14:paraId="385C25A8" w14:textId="4AC82DB9" w:rsidR="00927D47" w:rsidRPr="00927D47" w:rsidRDefault="00927D47" w:rsidP="00927D47">
                            <w:pPr>
                              <w:jc w:val="center"/>
                              <w:rPr>
                                <w:sz w:val="18"/>
                                <w:szCs w:val="18"/>
                                <w:lang w:val="en-IN"/>
                              </w:rPr>
                            </w:pPr>
                            <w:r w:rsidRPr="00927D47">
                              <w:rPr>
                                <w:sz w:val="18"/>
                                <w:szCs w:val="18"/>
                                <w:lang w:val="en-IN"/>
                              </w:rPr>
                              <w:t xml:space="preserve">Figure 02: </w:t>
                            </w:r>
                            <w:r w:rsidRPr="00927D47">
                              <w:rPr>
                                <w:sz w:val="18"/>
                                <w:szCs w:val="18"/>
                                <w:lang w:val="en-IN"/>
                              </w:rPr>
                              <w:t>Principle of entangled state generation using two crossed BBO crystals and Type-I phase matching.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30BB5E" id="_x0000_s1034" type="#_x0000_t202" style="position:absolute;margin-left:399.85pt;margin-top:30.2pt;width:451.0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" filled="f" stroked="f">
                <v:textbox style="mso-fit-shape-to-text:t">
                  <w:txbxContent>
                    <w:p w14:paraId="385C25A8" w14:textId="4AC82DB9" w:rsidR="00927D47" w:rsidRPr="00927D47" w:rsidRDefault="00927D47" w:rsidP="00927D47">
                      <w:pPr>
                        <w:jc w:val="center"/>
                        <w:rPr>
                          <w:sz w:val="18"/>
                          <w:szCs w:val="18"/>
                          <w:lang w:val="en-IN"/>
                        </w:rPr>
                      </w:pPr>
                      <w:r w:rsidRPr="00927D47">
                        <w:rPr>
                          <w:sz w:val="18"/>
                          <w:szCs w:val="18"/>
                          <w:lang w:val="en-IN"/>
                        </w:rPr>
                        <w:t xml:space="preserve">Figure 02: </w:t>
                      </w:r>
                      <w:r w:rsidRPr="00927D47">
                        <w:rPr>
                          <w:sz w:val="18"/>
                          <w:szCs w:val="18"/>
                          <w:lang w:val="en-IN"/>
                        </w:rPr>
                        <w:t>Principle of entangled state generation using two crossed BBO crystals and Type-I phase matching.</w:t>
                      </w:r>
                    </w:p>
                  </w:txbxContent>
                </v:textbox>
                <w10:wrap type="square" anchorx="margin"/>
              </v:shape>
            </w:pict>
          </mc:Fallback>
        </mc:AlternateContent>
      </w:r>
    </w:p>
    <w:p w14:paraId="7762F5C3" w14:textId="77777777" w:rsidR="00040D43" w:rsidRPr="00040D43" w:rsidRDefault="00040D43" w:rsidP="00040D43">
      <w:pPr>
        <w:jc w:val="both"/>
        <w:rPr>
          <w:lang w:val="en-IN"/>
        </w:rPr>
      </w:pPr>
      <w:r w:rsidRPr="00040D43">
        <w:rPr>
          <w:lang w:val="en-IN"/>
        </w:rPr>
        <w:t>To fully characterize the quantum state of the entangled photon pair, quantum state tomography is performed. This requires measuring the two-photon system in a complete set of polarization bases, including horizontal (|H</w:t>
      </w:r>
      <w:r w:rsidRPr="00040D43">
        <w:rPr>
          <w:rFonts w:ascii="Cambria Math" w:hAnsi="Cambria Math" w:cs="Cambria Math"/>
          <w:lang w:val="en-IN"/>
        </w:rPr>
        <w:t>⟩</w:t>
      </w:r>
      <w:r w:rsidRPr="00040D43">
        <w:rPr>
          <w:lang w:val="en-IN"/>
        </w:rPr>
        <w:t>), vertical (|V</w:t>
      </w:r>
      <w:r w:rsidRPr="00040D43">
        <w:rPr>
          <w:rFonts w:ascii="Cambria Math" w:hAnsi="Cambria Math" w:cs="Cambria Math"/>
          <w:lang w:val="en-IN"/>
        </w:rPr>
        <w:t>⟩</w:t>
      </w:r>
      <w:r w:rsidRPr="00040D43">
        <w:rPr>
          <w:lang w:val="en-IN"/>
        </w:rPr>
        <w:t>), diagonal (|+</w:t>
      </w:r>
      <w:r w:rsidRPr="00040D43">
        <w:rPr>
          <w:rFonts w:ascii="Cambria Math" w:hAnsi="Cambria Math" w:cs="Cambria Math"/>
          <w:lang w:val="en-IN"/>
        </w:rPr>
        <w:t>⟩</w:t>
      </w:r>
      <w:r w:rsidRPr="00040D43">
        <w:rPr>
          <w:lang w:val="en-IN"/>
        </w:rPr>
        <w:t>), and circular (|R</w:t>
      </w:r>
      <w:r w:rsidRPr="00040D43">
        <w:rPr>
          <w:rFonts w:ascii="Cambria Math" w:hAnsi="Cambria Math" w:cs="Cambria Math"/>
          <w:lang w:val="en-IN"/>
        </w:rPr>
        <w:t>⟩</w:t>
      </w:r>
      <w:r w:rsidRPr="00040D43">
        <w:rPr>
          <w:lang w:val="en-IN"/>
        </w:rPr>
        <w:t>) polarizations. Linear polarizers, which were used earlier in the CHSH inequality measurements, allow the |H</w:t>
      </w:r>
      <w:r w:rsidRPr="00040D43">
        <w:rPr>
          <w:rFonts w:ascii="Cambria Math" w:hAnsi="Cambria Math" w:cs="Cambria Math"/>
          <w:lang w:val="en-IN"/>
        </w:rPr>
        <w:t>⟩</w:t>
      </w:r>
      <w:r w:rsidRPr="00040D43">
        <w:rPr>
          <w:lang w:val="en-IN"/>
        </w:rPr>
        <w:t>, |V</w:t>
      </w:r>
      <w:r w:rsidRPr="00040D43">
        <w:rPr>
          <w:rFonts w:ascii="Cambria Math" w:hAnsi="Cambria Math" w:cs="Cambria Math"/>
          <w:lang w:val="en-IN"/>
        </w:rPr>
        <w:t>⟩</w:t>
      </w:r>
      <w:r w:rsidRPr="00040D43">
        <w:rPr>
          <w:lang w:val="en-IN"/>
        </w:rPr>
        <w:t>, and |+</w:t>
      </w:r>
      <w:r w:rsidRPr="00040D43">
        <w:rPr>
          <w:rFonts w:ascii="Cambria Math" w:hAnsi="Cambria Math" w:cs="Cambria Math"/>
          <w:lang w:val="en-IN"/>
        </w:rPr>
        <w:t>⟩</w:t>
      </w:r>
      <w:r w:rsidRPr="00040D43">
        <w:rPr>
          <w:lang w:val="en-IN"/>
        </w:rPr>
        <w:t xml:space="preserve"> basis states to be measured directly. However, to measure circular polarization, a quarter-wave plate (QWP) is introduced into the optical path before the linear polarizer. The QWP converts linearly polarized light into circularly polarized light, effectively acting as a "circular polarizer" when used in conjunction with the linear polarizer.</w:t>
      </w:r>
    </w:p>
    <w:p w14:paraId="2A7B443C" w14:textId="386302F1" w:rsidR="00040D43" w:rsidRDefault="00040D43" w:rsidP="00040D43">
      <w:pPr>
        <w:jc w:val="both"/>
        <w:rPr>
          <w:lang w:val="en-IN"/>
        </w:rPr>
      </w:pPr>
      <w:r w:rsidRPr="00040D43">
        <w:rPr>
          <w:lang w:val="en-IN"/>
        </w:rPr>
        <w:t>In the experimental setup, the photon pairs are sent through the tomography apparatus, where each combination of polarization basis is measured to reconstruct the density matrix of the quantum state. A schematic representation of this tomography process highlights the arrangement of the QWP and polarizer, demonstrating how each polarization basis is selected and measured.</w:t>
      </w:r>
      <w:r>
        <w:rPr>
          <w:lang w:val="en-IN"/>
        </w:rPr>
        <w:t xml:space="preserve"> </w:t>
      </w:r>
    </w:p>
    <w:p w14:paraId="179FA8D6" w14:textId="4974A8FF" w:rsidR="00040D43" w:rsidRPr="00040D43" w:rsidRDefault="00040D43" w:rsidP="00040D43">
      <w:pPr>
        <w:jc w:val="both"/>
        <w:rPr>
          <w:lang w:val="en-IN"/>
        </w:rPr>
      </w:pPr>
      <w:r>
        <w:rPr>
          <w:noProof/>
          <w:lang w:val="en-IN"/>
        </w:rPr>
        <w:lastRenderedPageBreak/>
        <w:drawing>
          <wp:anchor distT="0" distB="0" distL="114300" distR="114300" simplePos="0" relativeHeight="251678720" behindDoc="0" locked="0" layoutInCell="1" allowOverlap="1" wp14:anchorId="1B338F13" wp14:editId="353A2AF6">
            <wp:simplePos x="0" y="0"/>
            <wp:positionH relativeFrom="margin">
              <wp:align>center</wp:align>
            </wp:positionH>
            <wp:positionV relativeFrom="paragraph">
              <wp:posOffset>30711</wp:posOffset>
            </wp:positionV>
            <wp:extent cx="3537585" cy="2112645"/>
            <wp:effectExtent l="0" t="0" r="5715" b="1905"/>
            <wp:wrapSquare wrapText="bothSides"/>
            <wp:docPr id="8418151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15146" name="Picture 841815146"/>
                    <pic:cNvPicPr/>
                  </pic:nvPicPr>
                  <pic:blipFill>
                    <a:blip r:embed="rId9">
                      <a:extLst>
                        <a:ext uri="{28A0092B-C50C-407E-A947-70E740481C1C}">
                          <a14:useLocalDpi xmlns:a14="http://schemas.microsoft.com/office/drawing/2010/main" val="0"/>
                        </a:ext>
                      </a:extLst>
                    </a:blip>
                    <a:stretch>
                      <a:fillRect/>
                    </a:stretch>
                  </pic:blipFill>
                  <pic:spPr>
                    <a:xfrm>
                      <a:off x="0" y="0"/>
                      <a:ext cx="3537585" cy="2112645"/>
                    </a:xfrm>
                    <a:prstGeom prst="rect">
                      <a:avLst/>
                    </a:prstGeom>
                  </pic:spPr>
                </pic:pic>
              </a:graphicData>
            </a:graphic>
            <wp14:sizeRelH relativeFrom="margin">
              <wp14:pctWidth>0</wp14:pctWidth>
            </wp14:sizeRelH>
            <wp14:sizeRelV relativeFrom="margin">
              <wp14:pctHeight>0</wp14:pctHeight>
            </wp14:sizeRelV>
          </wp:anchor>
        </w:drawing>
      </w:r>
    </w:p>
    <w:p w14:paraId="507F3504" w14:textId="77777777" w:rsidR="00040D43" w:rsidRDefault="00040D43" w:rsidP="00927D47">
      <w:pPr>
        <w:rPr>
          <w:lang w:val="en-IN"/>
        </w:rPr>
      </w:pPr>
    </w:p>
    <w:p w14:paraId="6ACB0829" w14:textId="77777777" w:rsidR="00040D43" w:rsidRDefault="00040D43" w:rsidP="00927D47">
      <w:pPr>
        <w:rPr>
          <w:lang w:val="en-IN"/>
        </w:rPr>
      </w:pPr>
    </w:p>
    <w:p w14:paraId="7F27A600" w14:textId="77777777" w:rsidR="00040D43" w:rsidRDefault="00040D43" w:rsidP="00927D47">
      <w:pPr>
        <w:rPr>
          <w:lang w:val="en-IN"/>
        </w:rPr>
      </w:pPr>
    </w:p>
    <w:p w14:paraId="51C21B1E" w14:textId="77777777" w:rsidR="00040D43" w:rsidRDefault="00040D43" w:rsidP="00927D47">
      <w:pPr>
        <w:rPr>
          <w:lang w:val="en-IN"/>
        </w:rPr>
      </w:pPr>
    </w:p>
    <w:p w14:paraId="29C7D938" w14:textId="58CDEE5A" w:rsidR="00040D43" w:rsidRDefault="00040D43" w:rsidP="00927D47">
      <w:pPr>
        <w:rPr>
          <w:lang w:val="en-IN"/>
        </w:rPr>
      </w:pPr>
    </w:p>
    <w:p w14:paraId="4BDE94F6" w14:textId="31B11A00" w:rsidR="00040D43" w:rsidRPr="00927D47" w:rsidRDefault="00040D43" w:rsidP="00927D47">
      <w:pPr>
        <w:rPr>
          <w:lang w:val="en-IN"/>
        </w:rPr>
      </w:pPr>
      <w:r w:rsidRPr="00040D43">
        <w:rPr>
          <w:noProof/>
          <w:lang w:val="en-IN"/>
        </w:rPr>
        <mc:AlternateContent>
          <mc:Choice Requires="wps">
            <w:drawing>
              <wp:anchor distT="45720" distB="45720" distL="114300" distR="114300" simplePos="0" relativeHeight="251680768" behindDoc="0" locked="0" layoutInCell="1" allowOverlap="1" wp14:anchorId="7DC2BCDD" wp14:editId="2756380D">
                <wp:simplePos x="0" y="0"/>
                <wp:positionH relativeFrom="margin">
                  <wp:posOffset>35329</wp:posOffset>
                </wp:positionH>
                <wp:positionV relativeFrom="paragraph">
                  <wp:posOffset>415579</wp:posOffset>
                </wp:positionV>
                <wp:extent cx="5742305" cy="1404620"/>
                <wp:effectExtent l="0" t="0" r="0" b="0"/>
                <wp:wrapSquare wrapText="bothSides"/>
                <wp:docPr id="1504374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305" cy="1404620"/>
                        </a:xfrm>
                        <a:prstGeom prst="rect">
                          <a:avLst/>
                        </a:prstGeom>
                        <a:noFill/>
                        <a:ln w="9525">
                          <a:noFill/>
                          <a:miter lim="800000"/>
                          <a:headEnd/>
                          <a:tailEnd/>
                        </a:ln>
                      </wps:spPr>
                      <wps:txbx>
                        <w:txbxContent>
                          <w:p w14:paraId="7A97156D" w14:textId="12C992D4" w:rsidR="00040D43" w:rsidRPr="00040D43" w:rsidRDefault="00040D43" w:rsidP="00040D43">
                            <w:pPr>
                              <w:jc w:val="center"/>
                              <w:rPr>
                                <w:lang w:val="en-IN"/>
                              </w:rPr>
                            </w:pPr>
                            <w:r>
                              <w:rPr>
                                <w:lang w:val="en-IN"/>
                              </w:rPr>
                              <w:t>Figure 03: Optical Setup for Quantum Tomography experiment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C2BCDD" id="_x0000_s1035" type="#_x0000_t202" style="position:absolute;margin-left:2.8pt;margin-top:32.7pt;width:452.15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" filled="f" stroked="f">
                <v:textbox style="mso-fit-shape-to-text:t">
                  <w:txbxContent>
                    <w:p w14:paraId="7A97156D" w14:textId="12C992D4" w:rsidR="00040D43" w:rsidRPr="00040D43" w:rsidRDefault="00040D43" w:rsidP="00040D43">
                      <w:pPr>
                        <w:jc w:val="center"/>
                        <w:rPr>
                          <w:lang w:val="en-IN"/>
                        </w:rPr>
                      </w:pPr>
                      <w:r>
                        <w:rPr>
                          <w:lang w:val="en-IN"/>
                        </w:rPr>
                        <w:t>Figure 03: Optical Setup for Quantum Tomography experiment</w:t>
                      </w:r>
                    </w:p>
                  </w:txbxContent>
                </v:textbox>
                <w10:wrap type="square" anchorx="margin"/>
              </v:shape>
            </w:pict>
          </mc:Fallback>
        </mc:AlternateContent>
      </w:r>
    </w:p>
    <w:p w14:paraId="1D922895" w14:textId="792E4DDA" w:rsidR="007D27FF" w:rsidRDefault="007D27FF" w:rsidP="007D27FF">
      <w:pPr>
        <w:pStyle w:val="Heading2"/>
        <w:numPr>
          <w:ilvl w:val="0"/>
          <w:numId w:val="1"/>
        </w:numPr>
        <w:ind w:left="426" w:hanging="426"/>
        <w:rPr>
          <w:lang w:val="en-US"/>
        </w:rPr>
      </w:pPr>
      <w:r>
        <w:rPr>
          <w:lang w:val="en-US"/>
        </w:rPr>
        <w:t>Measurement results and analysis</w:t>
      </w:r>
    </w:p>
    <w:p w14:paraId="0002B7A7" w14:textId="24EAAE04" w:rsidR="00040D43" w:rsidRDefault="001D14D2" w:rsidP="001D14D2">
      <w:pPr>
        <w:jc w:val="both"/>
        <w:rPr>
          <w:lang w:val="en-IN"/>
        </w:rPr>
      </w:pPr>
      <w:r w:rsidRPr="001D14D2">
        <w:rPr>
          <w:lang w:val="en-IN"/>
        </w:rPr>
        <w:t>In the experiment, we began by generating entangled photon pairs through spontaneous parametric down-conversion (SPDC) using a setup with crossed BBO crystals.</w:t>
      </w:r>
      <w:r>
        <w:rPr>
          <w:lang w:val="en-IN"/>
        </w:rPr>
        <w:t xml:space="preserve"> </w:t>
      </w:r>
      <w:r w:rsidRPr="001D14D2">
        <w:rPr>
          <w:lang w:val="en-IN"/>
        </w:rPr>
        <w:t>The polarization of the excitation photons was adjusted with a half-wave plate, and birefringent crystals were used to ensure coherence by compensating for any dispersion effects.</w:t>
      </w:r>
      <w:r>
        <w:rPr>
          <w:lang w:val="en-IN"/>
        </w:rPr>
        <w:t xml:space="preserve"> </w:t>
      </w:r>
      <w:r w:rsidRPr="001D14D2">
        <w:rPr>
          <w:lang w:val="en-IN"/>
        </w:rPr>
        <w:t>To verify entanglement, we measured the CHSH inequality by adjusting the angles of the polarizers and recording the correlation curves using the quCNT application.</w:t>
      </w:r>
      <w:r>
        <w:rPr>
          <w:lang w:val="en-IN"/>
        </w:rPr>
        <w:t xml:space="preserve"> </w:t>
      </w:r>
      <w:r w:rsidRPr="001D14D2">
        <w:rPr>
          <w:lang w:val="en-IN"/>
        </w:rPr>
        <w:t xml:space="preserve">The entangled and separable states were generated by placing and removing the half-wave plate, respectively, and the data for both states was </w:t>
      </w:r>
      <w:r w:rsidRPr="001D14D2">
        <w:rPr>
          <w:lang w:val="en-IN"/>
        </w:rPr>
        <w:t>analysed</w:t>
      </w:r>
      <w:r w:rsidRPr="001D14D2">
        <w:rPr>
          <w:lang w:val="en-IN"/>
        </w:rPr>
        <w:t xml:space="preserve"> using the Qutools application to calculate the CHSH parameter and assess entanglement visibility.</w:t>
      </w:r>
      <w:r>
        <w:rPr>
          <w:lang w:val="en-IN"/>
        </w:rPr>
        <w:t xml:space="preserve"> The following Correlation curves were obtained after performing this part of the experiment. </w:t>
      </w:r>
      <w:r w:rsidR="00EC0F6F">
        <w:rPr>
          <w:lang w:val="en-IN"/>
        </w:rPr>
        <w:t xml:space="preserve">The CHSH Markers show the values used to perform the CHSH test and calculate the S-Parameter. </w:t>
      </w:r>
    </w:p>
    <w:p w14:paraId="747C1020" w14:textId="5A229F07" w:rsidR="001D14D2" w:rsidRDefault="00EC0F6F" w:rsidP="001D14D2">
      <w:pPr>
        <w:jc w:val="both"/>
        <w:rPr>
          <w:lang w:val="en-IN"/>
        </w:rPr>
      </w:pPr>
      <w:r w:rsidRPr="00EC0F6F">
        <w:rPr>
          <w:noProof/>
          <w:lang w:val="en-IN"/>
        </w:rPr>
        <mc:AlternateContent>
          <mc:Choice Requires="wps">
            <w:drawing>
              <wp:anchor distT="45720" distB="45720" distL="114300" distR="114300" simplePos="0" relativeHeight="251684864" behindDoc="0" locked="0" layoutInCell="1" allowOverlap="1" wp14:anchorId="7A9D7A74" wp14:editId="2D80A880">
                <wp:simplePos x="0" y="0"/>
                <wp:positionH relativeFrom="margin">
                  <wp:align>right</wp:align>
                </wp:positionH>
                <wp:positionV relativeFrom="paragraph">
                  <wp:posOffset>3375660</wp:posOffset>
                </wp:positionV>
                <wp:extent cx="5760720" cy="290830"/>
                <wp:effectExtent l="0" t="0" r="0" b="0"/>
                <wp:wrapSquare wrapText="bothSides"/>
                <wp:docPr id="351775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90830"/>
                        </a:xfrm>
                        <a:prstGeom prst="rect">
                          <a:avLst/>
                        </a:prstGeom>
                        <a:noFill/>
                        <a:ln w="9525">
                          <a:noFill/>
                          <a:miter lim="800000"/>
                          <a:headEnd/>
                          <a:tailEnd/>
                        </a:ln>
                      </wps:spPr>
                      <wps:txbx>
                        <w:txbxContent>
                          <w:p w14:paraId="710E2FBF" w14:textId="53612FE9" w:rsidR="00EC0F6F" w:rsidRPr="00EC0F6F" w:rsidRDefault="00EC0F6F" w:rsidP="00EC0F6F">
                            <w:pPr>
                              <w:jc w:val="center"/>
                              <w:rPr>
                                <w:lang w:val="en-IN"/>
                              </w:rPr>
                            </w:pPr>
                            <w:r>
                              <w:rPr>
                                <w:lang w:val="en-IN"/>
                              </w:rPr>
                              <w:t>Figure 04: Correlation Curve for Entangled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D7A74" id="_x0000_s1036" type="#_x0000_t202" style="position:absolute;left:0;text-align:left;margin-left:402.4pt;margin-top:265.8pt;width:453.6pt;height:22.9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" filled="f" stroked="f">
                <v:textbox>
                  <w:txbxContent>
                    <w:p w14:paraId="710E2FBF" w14:textId="53612FE9" w:rsidR="00EC0F6F" w:rsidRPr="00EC0F6F" w:rsidRDefault="00EC0F6F" w:rsidP="00EC0F6F">
                      <w:pPr>
                        <w:jc w:val="center"/>
                        <w:rPr>
                          <w:lang w:val="en-IN"/>
                        </w:rPr>
                      </w:pPr>
                      <w:r>
                        <w:rPr>
                          <w:lang w:val="en-IN"/>
                        </w:rPr>
                        <w:t>Figure 04: Correlation Curve for Entangled State.</w:t>
                      </w:r>
                    </w:p>
                  </w:txbxContent>
                </v:textbox>
                <w10:wrap type="square" anchorx="margin"/>
              </v:shape>
            </w:pict>
          </mc:Fallback>
        </mc:AlternateContent>
      </w:r>
      <w:r>
        <w:rPr>
          <w:noProof/>
          <w:lang w:val="en-IN"/>
        </w:rPr>
        <w:drawing>
          <wp:inline distT="0" distB="0" distL="0" distR="0" wp14:anchorId="15DF51CB" wp14:editId="58BA2AF7">
            <wp:extent cx="5760720" cy="3310255"/>
            <wp:effectExtent l="0" t="0" r="0" b="4445"/>
            <wp:docPr id="15714929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92902" name="Picture 1571492902"/>
                    <pic:cNvPicPr/>
                  </pic:nvPicPr>
                  <pic:blipFill>
                    <a:blip r:embed="rId10">
                      <a:extLst>
                        <a:ext uri="{28A0092B-C50C-407E-A947-70E740481C1C}">
                          <a14:useLocalDpi xmlns:a14="http://schemas.microsoft.com/office/drawing/2010/main" val="0"/>
                        </a:ext>
                      </a:extLst>
                    </a:blip>
                    <a:stretch>
                      <a:fillRect/>
                    </a:stretch>
                  </pic:blipFill>
                  <pic:spPr>
                    <a:xfrm>
                      <a:off x="0" y="0"/>
                      <a:ext cx="5760720" cy="3310255"/>
                    </a:xfrm>
                    <a:prstGeom prst="rect">
                      <a:avLst/>
                    </a:prstGeom>
                  </pic:spPr>
                </pic:pic>
              </a:graphicData>
            </a:graphic>
          </wp:inline>
        </w:drawing>
      </w:r>
    </w:p>
    <w:p w14:paraId="1CED49C4" w14:textId="722F2FB8" w:rsidR="002E2A91" w:rsidRDefault="002E2A91" w:rsidP="00040D43">
      <w:pPr>
        <w:rPr>
          <w:lang w:val="en-IN"/>
        </w:rPr>
      </w:pPr>
      <w:r w:rsidRPr="00EC0F6F">
        <w:rPr>
          <w:noProof/>
          <w:lang w:val="en-IN"/>
        </w:rPr>
        <w:lastRenderedPageBreak/>
        <mc:AlternateContent>
          <mc:Choice Requires="wps">
            <w:drawing>
              <wp:anchor distT="45720" distB="45720" distL="114300" distR="114300" simplePos="0" relativeHeight="251682816" behindDoc="0" locked="0" layoutInCell="1" allowOverlap="1" wp14:anchorId="7A40B0A7" wp14:editId="1746A24D">
                <wp:simplePos x="0" y="0"/>
                <wp:positionH relativeFrom="margin">
                  <wp:align>center</wp:align>
                </wp:positionH>
                <wp:positionV relativeFrom="paragraph">
                  <wp:posOffset>721765</wp:posOffset>
                </wp:positionV>
                <wp:extent cx="810260" cy="325120"/>
                <wp:effectExtent l="0" t="0" r="0" b="0"/>
                <wp:wrapSquare wrapText="bothSides"/>
                <wp:docPr id="141225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325120"/>
                        </a:xfrm>
                        <a:prstGeom prst="rect">
                          <a:avLst/>
                        </a:prstGeom>
                        <a:noFill/>
                        <a:ln w="9525">
                          <a:noFill/>
                          <a:miter lim="800000"/>
                          <a:headEnd/>
                          <a:tailEnd/>
                        </a:ln>
                      </wps:spPr>
                      <wps:txbx>
                        <w:txbxContent>
                          <w:p w14:paraId="2BA12081" w14:textId="7B80DFDB" w:rsidR="00EC0F6F" w:rsidRPr="00EC0F6F" w:rsidRDefault="00EC0F6F" w:rsidP="00EC0F6F">
                            <w:pPr>
                              <w:jc w:val="center"/>
                              <w:rPr>
                                <w:sz w:val="20"/>
                                <w:szCs w:val="20"/>
                                <w:lang w:val="en-IN"/>
                              </w:rPr>
                            </w:pPr>
                            <w:r w:rsidRPr="00EC0F6F">
                              <w:rPr>
                                <w:sz w:val="20"/>
                                <w:szCs w:val="20"/>
                                <w:lang w:val="en-IN"/>
                              </w:rPr>
                              <w:t>Table 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0B0A7" id="_x0000_s1037" type="#_x0000_t202" style="position:absolute;margin-left:0;margin-top:56.85pt;width:63.8pt;height:25.6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" filled="f" stroked="f">
                <v:textbox>
                  <w:txbxContent>
                    <w:p w14:paraId="2BA12081" w14:textId="7B80DFDB" w:rsidR="00EC0F6F" w:rsidRPr="00EC0F6F" w:rsidRDefault="00EC0F6F" w:rsidP="00EC0F6F">
                      <w:pPr>
                        <w:jc w:val="center"/>
                        <w:rPr>
                          <w:sz w:val="20"/>
                          <w:szCs w:val="20"/>
                          <w:lang w:val="en-IN"/>
                        </w:rPr>
                      </w:pPr>
                      <w:r w:rsidRPr="00EC0F6F">
                        <w:rPr>
                          <w:sz w:val="20"/>
                          <w:szCs w:val="20"/>
                          <w:lang w:val="en-IN"/>
                        </w:rPr>
                        <w:t>Table 01</w:t>
                      </w:r>
                    </w:p>
                  </w:txbxContent>
                </v:textbox>
                <w10:wrap type="square" anchorx="margin"/>
              </v:shape>
            </w:pict>
          </mc:Fallback>
        </mc:AlternateContent>
      </w:r>
    </w:p>
    <w:p w14:paraId="1BB8824A" w14:textId="644CD25D" w:rsidR="001D14D2" w:rsidRDefault="001D14D2" w:rsidP="00040D43">
      <w:pPr>
        <w:rPr>
          <w:lang w:val="en-IN"/>
        </w:rPr>
      </w:pPr>
    </w:p>
    <w:tbl>
      <w:tblPr>
        <w:tblStyle w:val="TableGrid"/>
        <w:tblpPr w:leftFromText="180" w:rightFromText="180" w:vertAnchor="page" w:horzAnchor="margin" w:tblpY="10823"/>
        <w:tblW w:w="0" w:type="auto"/>
        <w:tblLook w:val="04A0" w:firstRow="1" w:lastRow="0" w:firstColumn="1" w:lastColumn="0" w:noHBand="0" w:noVBand="1"/>
      </w:tblPr>
      <w:tblGrid>
        <w:gridCol w:w="3020"/>
        <w:gridCol w:w="3021"/>
        <w:gridCol w:w="3021"/>
      </w:tblGrid>
      <w:tr w:rsidR="00EC0F6F" w14:paraId="45ED0E49" w14:textId="77777777" w:rsidTr="00EC0F6F">
        <w:tc>
          <w:tcPr>
            <w:tcW w:w="3020" w:type="dxa"/>
          </w:tcPr>
          <w:p w14:paraId="239BE4DB" w14:textId="77777777" w:rsidR="00EC0F6F" w:rsidRDefault="00EC0F6F" w:rsidP="00EC0F6F">
            <w:pPr>
              <w:jc w:val="center"/>
              <w:rPr>
                <w:lang w:val="en-IN"/>
              </w:rPr>
            </w:pPr>
            <w:r>
              <w:rPr>
                <w:lang w:val="en-IN"/>
              </w:rPr>
              <w:t>S-Parameter</w:t>
            </w:r>
          </w:p>
        </w:tc>
        <w:tc>
          <w:tcPr>
            <w:tcW w:w="3021" w:type="dxa"/>
          </w:tcPr>
          <w:p w14:paraId="2EA75E48" w14:textId="78A48D52" w:rsidR="00EC0F6F" w:rsidRDefault="00EC0F6F" w:rsidP="00EC0F6F">
            <w:pPr>
              <w:jc w:val="center"/>
              <w:rPr>
                <w:lang w:val="en-IN"/>
              </w:rPr>
            </w:pPr>
            <w:r>
              <w:rPr>
                <w:lang w:val="en-IN"/>
              </w:rPr>
              <w:t>CHSH Error</w:t>
            </w:r>
          </w:p>
        </w:tc>
        <w:tc>
          <w:tcPr>
            <w:tcW w:w="3021" w:type="dxa"/>
          </w:tcPr>
          <w:p w14:paraId="65D8B6E3" w14:textId="4362EFC9" w:rsidR="00EC0F6F" w:rsidRDefault="00EC0F6F" w:rsidP="00EC0F6F">
            <w:pPr>
              <w:jc w:val="center"/>
              <w:rPr>
                <w:lang w:val="en-IN"/>
              </w:rPr>
            </w:pPr>
            <w:r>
              <w:rPr>
                <w:lang w:val="en-IN"/>
              </w:rPr>
              <w:t>No. of Stdev</w:t>
            </w:r>
          </w:p>
        </w:tc>
      </w:tr>
      <w:tr w:rsidR="00EC0F6F" w14:paraId="47DB94F0" w14:textId="77777777" w:rsidTr="00EC0F6F">
        <w:tc>
          <w:tcPr>
            <w:tcW w:w="3020" w:type="dxa"/>
          </w:tcPr>
          <w:p w14:paraId="3249EEF9" w14:textId="77777777" w:rsidR="00EC0F6F" w:rsidRDefault="00EC0F6F" w:rsidP="00EC0F6F">
            <w:pPr>
              <w:jc w:val="center"/>
              <w:rPr>
                <w:lang w:val="en-IN"/>
              </w:rPr>
            </w:pPr>
            <w:r>
              <w:rPr>
                <w:lang w:val="en-IN"/>
              </w:rPr>
              <w:t>2.591</w:t>
            </w:r>
          </w:p>
        </w:tc>
        <w:tc>
          <w:tcPr>
            <w:tcW w:w="3021" w:type="dxa"/>
          </w:tcPr>
          <w:p w14:paraId="596181E0" w14:textId="4D99ECEE" w:rsidR="00EC0F6F" w:rsidRDefault="00EC0F6F" w:rsidP="00EC0F6F">
            <w:pPr>
              <w:jc w:val="center"/>
              <w:rPr>
                <w:lang w:val="en-IN"/>
              </w:rPr>
            </w:pPr>
            <w:r>
              <w:rPr>
                <w:lang w:val="en-IN"/>
              </w:rPr>
              <w:t>0.062</w:t>
            </w:r>
          </w:p>
        </w:tc>
        <w:tc>
          <w:tcPr>
            <w:tcW w:w="3021" w:type="dxa"/>
          </w:tcPr>
          <w:p w14:paraId="0CC049CA" w14:textId="77777777" w:rsidR="00EC0F6F" w:rsidRDefault="00EC0F6F" w:rsidP="00EC0F6F">
            <w:pPr>
              <w:jc w:val="center"/>
              <w:rPr>
                <w:lang w:val="en-IN"/>
              </w:rPr>
            </w:pPr>
            <w:r>
              <w:rPr>
                <w:lang w:val="en-IN"/>
              </w:rPr>
              <w:t>9</w:t>
            </w:r>
          </w:p>
        </w:tc>
      </w:tr>
    </w:tbl>
    <w:p w14:paraId="107F7DDE" w14:textId="308CF702" w:rsidR="00E6700A" w:rsidRDefault="00E6700A" w:rsidP="00E6700A">
      <w:pPr>
        <w:jc w:val="both"/>
        <w:rPr>
          <w:rFonts w:eastAsiaTheme="minorEastAsia"/>
          <w:lang w:val="en-IN"/>
        </w:rPr>
      </w:pPr>
      <w:r w:rsidRPr="00E6700A">
        <w:rPr>
          <w:rFonts w:eastAsiaTheme="minorEastAsia"/>
          <w:lang w:val="en-IN"/>
        </w:rPr>
        <w:t>The S-parameter must be S ≤ 2, but the S-parameter that we have obtained exceeds the limit of 2: S = 2.591 &gt; 2. This shows a clear violation of the CHSH test. This is observed due to the entanglement of the state. The violation of the CHSH test shows that the quantum system needs to be treated as a 'non-local' entity and cannot follow classical theories.</w:t>
      </w:r>
    </w:p>
    <w:p w14:paraId="5920F12E" w14:textId="3CC19387" w:rsidR="00E6700A" w:rsidRDefault="00E6700A" w:rsidP="00E6700A">
      <w:pPr>
        <w:jc w:val="both"/>
        <w:rPr>
          <w:rFonts w:eastAsiaTheme="minorEastAsia"/>
          <w:lang w:val="en-IN"/>
        </w:rPr>
      </w:pPr>
      <w:r>
        <w:rPr>
          <w:rFonts w:eastAsiaTheme="minorEastAsia"/>
          <w:lang w:val="en-IN"/>
        </w:rPr>
        <w:t xml:space="preserve">The following plot was obtained for the Product state. The Following data was also obtained for the plot. </w:t>
      </w:r>
    </w:p>
    <w:tbl>
      <w:tblPr>
        <w:tblStyle w:val="TableGrid"/>
        <w:tblW w:w="0" w:type="auto"/>
        <w:tblLook w:val="04A0" w:firstRow="1" w:lastRow="0" w:firstColumn="1" w:lastColumn="0" w:noHBand="0" w:noVBand="1"/>
      </w:tblPr>
      <w:tblGrid>
        <w:gridCol w:w="3020"/>
        <w:gridCol w:w="3021"/>
        <w:gridCol w:w="3021"/>
      </w:tblGrid>
      <w:tr w:rsidR="00E6700A" w14:paraId="4085D363" w14:textId="77777777" w:rsidTr="00E6700A">
        <w:tc>
          <w:tcPr>
            <w:tcW w:w="3020" w:type="dxa"/>
          </w:tcPr>
          <w:p w14:paraId="4A9FE653" w14:textId="4AB0E4B6" w:rsidR="00E6700A" w:rsidRDefault="00E6700A" w:rsidP="00E6700A">
            <w:pPr>
              <w:jc w:val="center"/>
              <w:rPr>
                <w:rFonts w:eastAsiaTheme="minorEastAsia"/>
                <w:lang w:val="en-IN"/>
              </w:rPr>
            </w:pPr>
            <w:r>
              <w:rPr>
                <w:rFonts w:eastAsiaTheme="minorEastAsia"/>
                <w:lang w:val="en-IN"/>
              </w:rPr>
              <w:t>S-Parameter</w:t>
            </w:r>
          </w:p>
        </w:tc>
        <w:tc>
          <w:tcPr>
            <w:tcW w:w="3021" w:type="dxa"/>
          </w:tcPr>
          <w:p w14:paraId="7353CBB3" w14:textId="727DC718" w:rsidR="00E6700A" w:rsidRDefault="00E6700A" w:rsidP="00E6700A">
            <w:pPr>
              <w:jc w:val="center"/>
              <w:rPr>
                <w:rFonts w:eastAsiaTheme="minorEastAsia"/>
                <w:lang w:val="en-IN"/>
              </w:rPr>
            </w:pPr>
            <w:r>
              <w:rPr>
                <w:rFonts w:eastAsiaTheme="minorEastAsia"/>
                <w:lang w:val="en-IN"/>
              </w:rPr>
              <w:t>CHSH Error</w:t>
            </w:r>
          </w:p>
        </w:tc>
        <w:tc>
          <w:tcPr>
            <w:tcW w:w="3021" w:type="dxa"/>
          </w:tcPr>
          <w:p w14:paraId="70BA9227" w14:textId="3AA65B7E" w:rsidR="00E6700A" w:rsidRDefault="00E6700A" w:rsidP="00E6700A">
            <w:pPr>
              <w:jc w:val="center"/>
              <w:rPr>
                <w:rFonts w:eastAsiaTheme="minorEastAsia"/>
                <w:lang w:val="en-IN"/>
              </w:rPr>
            </w:pPr>
            <w:r>
              <w:rPr>
                <w:rFonts w:eastAsiaTheme="minorEastAsia"/>
                <w:lang w:val="en-IN"/>
              </w:rPr>
              <w:t>No. of Stdev</w:t>
            </w:r>
          </w:p>
        </w:tc>
      </w:tr>
      <w:tr w:rsidR="00E6700A" w14:paraId="64BA65BC" w14:textId="77777777" w:rsidTr="00E6700A">
        <w:tc>
          <w:tcPr>
            <w:tcW w:w="3020" w:type="dxa"/>
          </w:tcPr>
          <w:p w14:paraId="690B421F" w14:textId="0C366E4B" w:rsidR="00E6700A" w:rsidRDefault="00E6700A" w:rsidP="00E6700A">
            <w:pPr>
              <w:jc w:val="center"/>
              <w:rPr>
                <w:rFonts w:eastAsiaTheme="minorEastAsia"/>
                <w:lang w:val="en-IN"/>
              </w:rPr>
            </w:pPr>
            <w:r>
              <w:rPr>
                <w:rFonts w:eastAsiaTheme="minorEastAsia"/>
                <w:lang w:val="en-IN"/>
              </w:rPr>
              <w:t>1.536</w:t>
            </w:r>
          </w:p>
        </w:tc>
        <w:tc>
          <w:tcPr>
            <w:tcW w:w="3021" w:type="dxa"/>
          </w:tcPr>
          <w:p w14:paraId="6FF49233" w14:textId="617F1FF4" w:rsidR="00E6700A" w:rsidRDefault="00E6700A" w:rsidP="00E6700A">
            <w:pPr>
              <w:jc w:val="center"/>
              <w:rPr>
                <w:rFonts w:eastAsiaTheme="minorEastAsia"/>
                <w:lang w:val="en-IN"/>
              </w:rPr>
            </w:pPr>
            <w:r>
              <w:rPr>
                <w:rFonts w:eastAsiaTheme="minorEastAsia"/>
                <w:lang w:val="en-IN"/>
              </w:rPr>
              <w:t>0.079</w:t>
            </w:r>
          </w:p>
        </w:tc>
        <w:tc>
          <w:tcPr>
            <w:tcW w:w="3021" w:type="dxa"/>
          </w:tcPr>
          <w:p w14:paraId="1499A0CC" w14:textId="5D440E08" w:rsidR="00E6700A" w:rsidRDefault="00E6700A" w:rsidP="00E6700A">
            <w:pPr>
              <w:jc w:val="center"/>
              <w:rPr>
                <w:rFonts w:eastAsiaTheme="minorEastAsia"/>
                <w:lang w:val="en-IN"/>
              </w:rPr>
            </w:pPr>
            <w:r>
              <w:rPr>
                <w:rFonts w:eastAsiaTheme="minorEastAsia"/>
                <w:lang w:val="en-IN"/>
              </w:rPr>
              <w:t>-5</w:t>
            </w:r>
          </w:p>
        </w:tc>
      </w:tr>
    </w:tbl>
    <w:p w14:paraId="2B212E18" w14:textId="3EC620BA" w:rsidR="00E6700A" w:rsidRDefault="00E6700A" w:rsidP="00E6700A">
      <w:pPr>
        <w:jc w:val="both"/>
        <w:rPr>
          <w:rFonts w:eastAsiaTheme="minorEastAsia"/>
          <w:lang w:val="en-IN"/>
        </w:rPr>
      </w:pPr>
      <w:r w:rsidRPr="00EC0F6F">
        <w:rPr>
          <w:noProof/>
          <w:lang w:val="en-IN"/>
        </w:rPr>
        <mc:AlternateContent>
          <mc:Choice Requires="wps">
            <w:drawing>
              <wp:anchor distT="45720" distB="45720" distL="114300" distR="114300" simplePos="0" relativeHeight="251686912" behindDoc="0" locked="0" layoutInCell="1" allowOverlap="1" wp14:anchorId="51E25882" wp14:editId="74F042AF">
                <wp:simplePos x="0" y="0"/>
                <wp:positionH relativeFrom="margin">
                  <wp:align>center</wp:align>
                </wp:positionH>
                <wp:positionV relativeFrom="paragraph">
                  <wp:posOffset>149860</wp:posOffset>
                </wp:positionV>
                <wp:extent cx="810260" cy="325120"/>
                <wp:effectExtent l="0" t="0" r="0" b="0"/>
                <wp:wrapSquare wrapText="bothSides"/>
                <wp:docPr id="1215216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325120"/>
                        </a:xfrm>
                        <a:prstGeom prst="rect">
                          <a:avLst/>
                        </a:prstGeom>
                        <a:noFill/>
                        <a:ln w="9525">
                          <a:noFill/>
                          <a:miter lim="800000"/>
                          <a:headEnd/>
                          <a:tailEnd/>
                        </a:ln>
                      </wps:spPr>
                      <wps:txbx>
                        <w:txbxContent>
                          <w:p w14:paraId="683BDF15" w14:textId="37754B1D" w:rsidR="00E6700A" w:rsidRPr="00EC0F6F" w:rsidRDefault="00E6700A" w:rsidP="00E6700A">
                            <w:pPr>
                              <w:jc w:val="center"/>
                              <w:rPr>
                                <w:sz w:val="20"/>
                                <w:szCs w:val="20"/>
                                <w:lang w:val="en-IN"/>
                              </w:rPr>
                            </w:pPr>
                            <w:r w:rsidRPr="00EC0F6F">
                              <w:rPr>
                                <w:sz w:val="20"/>
                                <w:szCs w:val="20"/>
                                <w:lang w:val="en-IN"/>
                              </w:rPr>
                              <w:t>Table 0</w:t>
                            </w:r>
                            <w:r>
                              <w:rPr>
                                <w:sz w:val="20"/>
                                <w:szCs w:val="20"/>
                                <w:lang w:val="en-I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25882" id="_x0000_s1038" type="#_x0000_t202" style="position:absolute;left:0;text-align:left;margin-left:0;margin-top:11.8pt;width:63.8pt;height:25.6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" filled="f" stroked="f">
                <v:textbox>
                  <w:txbxContent>
                    <w:p w14:paraId="683BDF15" w14:textId="37754B1D" w:rsidR="00E6700A" w:rsidRPr="00EC0F6F" w:rsidRDefault="00E6700A" w:rsidP="00E6700A">
                      <w:pPr>
                        <w:jc w:val="center"/>
                        <w:rPr>
                          <w:sz w:val="20"/>
                          <w:szCs w:val="20"/>
                          <w:lang w:val="en-IN"/>
                        </w:rPr>
                      </w:pPr>
                      <w:r w:rsidRPr="00EC0F6F">
                        <w:rPr>
                          <w:sz w:val="20"/>
                          <w:szCs w:val="20"/>
                          <w:lang w:val="en-IN"/>
                        </w:rPr>
                        <w:t>Table 0</w:t>
                      </w:r>
                      <w:r>
                        <w:rPr>
                          <w:sz w:val="20"/>
                          <w:szCs w:val="20"/>
                          <w:lang w:val="en-IN"/>
                        </w:rPr>
                        <w:t>2</w:t>
                      </w:r>
                    </w:p>
                  </w:txbxContent>
                </v:textbox>
                <w10:wrap type="square" anchorx="margin"/>
              </v:shape>
            </w:pict>
          </mc:Fallback>
        </mc:AlternateContent>
      </w:r>
    </w:p>
    <w:p w14:paraId="74907533" w14:textId="510C8BAD" w:rsidR="001D14D2" w:rsidRDefault="00E6700A" w:rsidP="00E6700A">
      <w:pPr>
        <w:jc w:val="both"/>
        <w:rPr>
          <w:lang w:val="en-IN"/>
        </w:rPr>
      </w:pPr>
      <w:r w:rsidRPr="00EC0F6F">
        <w:rPr>
          <w:noProof/>
          <w:lang w:val="en-IN"/>
        </w:rPr>
        <w:lastRenderedPageBreak/>
        <mc:AlternateContent>
          <mc:Choice Requires="wps">
            <w:drawing>
              <wp:anchor distT="45720" distB="45720" distL="114300" distR="114300" simplePos="0" relativeHeight="251688960" behindDoc="1" locked="0" layoutInCell="1" allowOverlap="1" wp14:anchorId="4D96622C" wp14:editId="2FDFCF11">
                <wp:simplePos x="0" y="0"/>
                <wp:positionH relativeFrom="margin">
                  <wp:align>right</wp:align>
                </wp:positionH>
                <wp:positionV relativeFrom="paragraph">
                  <wp:posOffset>3375025</wp:posOffset>
                </wp:positionV>
                <wp:extent cx="5760720" cy="243840"/>
                <wp:effectExtent l="0" t="0" r="0" b="3810"/>
                <wp:wrapTight wrapText="bothSides">
                  <wp:wrapPolygon edited="0">
                    <wp:start x="214" y="0"/>
                    <wp:lineTo x="214" y="20250"/>
                    <wp:lineTo x="21357" y="20250"/>
                    <wp:lineTo x="21357" y="0"/>
                    <wp:lineTo x="214" y="0"/>
                  </wp:wrapPolygon>
                </wp:wrapTight>
                <wp:docPr id="309648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43840"/>
                        </a:xfrm>
                        <a:prstGeom prst="rect">
                          <a:avLst/>
                        </a:prstGeom>
                        <a:noFill/>
                        <a:ln w="9525">
                          <a:noFill/>
                          <a:miter lim="800000"/>
                          <a:headEnd/>
                          <a:tailEnd/>
                        </a:ln>
                      </wps:spPr>
                      <wps:txbx>
                        <w:txbxContent>
                          <w:p w14:paraId="004D1CDA" w14:textId="384EBD52" w:rsidR="00E6700A" w:rsidRPr="00680D72" w:rsidRDefault="00E6700A" w:rsidP="00E6700A">
                            <w:pPr>
                              <w:jc w:val="center"/>
                              <w:rPr>
                                <w:sz w:val="18"/>
                                <w:szCs w:val="18"/>
                                <w:lang w:val="en-IN"/>
                              </w:rPr>
                            </w:pPr>
                            <w:r w:rsidRPr="00680D72">
                              <w:rPr>
                                <w:sz w:val="18"/>
                                <w:szCs w:val="18"/>
                                <w:lang w:val="en-IN"/>
                              </w:rPr>
                              <w:t>Figure 0</w:t>
                            </w:r>
                            <w:r w:rsidRPr="00680D72">
                              <w:rPr>
                                <w:sz w:val="18"/>
                                <w:szCs w:val="18"/>
                                <w:lang w:val="en-IN"/>
                              </w:rPr>
                              <w:t>5</w:t>
                            </w:r>
                            <w:r w:rsidRPr="00680D72">
                              <w:rPr>
                                <w:sz w:val="18"/>
                                <w:szCs w:val="18"/>
                                <w:lang w:val="en-IN"/>
                              </w:rPr>
                              <w:t xml:space="preserve">: Correlation Curve for </w:t>
                            </w:r>
                            <w:r w:rsidRPr="00680D72">
                              <w:rPr>
                                <w:sz w:val="18"/>
                                <w:szCs w:val="18"/>
                                <w:lang w:val="en-IN"/>
                              </w:rPr>
                              <w:t>Product</w:t>
                            </w:r>
                            <w:r w:rsidRPr="00680D72">
                              <w:rPr>
                                <w:sz w:val="18"/>
                                <w:szCs w:val="18"/>
                                <w:lang w:val="en-IN"/>
                              </w:rPr>
                              <w:t xml:space="preserve">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6622C" id="_x0000_s1039" type="#_x0000_t202" style="position:absolute;left:0;text-align:left;margin-left:402.4pt;margin-top:265.75pt;width:453.6pt;height:19.2pt;z-index:-2516275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" filled="f" stroked="f">
                <v:textbox>
                  <w:txbxContent>
                    <w:p w14:paraId="004D1CDA" w14:textId="384EBD52" w:rsidR="00E6700A" w:rsidRPr="00680D72" w:rsidRDefault="00E6700A" w:rsidP="00E6700A">
                      <w:pPr>
                        <w:jc w:val="center"/>
                        <w:rPr>
                          <w:sz w:val="18"/>
                          <w:szCs w:val="18"/>
                          <w:lang w:val="en-IN"/>
                        </w:rPr>
                      </w:pPr>
                      <w:r w:rsidRPr="00680D72">
                        <w:rPr>
                          <w:sz w:val="18"/>
                          <w:szCs w:val="18"/>
                          <w:lang w:val="en-IN"/>
                        </w:rPr>
                        <w:t>Figure 0</w:t>
                      </w:r>
                      <w:r w:rsidRPr="00680D72">
                        <w:rPr>
                          <w:sz w:val="18"/>
                          <w:szCs w:val="18"/>
                          <w:lang w:val="en-IN"/>
                        </w:rPr>
                        <w:t>5</w:t>
                      </w:r>
                      <w:r w:rsidRPr="00680D72">
                        <w:rPr>
                          <w:sz w:val="18"/>
                          <w:szCs w:val="18"/>
                          <w:lang w:val="en-IN"/>
                        </w:rPr>
                        <w:t xml:space="preserve">: Correlation Curve for </w:t>
                      </w:r>
                      <w:r w:rsidRPr="00680D72">
                        <w:rPr>
                          <w:sz w:val="18"/>
                          <w:szCs w:val="18"/>
                          <w:lang w:val="en-IN"/>
                        </w:rPr>
                        <w:t>Product</w:t>
                      </w:r>
                      <w:r w:rsidRPr="00680D72">
                        <w:rPr>
                          <w:sz w:val="18"/>
                          <w:szCs w:val="18"/>
                          <w:lang w:val="en-IN"/>
                        </w:rPr>
                        <w:t xml:space="preserve"> State.</w:t>
                      </w:r>
                    </w:p>
                  </w:txbxContent>
                </v:textbox>
                <w10:wrap type="tight" anchorx="margin"/>
              </v:shape>
            </w:pict>
          </mc:Fallback>
        </mc:AlternateContent>
      </w:r>
      <w:r>
        <w:rPr>
          <w:rFonts w:eastAsiaTheme="minorEastAsia"/>
          <w:noProof/>
          <w:lang w:val="en-IN"/>
        </w:rPr>
        <w:drawing>
          <wp:inline distT="0" distB="0" distL="0" distR="0" wp14:anchorId="761ACE73" wp14:editId="1FCA11C5">
            <wp:extent cx="5692633" cy="3322608"/>
            <wp:effectExtent l="0" t="0" r="3810" b="0"/>
            <wp:docPr id="17646046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04619" name="Picture 1764604619"/>
                    <pic:cNvPicPr/>
                  </pic:nvPicPr>
                  <pic:blipFill>
                    <a:blip r:embed="rId11">
                      <a:extLst>
                        <a:ext uri="{28A0092B-C50C-407E-A947-70E740481C1C}">
                          <a14:useLocalDpi xmlns:a14="http://schemas.microsoft.com/office/drawing/2010/main" val="0"/>
                        </a:ext>
                      </a:extLst>
                    </a:blip>
                    <a:stretch>
                      <a:fillRect/>
                    </a:stretch>
                  </pic:blipFill>
                  <pic:spPr>
                    <a:xfrm>
                      <a:off x="0" y="0"/>
                      <a:ext cx="5692633" cy="3322608"/>
                    </a:xfrm>
                    <a:prstGeom prst="rect">
                      <a:avLst/>
                    </a:prstGeom>
                  </pic:spPr>
                </pic:pic>
              </a:graphicData>
            </a:graphic>
          </wp:inline>
        </w:drawing>
      </w:r>
      <w:r w:rsidRPr="00E6700A">
        <w:rPr>
          <w:lang w:val="en-IN"/>
        </w:rPr>
        <w:t>From the obtained data, the S-parameter value, i.e., 1.536 &lt; 2. This does not violate the CHSH inequality, indicating that the system adheres to the classical constraints of local realism. This result is due to the fact that the states are no longer entangled, meaning that quantum correlations are absent, and the system behaves as a classical, local system. The absence of entanglement reinforces that the observed phenomena can be fully described within the framework of classical physics, aligning with the principle of 'local realism,' which posits that physical properties are determined by local factors and that information cannot travel faster than the speed of light.</w:t>
      </w:r>
      <w:r>
        <w:rPr>
          <w:lang w:val="en-IN"/>
        </w:rPr>
        <w:t xml:space="preserve"> </w:t>
      </w:r>
    </w:p>
    <w:p w14:paraId="2F6921AB" w14:textId="418FFD67" w:rsidR="00EA6629" w:rsidRDefault="00EA6629" w:rsidP="00E6700A">
      <w:pPr>
        <w:jc w:val="both"/>
        <w:rPr>
          <w:lang w:val="en-IN"/>
        </w:rPr>
      </w:pPr>
      <w:r>
        <w:rPr>
          <w:lang w:val="en-IN"/>
        </w:rPr>
        <w:t xml:space="preserve">The following data was obtained for Visibility of Entanglement. </w:t>
      </w:r>
    </w:p>
    <w:tbl>
      <w:tblPr>
        <w:tblStyle w:val="TableGrid"/>
        <w:tblW w:w="0" w:type="auto"/>
        <w:tblLook w:val="04A0" w:firstRow="1" w:lastRow="0" w:firstColumn="1" w:lastColumn="0" w:noHBand="0" w:noVBand="1"/>
      </w:tblPr>
      <w:tblGrid>
        <w:gridCol w:w="4531"/>
        <w:gridCol w:w="4531"/>
      </w:tblGrid>
      <w:tr w:rsidR="00EA6629" w14:paraId="29390009" w14:textId="77777777" w:rsidTr="00EA6629">
        <w:tc>
          <w:tcPr>
            <w:tcW w:w="4531" w:type="dxa"/>
          </w:tcPr>
          <w:p w14:paraId="2314EEA8" w14:textId="7E765BC3" w:rsidR="00EA6629" w:rsidRDefault="00EA6629" w:rsidP="00EA6629">
            <w:pPr>
              <w:jc w:val="center"/>
              <w:rPr>
                <w:rFonts w:eastAsiaTheme="minorEastAsia"/>
                <w:lang w:val="en-IN"/>
              </w:rPr>
            </w:pPr>
            <w:r>
              <w:rPr>
                <w:rFonts w:eastAsiaTheme="minorEastAsia"/>
                <w:lang w:val="en-IN"/>
              </w:rPr>
              <w:t>Raw Visibility for |</w:t>
            </w:r>
            <w:r w:rsidRPr="00EA6629">
              <w:rPr>
                <w:rFonts w:eastAsiaTheme="minorEastAsia"/>
                <w:lang w:val="en-IN"/>
              </w:rPr>
              <w:t>HH</w:t>
            </w:r>
            <w:r w:rsidRPr="00040D43">
              <w:rPr>
                <w:rFonts w:ascii="Cambria Math" w:hAnsi="Cambria Math" w:cs="Cambria Math"/>
                <w:lang w:val="en-IN"/>
              </w:rPr>
              <w:t>⟩</w:t>
            </w:r>
            <w:r w:rsidRPr="00EA6629">
              <w:rPr>
                <w:rFonts w:eastAsiaTheme="minorEastAsia"/>
                <w:lang w:val="en-IN"/>
              </w:rPr>
              <w:t>,</w:t>
            </w:r>
            <w:r>
              <w:rPr>
                <w:rFonts w:eastAsiaTheme="minorEastAsia"/>
                <w:lang w:val="en-IN"/>
              </w:rPr>
              <w:t>|</w:t>
            </w:r>
            <w:r w:rsidRPr="00EA6629">
              <w:rPr>
                <w:rFonts w:eastAsiaTheme="minorEastAsia"/>
                <w:lang w:val="en-IN"/>
              </w:rPr>
              <w:t>VV</w:t>
            </w:r>
            <w:r w:rsidRPr="00040D43">
              <w:rPr>
                <w:rFonts w:ascii="Cambria Math" w:hAnsi="Cambria Math" w:cs="Cambria Math"/>
                <w:lang w:val="en-IN"/>
              </w:rPr>
              <w:t>⟩</w:t>
            </w:r>
          </w:p>
        </w:tc>
        <w:tc>
          <w:tcPr>
            <w:tcW w:w="4531" w:type="dxa"/>
          </w:tcPr>
          <w:p w14:paraId="75145CCC" w14:textId="4957F757" w:rsidR="00EA6629" w:rsidRDefault="00EA6629" w:rsidP="00EA6629">
            <w:pPr>
              <w:jc w:val="center"/>
              <w:rPr>
                <w:rFonts w:eastAsiaTheme="minorEastAsia"/>
                <w:lang w:val="en-IN"/>
              </w:rPr>
            </w:pPr>
            <w:r w:rsidRPr="00EA6629">
              <w:rPr>
                <w:rFonts w:eastAsiaTheme="minorEastAsia"/>
                <w:lang w:val="en-IN"/>
              </w:rPr>
              <w:t>0.956303</w:t>
            </w:r>
          </w:p>
        </w:tc>
      </w:tr>
      <w:tr w:rsidR="00EA6629" w14:paraId="2F50BB9C" w14:textId="77777777" w:rsidTr="00EA6629">
        <w:tc>
          <w:tcPr>
            <w:tcW w:w="4531" w:type="dxa"/>
          </w:tcPr>
          <w:p w14:paraId="0AC331EA" w14:textId="7EDF0128" w:rsidR="00EA6629" w:rsidRDefault="00EA6629" w:rsidP="00EA6629">
            <w:pPr>
              <w:jc w:val="center"/>
              <w:rPr>
                <w:rFonts w:eastAsiaTheme="minorEastAsia"/>
                <w:lang w:val="en-IN"/>
              </w:rPr>
            </w:pPr>
            <w:r>
              <w:rPr>
                <w:rFonts w:eastAsiaTheme="minorEastAsia"/>
                <w:lang w:val="en-IN"/>
              </w:rPr>
              <w:t xml:space="preserve">Corrected Visibility for </w:t>
            </w:r>
            <w:r>
              <w:rPr>
                <w:rFonts w:eastAsiaTheme="minorEastAsia"/>
                <w:lang w:val="en-IN"/>
              </w:rPr>
              <w:t>|</w:t>
            </w:r>
            <w:r w:rsidRPr="00EA6629">
              <w:rPr>
                <w:rFonts w:eastAsiaTheme="minorEastAsia"/>
                <w:lang w:val="en-IN"/>
              </w:rPr>
              <w:t>HH</w:t>
            </w:r>
            <w:r w:rsidRPr="00040D43">
              <w:rPr>
                <w:rFonts w:ascii="Cambria Math" w:hAnsi="Cambria Math" w:cs="Cambria Math"/>
                <w:lang w:val="en-IN"/>
              </w:rPr>
              <w:t>⟩</w:t>
            </w:r>
            <w:r w:rsidRPr="00EA6629">
              <w:rPr>
                <w:rFonts w:eastAsiaTheme="minorEastAsia"/>
                <w:lang w:val="en-IN"/>
              </w:rPr>
              <w:t>,</w:t>
            </w:r>
            <w:r>
              <w:rPr>
                <w:rFonts w:eastAsiaTheme="minorEastAsia"/>
                <w:lang w:val="en-IN"/>
              </w:rPr>
              <w:t>|</w:t>
            </w:r>
            <w:r w:rsidRPr="00EA6629">
              <w:rPr>
                <w:rFonts w:eastAsiaTheme="minorEastAsia"/>
                <w:lang w:val="en-IN"/>
              </w:rPr>
              <w:t>VV</w:t>
            </w:r>
            <w:r w:rsidRPr="00040D43">
              <w:rPr>
                <w:rFonts w:ascii="Cambria Math" w:hAnsi="Cambria Math" w:cs="Cambria Math"/>
                <w:lang w:val="en-IN"/>
              </w:rPr>
              <w:t>⟩</w:t>
            </w:r>
          </w:p>
        </w:tc>
        <w:tc>
          <w:tcPr>
            <w:tcW w:w="4531" w:type="dxa"/>
          </w:tcPr>
          <w:p w14:paraId="7D5E8CE9" w14:textId="1BBF2074" w:rsidR="00EA6629" w:rsidRDefault="00EA6629" w:rsidP="00EA6629">
            <w:pPr>
              <w:jc w:val="center"/>
              <w:rPr>
                <w:rFonts w:eastAsiaTheme="minorEastAsia"/>
                <w:lang w:val="en-IN"/>
              </w:rPr>
            </w:pPr>
            <w:r w:rsidRPr="00EA6629">
              <w:rPr>
                <w:rFonts w:eastAsiaTheme="minorEastAsia"/>
                <w:lang w:val="en-IN"/>
              </w:rPr>
              <w:t>0.969737</w:t>
            </w:r>
          </w:p>
        </w:tc>
      </w:tr>
      <w:tr w:rsidR="00EA6629" w14:paraId="6E851150" w14:textId="77777777" w:rsidTr="00EA6629">
        <w:tc>
          <w:tcPr>
            <w:tcW w:w="4531" w:type="dxa"/>
          </w:tcPr>
          <w:p w14:paraId="473A17FA" w14:textId="357D0534" w:rsidR="00EA6629" w:rsidRDefault="00EA6629" w:rsidP="00EA6629">
            <w:pPr>
              <w:jc w:val="center"/>
              <w:rPr>
                <w:rFonts w:eastAsiaTheme="minorEastAsia"/>
                <w:lang w:val="en-IN"/>
              </w:rPr>
            </w:pPr>
            <w:r>
              <w:rPr>
                <w:rFonts w:eastAsiaTheme="minorEastAsia"/>
                <w:lang w:val="en-IN"/>
              </w:rPr>
              <w:t>R</w:t>
            </w:r>
            <w:r w:rsidRPr="00EA6629">
              <w:rPr>
                <w:rFonts w:eastAsiaTheme="minorEastAsia"/>
                <w:lang w:val="en-IN"/>
              </w:rPr>
              <w:t xml:space="preserve">aw Visibility </w:t>
            </w:r>
            <w:r>
              <w:rPr>
                <w:rFonts w:eastAsiaTheme="minorEastAsia"/>
                <w:lang w:val="en-IN"/>
              </w:rPr>
              <w:t>|</w:t>
            </w:r>
            <w:r w:rsidRPr="00EA6629">
              <w:rPr>
                <w:rFonts w:eastAsiaTheme="minorEastAsia"/>
                <w:lang w:val="en-IN"/>
              </w:rPr>
              <w:t>PP</w:t>
            </w:r>
            <w:r w:rsidRPr="00040D43">
              <w:rPr>
                <w:rFonts w:ascii="Cambria Math" w:hAnsi="Cambria Math" w:cs="Cambria Math"/>
                <w:lang w:val="en-IN"/>
              </w:rPr>
              <w:t>⟩</w:t>
            </w:r>
            <w:r w:rsidRPr="00EA6629">
              <w:rPr>
                <w:rFonts w:eastAsiaTheme="minorEastAsia"/>
                <w:lang w:val="en-IN"/>
              </w:rPr>
              <w:t>,</w:t>
            </w:r>
            <w:r>
              <w:rPr>
                <w:rFonts w:eastAsiaTheme="minorEastAsia"/>
                <w:lang w:val="en-IN"/>
              </w:rPr>
              <w:t>|</w:t>
            </w:r>
            <w:r w:rsidRPr="00EA6629">
              <w:rPr>
                <w:rFonts w:eastAsiaTheme="minorEastAsia"/>
                <w:lang w:val="en-IN"/>
              </w:rPr>
              <w:t>MM</w:t>
            </w:r>
            <w:r w:rsidRPr="00040D43">
              <w:rPr>
                <w:rFonts w:ascii="Cambria Math" w:hAnsi="Cambria Math" w:cs="Cambria Math"/>
                <w:lang w:val="en-IN"/>
              </w:rPr>
              <w:t>⟩</w:t>
            </w:r>
          </w:p>
        </w:tc>
        <w:tc>
          <w:tcPr>
            <w:tcW w:w="4531" w:type="dxa"/>
          </w:tcPr>
          <w:p w14:paraId="1AB6B687" w14:textId="362113C0" w:rsidR="00EA6629" w:rsidRDefault="00EA6629" w:rsidP="00EA6629">
            <w:pPr>
              <w:jc w:val="center"/>
              <w:rPr>
                <w:rFonts w:eastAsiaTheme="minorEastAsia"/>
                <w:lang w:val="en-IN"/>
              </w:rPr>
            </w:pPr>
            <w:r w:rsidRPr="00EA6629">
              <w:rPr>
                <w:rFonts w:eastAsiaTheme="minorEastAsia"/>
                <w:lang w:val="en-IN"/>
              </w:rPr>
              <w:t>0.840678</w:t>
            </w:r>
          </w:p>
        </w:tc>
      </w:tr>
      <w:tr w:rsidR="00EA6629" w14:paraId="51472EEB" w14:textId="77777777" w:rsidTr="00EA6629">
        <w:tc>
          <w:tcPr>
            <w:tcW w:w="4531" w:type="dxa"/>
          </w:tcPr>
          <w:p w14:paraId="01F613B7" w14:textId="3C783B08" w:rsidR="00EA6629" w:rsidRDefault="00EA6629" w:rsidP="00EA6629">
            <w:pPr>
              <w:jc w:val="center"/>
              <w:rPr>
                <w:rFonts w:eastAsiaTheme="minorEastAsia"/>
                <w:lang w:val="en-IN"/>
              </w:rPr>
            </w:pPr>
            <w:r>
              <w:rPr>
                <w:rFonts w:eastAsiaTheme="minorEastAsia"/>
                <w:lang w:val="en-IN"/>
              </w:rPr>
              <w:t xml:space="preserve">Corrected Visibility for </w:t>
            </w:r>
            <w:r>
              <w:rPr>
                <w:rFonts w:eastAsiaTheme="minorEastAsia"/>
                <w:lang w:val="en-IN"/>
              </w:rPr>
              <w:t>|</w:t>
            </w:r>
            <w:r w:rsidRPr="00EA6629">
              <w:rPr>
                <w:rFonts w:eastAsiaTheme="minorEastAsia"/>
                <w:lang w:val="en-IN"/>
              </w:rPr>
              <w:t>PP</w:t>
            </w:r>
            <w:r w:rsidRPr="00040D43">
              <w:rPr>
                <w:rFonts w:ascii="Cambria Math" w:hAnsi="Cambria Math" w:cs="Cambria Math"/>
                <w:lang w:val="en-IN"/>
              </w:rPr>
              <w:t>⟩</w:t>
            </w:r>
            <w:r w:rsidRPr="00EA6629">
              <w:rPr>
                <w:rFonts w:eastAsiaTheme="minorEastAsia"/>
                <w:lang w:val="en-IN"/>
              </w:rPr>
              <w:t>,</w:t>
            </w:r>
            <w:r>
              <w:rPr>
                <w:rFonts w:eastAsiaTheme="minorEastAsia"/>
                <w:lang w:val="en-IN"/>
              </w:rPr>
              <w:t>|</w:t>
            </w:r>
            <w:r w:rsidRPr="00EA6629">
              <w:rPr>
                <w:rFonts w:eastAsiaTheme="minorEastAsia"/>
                <w:lang w:val="en-IN"/>
              </w:rPr>
              <w:t>MM</w:t>
            </w:r>
            <w:r w:rsidRPr="00040D43">
              <w:rPr>
                <w:rFonts w:ascii="Cambria Math" w:hAnsi="Cambria Math" w:cs="Cambria Math"/>
                <w:lang w:val="en-IN"/>
              </w:rPr>
              <w:t>⟩</w:t>
            </w:r>
          </w:p>
        </w:tc>
        <w:tc>
          <w:tcPr>
            <w:tcW w:w="4531" w:type="dxa"/>
          </w:tcPr>
          <w:p w14:paraId="585F0B73" w14:textId="4EA80BA1" w:rsidR="00EA6629" w:rsidRDefault="00EA6629" w:rsidP="00EA6629">
            <w:pPr>
              <w:jc w:val="center"/>
              <w:rPr>
                <w:rFonts w:eastAsiaTheme="minorEastAsia"/>
                <w:lang w:val="en-IN"/>
              </w:rPr>
            </w:pPr>
            <w:r w:rsidRPr="00EA6629">
              <w:rPr>
                <w:rFonts w:eastAsiaTheme="minorEastAsia"/>
                <w:lang w:val="en-IN"/>
              </w:rPr>
              <w:t>0.852497</w:t>
            </w:r>
          </w:p>
        </w:tc>
      </w:tr>
    </w:tbl>
    <w:p w14:paraId="55C58F57" w14:textId="4BF924FF" w:rsidR="00E6700A" w:rsidRPr="00E6700A" w:rsidRDefault="00680D72" w:rsidP="00E6700A">
      <w:pPr>
        <w:jc w:val="both"/>
        <w:rPr>
          <w:rFonts w:eastAsiaTheme="minorEastAsia"/>
          <w:lang w:val="en-IN"/>
        </w:rPr>
      </w:pPr>
      <w:r w:rsidRPr="00EA6629">
        <w:rPr>
          <w:rFonts w:eastAsiaTheme="minorEastAsia"/>
          <w:noProof/>
          <w:lang w:val="en-IN"/>
        </w:rPr>
        <mc:AlternateContent>
          <mc:Choice Requires="wps">
            <w:drawing>
              <wp:anchor distT="45720" distB="45720" distL="114300" distR="114300" simplePos="0" relativeHeight="251691008" behindDoc="0" locked="0" layoutInCell="1" allowOverlap="1" wp14:anchorId="446E3EB2" wp14:editId="3DF15300">
                <wp:simplePos x="0" y="0"/>
                <wp:positionH relativeFrom="margin">
                  <wp:align>center</wp:align>
                </wp:positionH>
                <wp:positionV relativeFrom="paragraph">
                  <wp:posOffset>59690</wp:posOffset>
                </wp:positionV>
                <wp:extent cx="822960" cy="236220"/>
                <wp:effectExtent l="0" t="0" r="0" b="0"/>
                <wp:wrapThrough wrapText="bothSides">
                  <wp:wrapPolygon edited="0">
                    <wp:start x="1500" y="0"/>
                    <wp:lineTo x="1500" y="19161"/>
                    <wp:lineTo x="20000" y="19161"/>
                    <wp:lineTo x="20000" y="0"/>
                    <wp:lineTo x="1500" y="0"/>
                  </wp:wrapPolygon>
                </wp:wrapThrough>
                <wp:docPr id="7011248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36220"/>
                        </a:xfrm>
                        <a:prstGeom prst="rect">
                          <a:avLst/>
                        </a:prstGeom>
                        <a:noFill/>
                        <a:ln w="9525">
                          <a:noFill/>
                          <a:miter lim="800000"/>
                          <a:headEnd/>
                          <a:tailEnd/>
                        </a:ln>
                      </wps:spPr>
                      <wps:txbx>
                        <w:txbxContent>
                          <w:p w14:paraId="2D8261A0" w14:textId="08C3A49F" w:rsidR="00EA6629" w:rsidRPr="00680D72" w:rsidRDefault="00EA6629" w:rsidP="00EA6629">
                            <w:pPr>
                              <w:jc w:val="center"/>
                              <w:rPr>
                                <w:sz w:val="18"/>
                                <w:szCs w:val="18"/>
                                <w:lang w:val="en-IN"/>
                              </w:rPr>
                            </w:pPr>
                            <w:r w:rsidRPr="00680D72">
                              <w:rPr>
                                <w:sz w:val="18"/>
                                <w:szCs w:val="18"/>
                                <w:lang w:val="en-IN"/>
                              </w:rPr>
                              <w:t>Table 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6E3EB2" id="_x0000_s1040" type="#_x0000_t202" style="position:absolute;left:0;text-align:left;margin-left:0;margin-top:4.7pt;width:64.8pt;height:18.6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" filled="f" stroked="f">
                <v:textbox>
                  <w:txbxContent>
                    <w:p w14:paraId="2D8261A0" w14:textId="08C3A49F" w:rsidR="00EA6629" w:rsidRPr="00680D72" w:rsidRDefault="00EA6629" w:rsidP="00EA6629">
                      <w:pPr>
                        <w:jc w:val="center"/>
                        <w:rPr>
                          <w:sz w:val="18"/>
                          <w:szCs w:val="18"/>
                          <w:lang w:val="en-IN"/>
                        </w:rPr>
                      </w:pPr>
                      <w:r w:rsidRPr="00680D72">
                        <w:rPr>
                          <w:sz w:val="18"/>
                          <w:szCs w:val="18"/>
                          <w:lang w:val="en-IN"/>
                        </w:rPr>
                        <w:t>Table 03</w:t>
                      </w:r>
                    </w:p>
                  </w:txbxContent>
                </v:textbox>
                <w10:wrap type="through" anchorx="margin"/>
              </v:shape>
            </w:pict>
          </mc:Fallback>
        </mc:AlternateContent>
      </w:r>
    </w:p>
    <w:p w14:paraId="4820DEE9" w14:textId="71310CDE" w:rsidR="001D14D2" w:rsidRDefault="00EA6629" w:rsidP="00680D72">
      <w:pPr>
        <w:jc w:val="both"/>
        <w:rPr>
          <w:lang w:val="en-IN"/>
        </w:rPr>
      </w:pPr>
      <w:r>
        <w:rPr>
          <w:lang w:val="en-IN"/>
        </w:rPr>
        <w:t xml:space="preserve">The above data is for the Correlation Measurement for Entanglement State (Figure 04). </w:t>
      </w:r>
      <w:r w:rsidR="00680D72">
        <w:rPr>
          <w:lang w:val="en-IN"/>
        </w:rPr>
        <w:t xml:space="preserve">From the data present in the Table 03, we can clearly that </w:t>
      </w:r>
      <w:r w:rsidR="00680D72" w:rsidRPr="00680D72">
        <w:rPr>
          <w:lang w:val="en-IN"/>
        </w:rPr>
        <w:t>Both polarization pairs (HH, VV and PP, MM) show relatively high visibility after correction, suggesting strong quantum correlations. The corrected visib</w:t>
      </w:r>
      <w:r w:rsidR="00680D72">
        <w:rPr>
          <w:lang w:val="en-IN"/>
        </w:rPr>
        <w:t xml:space="preserve">le values are </w:t>
      </w:r>
      <w:r w:rsidR="00680D72" w:rsidRPr="00680D72">
        <w:rPr>
          <w:lang w:val="en-IN"/>
        </w:rPr>
        <w:t>close to 1</w:t>
      </w:r>
      <w:r w:rsidR="00680D72">
        <w:rPr>
          <w:lang w:val="en-IN"/>
        </w:rPr>
        <w:t xml:space="preserve"> </w:t>
      </w:r>
      <w:r w:rsidR="00680D72" w:rsidRPr="00680D72">
        <w:rPr>
          <w:lang w:val="en-IN"/>
        </w:rPr>
        <w:t>indicat</w:t>
      </w:r>
      <w:r w:rsidR="00680D72">
        <w:rPr>
          <w:lang w:val="en-IN"/>
        </w:rPr>
        <w:t>ing</w:t>
      </w:r>
      <w:r w:rsidR="00680D72" w:rsidRPr="00680D72">
        <w:rPr>
          <w:lang w:val="en-IN"/>
        </w:rPr>
        <w:t xml:space="preserve"> that the system is likely in a </w:t>
      </w:r>
      <w:r w:rsidR="00680D72">
        <w:rPr>
          <w:lang w:val="en-IN"/>
        </w:rPr>
        <w:t>maximally</w:t>
      </w:r>
      <w:r w:rsidR="00680D72" w:rsidRPr="00680D72">
        <w:rPr>
          <w:lang w:val="en-IN"/>
        </w:rPr>
        <w:t xml:space="preserve"> entangled state.</w:t>
      </w:r>
      <w:r w:rsidR="00680D72">
        <w:rPr>
          <w:lang w:val="en-IN"/>
        </w:rPr>
        <w:t xml:space="preserve"> The variations in the visibility might be due to experimental imperfections which might be masking the entanglement. But the correction has allowed us to see that the corrected values are closer to 1. Hence, we can conclude that the State is Entangled. </w:t>
      </w:r>
    </w:p>
    <w:p w14:paraId="42A5BA5F" w14:textId="64738E5A" w:rsidR="00680D72" w:rsidRDefault="00680D72" w:rsidP="00680D72">
      <w:pPr>
        <w:jc w:val="both"/>
        <w:rPr>
          <w:lang w:val="en-IN"/>
        </w:rPr>
      </w:pPr>
      <w:r>
        <w:rPr>
          <w:lang w:val="en-IN"/>
        </w:rPr>
        <w:t xml:space="preserve">The following data for the Product State was obtained to check the visibility of entanglement. </w:t>
      </w:r>
    </w:p>
    <w:tbl>
      <w:tblPr>
        <w:tblStyle w:val="TableGrid"/>
        <w:tblW w:w="0" w:type="auto"/>
        <w:tblLook w:val="04A0" w:firstRow="1" w:lastRow="0" w:firstColumn="1" w:lastColumn="0" w:noHBand="0" w:noVBand="1"/>
      </w:tblPr>
      <w:tblGrid>
        <w:gridCol w:w="4531"/>
        <w:gridCol w:w="4531"/>
      </w:tblGrid>
      <w:tr w:rsidR="00680D72" w14:paraId="314BD9ED" w14:textId="77777777" w:rsidTr="00553D24">
        <w:tc>
          <w:tcPr>
            <w:tcW w:w="4531" w:type="dxa"/>
          </w:tcPr>
          <w:p w14:paraId="23932C41" w14:textId="77777777" w:rsidR="00680D72" w:rsidRDefault="00680D72" w:rsidP="00553D24">
            <w:pPr>
              <w:jc w:val="center"/>
              <w:rPr>
                <w:rFonts w:eastAsiaTheme="minorEastAsia"/>
                <w:lang w:val="en-IN"/>
              </w:rPr>
            </w:pPr>
            <w:r>
              <w:rPr>
                <w:rFonts w:eastAsiaTheme="minorEastAsia"/>
                <w:lang w:val="en-IN"/>
              </w:rPr>
              <w:t>Raw Visibility for |</w:t>
            </w:r>
            <w:r w:rsidRPr="00EA6629">
              <w:rPr>
                <w:rFonts w:eastAsiaTheme="minorEastAsia"/>
                <w:lang w:val="en-IN"/>
              </w:rPr>
              <w:t>HH</w:t>
            </w:r>
            <w:r w:rsidRPr="00040D43">
              <w:rPr>
                <w:rFonts w:ascii="Cambria Math" w:hAnsi="Cambria Math" w:cs="Cambria Math"/>
                <w:lang w:val="en-IN"/>
              </w:rPr>
              <w:t>⟩</w:t>
            </w:r>
            <w:r w:rsidRPr="00EA6629">
              <w:rPr>
                <w:rFonts w:eastAsiaTheme="minorEastAsia"/>
                <w:lang w:val="en-IN"/>
              </w:rPr>
              <w:t>,</w:t>
            </w:r>
            <w:r>
              <w:rPr>
                <w:rFonts w:eastAsiaTheme="minorEastAsia"/>
                <w:lang w:val="en-IN"/>
              </w:rPr>
              <w:t>|</w:t>
            </w:r>
            <w:r w:rsidRPr="00EA6629">
              <w:rPr>
                <w:rFonts w:eastAsiaTheme="minorEastAsia"/>
                <w:lang w:val="en-IN"/>
              </w:rPr>
              <w:t>VV</w:t>
            </w:r>
            <w:r w:rsidRPr="00040D43">
              <w:rPr>
                <w:rFonts w:ascii="Cambria Math" w:hAnsi="Cambria Math" w:cs="Cambria Math"/>
                <w:lang w:val="en-IN"/>
              </w:rPr>
              <w:t>⟩</w:t>
            </w:r>
          </w:p>
        </w:tc>
        <w:tc>
          <w:tcPr>
            <w:tcW w:w="4531" w:type="dxa"/>
          </w:tcPr>
          <w:p w14:paraId="60156EE3" w14:textId="504134AF" w:rsidR="00680D72" w:rsidRDefault="000A2691" w:rsidP="00553D24">
            <w:pPr>
              <w:jc w:val="center"/>
              <w:rPr>
                <w:rFonts w:eastAsiaTheme="minorEastAsia"/>
                <w:lang w:val="en-IN"/>
              </w:rPr>
            </w:pPr>
            <w:r w:rsidRPr="000A2691">
              <w:rPr>
                <w:rFonts w:eastAsiaTheme="minorEastAsia"/>
                <w:lang w:val="en-IN"/>
              </w:rPr>
              <w:t>0.985222</w:t>
            </w:r>
          </w:p>
        </w:tc>
      </w:tr>
      <w:tr w:rsidR="00680D72" w14:paraId="262AD055" w14:textId="77777777" w:rsidTr="00553D24">
        <w:tc>
          <w:tcPr>
            <w:tcW w:w="4531" w:type="dxa"/>
          </w:tcPr>
          <w:p w14:paraId="45F41C4F" w14:textId="77777777" w:rsidR="00680D72" w:rsidRDefault="00680D72" w:rsidP="00553D24">
            <w:pPr>
              <w:jc w:val="center"/>
              <w:rPr>
                <w:rFonts w:eastAsiaTheme="minorEastAsia"/>
                <w:lang w:val="en-IN"/>
              </w:rPr>
            </w:pPr>
            <w:r>
              <w:rPr>
                <w:rFonts w:eastAsiaTheme="minorEastAsia"/>
                <w:lang w:val="en-IN"/>
              </w:rPr>
              <w:t>Corrected Visibility for |</w:t>
            </w:r>
            <w:r w:rsidRPr="00EA6629">
              <w:rPr>
                <w:rFonts w:eastAsiaTheme="minorEastAsia"/>
                <w:lang w:val="en-IN"/>
              </w:rPr>
              <w:t>HH</w:t>
            </w:r>
            <w:r w:rsidRPr="00040D43">
              <w:rPr>
                <w:rFonts w:ascii="Cambria Math" w:hAnsi="Cambria Math" w:cs="Cambria Math"/>
                <w:lang w:val="en-IN"/>
              </w:rPr>
              <w:t>⟩</w:t>
            </w:r>
            <w:r w:rsidRPr="00EA6629">
              <w:rPr>
                <w:rFonts w:eastAsiaTheme="minorEastAsia"/>
                <w:lang w:val="en-IN"/>
              </w:rPr>
              <w:t>,</w:t>
            </w:r>
            <w:r>
              <w:rPr>
                <w:rFonts w:eastAsiaTheme="minorEastAsia"/>
                <w:lang w:val="en-IN"/>
              </w:rPr>
              <w:t>|</w:t>
            </w:r>
            <w:r w:rsidRPr="00EA6629">
              <w:rPr>
                <w:rFonts w:eastAsiaTheme="minorEastAsia"/>
                <w:lang w:val="en-IN"/>
              </w:rPr>
              <w:t>VV</w:t>
            </w:r>
            <w:r w:rsidRPr="00040D43">
              <w:rPr>
                <w:rFonts w:ascii="Cambria Math" w:hAnsi="Cambria Math" w:cs="Cambria Math"/>
                <w:lang w:val="en-IN"/>
              </w:rPr>
              <w:t>⟩</w:t>
            </w:r>
          </w:p>
        </w:tc>
        <w:tc>
          <w:tcPr>
            <w:tcW w:w="4531" w:type="dxa"/>
          </w:tcPr>
          <w:p w14:paraId="40EED9EB" w14:textId="7BC08520" w:rsidR="00680D72" w:rsidRDefault="00680D72" w:rsidP="00553D24">
            <w:pPr>
              <w:jc w:val="center"/>
              <w:rPr>
                <w:rFonts w:eastAsiaTheme="minorEastAsia"/>
                <w:lang w:val="en-IN"/>
              </w:rPr>
            </w:pPr>
            <w:r w:rsidRPr="00EA6629">
              <w:rPr>
                <w:rFonts w:eastAsiaTheme="minorEastAsia"/>
                <w:lang w:val="en-IN"/>
              </w:rPr>
              <w:t>0.9</w:t>
            </w:r>
            <w:r w:rsidR="000A2691">
              <w:rPr>
                <w:rFonts w:eastAsiaTheme="minorEastAsia"/>
                <w:lang w:val="en-IN"/>
              </w:rPr>
              <w:t>88359</w:t>
            </w:r>
          </w:p>
        </w:tc>
      </w:tr>
      <w:tr w:rsidR="00680D72" w14:paraId="1C546F73" w14:textId="77777777" w:rsidTr="00553D24">
        <w:tc>
          <w:tcPr>
            <w:tcW w:w="4531" w:type="dxa"/>
          </w:tcPr>
          <w:p w14:paraId="53871D0D" w14:textId="77777777" w:rsidR="00680D72" w:rsidRDefault="00680D72" w:rsidP="00553D24">
            <w:pPr>
              <w:jc w:val="center"/>
              <w:rPr>
                <w:rFonts w:eastAsiaTheme="minorEastAsia"/>
                <w:lang w:val="en-IN"/>
              </w:rPr>
            </w:pPr>
            <w:r>
              <w:rPr>
                <w:rFonts w:eastAsiaTheme="minorEastAsia"/>
                <w:lang w:val="en-IN"/>
              </w:rPr>
              <w:t>R</w:t>
            </w:r>
            <w:r w:rsidRPr="00EA6629">
              <w:rPr>
                <w:rFonts w:eastAsiaTheme="minorEastAsia"/>
                <w:lang w:val="en-IN"/>
              </w:rPr>
              <w:t xml:space="preserve">aw Visibility </w:t>
            </w:r>
            <w:r>
              <w:rPr>
                <w:rFonts w:eastAsiaTheme="minorEastAsia"/>
                <w:lang w:val="en-IN"/>
              </w:rPr>
              <w:t>|</w:t>
            </w:r>
            <w:r w:rsidRPr="00EA6629">
              <w:rPr>
                <w:rFonts w:eastAsiaTheme="minorEastAsia"/>
                <w:lang w:val="en-IN"/>
              </w:rPr>
              <w:t>PP</w:t>
            </w:r>
            <w:r w:rsidRPr="00040D43">
              <w:rPr>
                <w:rFonts w:ascii="Cambria Math" w:hAnsi="Cambria Math" w:cs="Cambria Math"/>
                <w:lang w:val="en-IN"/>
              </w:rPr>
              <w:t>⟩</w:t>
            </w:r>
            <w:r w:rsidRPr="00EA6629">
              <w:rPr>
                <w:rFonts w:eastAsiaTheme="minorEastAsia"/>
                <w:lang w:val="en-IN"/>
              </w:rPr>
              <w:t>,</w:t>
            </w:r>
            <w:r>
              <w:rPr>
                <w:rFonts w:eastAsiaTheme="minorEastAsia"/>
                <w:lang w:val="en-IN"/>
              </w:rPr>
              <w:t>|</w:t>
            </w:r>
            <w:r w:rsidRPr="00EA6629">
              <w:rPr>
                <w:rFonts w:eastAsiaTheme="minorEastAsia"/>
                <w:lang w:val="en-IN"/>
              </w:rPr>
              <w:t>MM</w:t>
            </w:r>
            <w:r w:rsidRPr="00040D43">
              <w:rPr>
                <w:rFonts w:ascii="Cambria Math" w:hAnsi="Cambria Math" w:cs="Cambria Math"/>
                <w:lang w:val="en-IN"/>
              </w:rPr>
              <w:t>⟩</w:t>
            </w:r>
          </w:p>
        </w:tc>
        <w:tc>
          <w:tcPr>
            <w:tcW w:w="4531" w:type="dxa"/>
          </w:tcPr>
          <w:p w14:paraId="01726334" w14:textId="7B1041A9" w:rsidR="00680D72" w:rsidRDefault="00680D72" w:rsidP="00553D24">
            <w:pPr>
              <w:jc w:val="center"/>
              <w:rPr>
                <w:rFonts w:eastAsiaTheme="minorEastAsia"/>
                <w:lang w:val="en-IN"/>
              </w:rPr>
            </w:pPr>
            <w:r w:rsidRPr="00EA6629">
              <w:rPr>
                <w:rFonts w:eastAsiaTheme="minorEastAsia"/>
                <w:lang w:val="en-IN"/>
              </w:rPr>
              <w:t>0.</w:t>
            </w:r>
            <w:r w:rsidR="000A2691">
              <w:rPr>
                <w:rFonts w:eastAsiaTheme="minorEastAsia"/>
                <w:lang w:val="en-IN"/>
              </w:rPr>
              <w:t>032419</w:t>
            </w:r>
          </w:p>
        </w:tc>
      </w:tr>
      <w:tr w:rsidR="00680D72" w14:paraId="012B729C" w14:textId="77777777" w:rsidTr="00553D24">
        <w:tc>
          <w:tcPr>
            <w:tcW w:w="4531" w:type="dxa"/>
          </w:tcPr>
          <w:p w14:paraId="6E445309" w14:textId="77777777" w:rsidR="00680D72" w:rsidRDefault="00680D72" w:rsidP="00553D24">
            <w:pPr>
              <w:jc w:val="center"/>
              <w:rPr>
                <w:rFonts w:eastAsiaTheme="minorEastAsia"/>
                <w:lang w:val="en-IN"/>
              </w:rPr>
            </w:pPr>
            <w:r>
              <w:rPr>
                <w:rFonts w:eastAsiaTheme="minorEastAsia"/>
                <w:lang w:val="en-IN"/>
              </w:rPr>
              <w:t>Corrected Visibility for |</w:t>
            </w:r>
            <w:r w:rsidRPr="00EA6629">
              <w:rPr>
                <w:rFonts w:eastAsiaTheme="minorEastAsia"/>
                <w:lang w:val="en-IN"/>
              </w:rPr>
              <w:t>PP</w:t>
            </w:r>
            <w:r w:rsidRPr="00040D43">
              <w:rPr>
                <w:rFonts w:ascii="Cambria Math" w:hAnsi="Cambria Math" w:cs="Cambria Math"/>
                <w:lang w:val="en-IN"/>
              </w:rPr>
              <w:t>⟩</w:t>
            </w:r>
            <w:r w:rsidRPr="00EA6629">
              <w:rPr>
                <w:rFonts w:eastAsiaTheme="minorEastAsia"/>
                <w:lang w:val="en-IN"/>
              </w:rPr>
              <w:t>,</w:t>
            </w:r>
            <w:r>
              <w:rPr>
                <w:rFonts w:eastAsiaTheme="minorEastAsia"/>
                <w:lang w:val="en-IN"/>
              </w:rPr>
              <w:t>|</w:t>
            </w:r>
            <w:r w:rsidRPr="00EA6629">
              <w:rPr>
                <w:rFonts w:eastAsiaTheme="minorEastAsia"/>
                <w:lang w:val="en-IN"/>
              </w:rPr>
              <w:t>MM</w:t>
            </w:r>
            <w:r w:rsidRPr="00040D43">
              <w:rPr>
                <w:rFonts w:ascii="Cambria Math" w:hAnsi="Cambria Math" w:cs="Cambria Math"/>
                <w:lang w:val="en-IN"/>
              </w:rPr>
              <w:t>⟩</w:t>
            </w:r>
          </w:p>
        </w:tc>
        <w:tc>
          <w:tcPr>
            <w:tcW w:w="4531" w:type="dxa"/>
          </w:tcPr>
          <w:p w14:paraId="4E3277D1" w14:textId="26C9DEA0" w:rsidR="00680D72" w:rsidRDefault="00680D72" w:rsidP="00553D24">
            <w:pPr>
              <w:jc w:val="center"/>
              <w:rPr>
                <w:rFonts w:eastAsiaTheme="minorEastAsia"/>
                <w:lang w:val="en-IN"/>
              </w:rPr>
            </w:pPr>
            <w:r w:rsidRPr="00EA6629">
              <w:rPr>
                <w:rFonts w:eastAsiaTheme="minorEastAsia"/>
                <w:lang w:val="en-IN"/>
              </w:rPr>
              <w:t>0.</w:t>
            </w:r>
            <w:r w:rsidR="000A2691">
              <w:rPr>
                <w:rFonts w:eastAsiaTheme="minorEastAsia"/>
                <w:lang w:val="en-IN"/>
              </w:rPr>
              <w:t>0327965</w:t>
            </w:r>
          </w:p>
        </w:tc>
      </w:tr>
    </w:tbl>
    <w:p w14:paraId="7E040A0F" w14:textId="1770DC6A" w:rsidR="00680D72" w:rsidRPr="00680D72" w:rsidRDefault="00680D72" w:rsidP="00680D72">
      <w:pPr>
        <w:jc w:val="both"/>
        <w:rPr>
          <w:lang w:val="en-IN"/>
        </w:rPr>
      </w:pPr>
      <w:r w:rsidRPr="00EA6629">
        <w:rPr>
          <w:rFonts w:eastAsiaTheme="minorEastAsia"/>
          <w:noProof/>
          <w:lang w:val="en-IN"/>
        </w:rPr>
        <mc:AlternateContent>
          <mc:Choice Requires="wps">
            <w:drawing>
              <wp:anchor distT="45720" distB="45720" distL="114300" distR="114300" simplePos="0" relativeHeight="251693056" behindDoc="0" locked="0" layoutInCell="1" allowOverlap="1" wp14:anchorId="5FC49949" wp14:editId="148A45A7">
                <wp:simplePos x="0" y="0"/>
                <wp:positionH relativeFrom="margin">
                  <wp:align>center</wp:align>
                </wp:positionH>
                <wp:positionV relativeFrom="paragraph">
                  <wp:posOffset>83820</wp:posOffset>
                </wp:positionV>
                <wp:extent cx="822960" cy="236220"/>
                <wp:effectExtent l="0" t="0" r="0" b="0"/>
                <wp:wrapThrough wrapText="bothSides">
                  <wp:wrapPolygon edited="0">
                    <wp:start x="1500" y="0"/>
                    <wp:lineTo x="1500" y="19161"/>
                    <wp:lineTo x="20000" y="19161"/>
                    <wp:lineTo x="20000" y="0"/>
                    <wp:lineTo x="1500" y="0"/>
                  </wp:wrapPolygon>
                </wp:wrapThrough>
                <wp:docPr id="800868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36220"/>
                        </a:xfrm>
                        <a:prstGeom prst="rect">
                          <a:avLst/>
                        </a:prstGeom>
                        <a:noFill/>
                        <a:ln w="9525">
                          <a:noFill/>
                          <a:miter lim="800000"/>
                          <a:headEnd/>
                          <a:tailEnd/>
                        </a:ln>
                      </wps:spPr>
                      <wps:txbx>
                        <w:txbxContent>
                          <w:p w14:paraId="712B740B" w14:textId="45BB2FE2" w:rsidR="00680D72" w:rsidRPr="00680D72" w:rsidRDefault="00680D72" w:rsidP="00680D72">
                            <w:pPr>
                              <w:jc w:val="center"/>
                              <w:rPr>
                                <w:sz w:val="18"/>
                                <w:szCs w:val="18"/>
                                <w:lang w:val="en-IN"/>
                              </w:rPr>
                            </w:pPr>
                            <w:r w:rsidRPr="00680D72">
                              <w:rPr>
                                <w:sz w:val="18"/>
                                <w:szCs w:val="18"/>
                                <w:lang w:val="en-IN"/>
                              </w:rPr>
                              <w:t>Table 0</w:t>
                            </w:r>
                            <w:r>
                              <w:rPr>
                                <w:sz w:val="18"/>
                                <w:szCs w:val="18"/>
                                <w:lang w:val="en-IN"/>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49949" id="_x0000_s1041" type="#_x0000_t202" style="position:absolute;left:0;text-align:left;margin-left:0;margin-top:6.6pt;width:64.8pt;height:18.6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" filled="f" stroked="f">
                <v:textbox>
                  <w:txbxContent>
                    <w:p w14:paraId="712B740B" w14:textId="45BB2FE2" w:rsidR="00680D72" w:rsidRPr="00680D72" w:rsidRDefault="00680D72" w:rsidP="00680D72">
                      <w:pPr>
                        <w:jc w:val="center"/>
                        <w:rPr>
                          <w:sz w:val="18"/>
                          <w:szCs w:val="18"/>
                          <w:lang w:val="en-IN"/>
                        </w:rPr>
                      </w:pPr>
                      <w:r w:rsidRPr="00680D72">
                        <w:rPr>
                          <w:sz w:val="18"/>
                          <w:szCs w:val="18"/>
                          <w:lang w:val="en-IN"/>
                        </w:rPr>
                        <w:t>Table 0</w:t>
                      </w:r>
                      <w:r>
                        <w:rPr>
                          <w:sz w:val="18"/>
                          <w:szCs w:val="18"/>
                          <w:lang w:val="en-IN"/>
                        </w:rPr>
                        <w:t>4</w:t>
                      </w:r>
                    </w:p>
                  </w:txbxContent>
                </v:textbox>
                <w10:wrap type="through" anchorx="margin"/>
              </v:shape>
            </w:pict>
          </mc:Fallback>
        </mc:AlternateContent>
      </w:r>
    </w:p>
    <w:p w14:paraId="183DA021" w14:textId="046A64D7" w:rsidR="001D14D2" w:rsidRDefault="001362A2" w:rsidP="001362A2">
      <w:pPr>
        <w:jc w:val="both"/>
        <w:rPr>
          <w:lang w:val="en-IN"/>
        </w:rPr>
      </w:pPr>
      <w:r>
        <w:rPr>
          <w:lang w:val="en-IN"/>
        </w:rPr>
        <w:lastRenderedPageBreak/>
        <w:t xml:space="preserve">From the data present in the above table 04. </w:t>
      </w:r>
      <w:r w:rsidRPr="001362A2">
        <w:rPr>
          <w:lang w:val="en-IN"/>
        </w:rPr>
        <w:t>The lack of significant improvement in visibility in the PP, MM basis suggests that the product stat</w:t>
      </w:r>
      <w:r>
        <w:rPr>
          <w:lang w:val="en-IN"/>
        </w:rPr>
        <w:t>e</w:t>
      </w:r>
      <w:r w:rsidRPr="001362A2">
        <w:rPr>
          <w:lang w:val="en-IN"/>
        </w:rPr>
        <w:t xml:space="preserve"> is no longer quantum-correlated in this polarization direction. It likely behaves as if it is in a </w:t>
      </w:r>
      <w:r w:rsidRPr="001362A2">
        <w:rPr>
          <w:b/>
          <w:bCs/>
          <w:lang w:val="en-IN"/>
        </w:rPr>
        <w:t>separable</w:t>
      </w:r>
      <w:r w:rsidRPr="001362A2">
        <w:rPr>
          <w:lang w:val="en-IN"/>
        </w:rPr>
        <w:t xml:space="preserve"> or </w:t>
      </w:r>
      <w:r w:rsidRPr="001362A2">
        <w:rPr>
          <w:b/>
          <w:bCs/>
          <w:lang w:val="en-IN"/>
        </w:rPr>
        <w:t>classical</w:t>
      </w:r>
      <w:r w:rsidRPr="001362A2">
        <w:rPr>
          <w:lang w:val="en-IN"/>
        </w:rPr>
        <w:t xml:space="preserve"> state in this basis.</w:t>
      </w:r>
      <w:r>
        <w:rPr>
          <w:lang w:val="en-IN"/>
        </w:rPr>
        <w:t xml:space="preserve"> </w:t>
      </w:r>
    </w:p>
    <w:p w14:paraId="79037B51" w14:textId="121A5416" w:rsidR="001D14D2" w:rsidRDefault="000A2691" w:rsidP="000A2691">
      <w:pPr>
        <w:jc w:val="both"/>
        <w:rPr>
          <w:lang w:val="en-IN"/>
        </w:rPr>
      </w:pPr>
      <w:r>
        <w:rPr>
          <w:lang w:val="en-IN"/>
        </w:rPr>
        <w:t>In the next part of the experiment for the Quantum State Tomography we obtained the data</w:t>
      </w:r>
      <w:r w:rsidRPr="000A2691">
        <w:rPr>
          <w:lang w:val="en-IN"/>
        </w:rPr>
        <w:t xml:space="preserve"> by integrating quarter-wave plates into the setup</w:t>
      </w:r>
      <w:r>
        <w:rPr>
          <w:lang w:val="en-IN"/>
        </w:rPr>
        <w:t xml:space="preserve">. </w:t>
      </w:r>
      <w:r w:rsidRPr="000A2691">
        <w:rPr>
          <w:lang w:val="en-IN"/>
        </w:rPr>
        <w:t>The QuTOM application was used to measure the density matrix for the entangled and separable states, enabling a complete characterization of the quantum state and validation of the experimental results.</w:t>
      </w:r>
    </w:p>
    <w:p w14:paraId="3F724B28" w14:textId="37B4D69D" w:rsidR="000A2691" w:rsidRDefault="000A2691" w:rsidP="000A2691">
      <w:pPr>
        <w:jc w:val="both"/>
        <w:rPr>
          <w:lang w:val="en-IN"/>
        </w:rPr>
      </w:pPr>
      <w:r>
        <w:rPr>
          <w:lang w:val="en-IN"/>
        </w:rPr>
        <w:t xml:space="preserve">The following plot was obtained from the Density Matrix for the Entangled State, </w:t>
      </w:r>
    </w:p>
    <w:p w14:paraId="63CC7204" w14:textId="75905D34" w:rsidR="0022671E" w:rsidRPr="0022671E" w:rsidRDefault="0022671E" w:rsidP="0022671E">
      <w:pPr>
        <w:jc w:val="both"/>
        <w:rPr>
          <w:lang w:val="en-IN"/>
        </w:rPr>
      </w:pPr>
      <w:r w:rsidRPr="000A2691">
        <w:rPr>
          <w:noProof/>
          <w:lang w:val="en-IN"/>
        </w:rPr>
        <mc:AlternateContent>
          <mc:Choice Requires="wps">
            <w:drawing>
              <wp:anchor distT="45720" distB="45720" distL="114300" distR="114300" simplePos="0" relativeHeight="251696128" behindDoc="0" locked="0" layoutInCell="1" allowOverlap="1" wp14:anchorId="7DE19F25" wp14:editId="3E548C9A">
                <wp:simplePos x="0" y="0"/>
                <wp:positionH relativeFrom="margin">
                  <wp:align>left</wp:align>
                </wp:positionH>
                <wp:positionV relativeFrom="paragraph">
                  <wp:posOffset>2045970</wp:posOffset>
                </wp:positionV>
                <wp:extent cx="2247900" cy="1404620"/>
                <wp:effectExtent l="0" t="0" r="0" b="0"/>
                <wp:wrapSquare wrapText="bothSides"/>
                <wp:docPr id="15398771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404620"/>
                        </a:xfrm>
                        <a:prstGeom prst="rect">
                          <a:avLst/>
                        </a:prstGeom>
                        <a:noFill/>
                        <a:ln w="9525">
                          <a:noFill/>
                          <a:miter lim="800000"/>
                          <a:headEnd/>
                          <a:tailEnd/>
                        </a:ln>
                      </wps:spPr>
                      <wps:txbx>
                        <w:txbxContent>
                          <w:p w14:paraId="7BFB9DA4" w14:textId="143F8394" w:rsidR="000A2691" w:rsidRPr="0022671E" w:rsidRDefault="000A2691" w:rsidP="000A2691">
                            <w:pPr>
                              <w:jc w:val="center"/>
                              <w:rPr>
                                <w:sz w:val="18"/>
                                <w:szCs w:val="18"/>
                                <w:lang w:val="en-IN"/>
                              </w:rPr>
                            </w:pPr>
                            <w:r w:rsidRPr="0022671E">
                              <w:rPr>
                                <w:sz w:val="18"/>
                                <w:szCs w:val="18"/>
                                <w:lang w:val="en-IN"/>
                              </w:rPr>
                              <w:t xml:space="preserve">Figure 06: Density Matrix for </w:t>
                            </w:r>
                            <m:oMath>
                              <m:sSub>
                                <m:sSubPr>
                                  <m:ctrlPr>
                                    <w:rPr>
                                      <w:rFonts w:ascii="Cambria Math" w:hAnsi="Cambria Math"/>
                                      <w:i/>
                                      <w:sz w:val="18"/>
                                      <w:szCs w:val="18"/>
                                      <w:lang w:val="en-IN"/>
                                    </w:rPr>
                                  </m:ctrlPr>
                                </m:sSubPr>
                                <m:e>
                                  <m:r>
                                    <w:rPr>
                                      <w:rFonts w:ascii="Cambria Math" w:hAnsi="Cambria Math"/>
                                      <w:sz w:val="18"/>
                                      <w:szCs w:val="18"/>
                                      <w:lang w:val="en-IN"/>
                                    </w:rPr>
                                    <m:t>ϕ</m:t>
                                  </m:r>
                                </m:e>
                                <m:sub>
                                  <m:r>
                                    <w:rPr>
                                      <w:rFonts w:ascii="Cambria Math" w:hAnsi="Cambria Math"/>
                                      <w:sz w:val="18"/>
                                      <w:szCs w:val="18"/>
                                      <w:lang w:val="en-IN"/>
                                    </w:rPr>
                                    <m:t>+</m:t>
                                  </m:r>
                                </m:sub>
                              </m:sSub>
                            </m:oMath>
                            <w:r w:rsidRPr="0022671E">
                              <w:rPr>
                                <w:rFonts w:eastAsiaTheme="minorEastAsia"/>
                                <w:sz w:val="18"/>
                                <w:szCs w:val="18"/>
                                <w:lang w:val="en-IN"/>
                              </w:rPr>
                              <w:t xml:space="preserve"> Bell State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E19F25" id="_x0000_s1042" type="#_x0000_t202" style="position:absolute;left:0;text-align:left;margin-left:0;margin-top:161.1pt;width:177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" filled="f" stroked="f">
                <v:textbox style="mso-fit-shape-to-text:t">
                  <w:txbxContent>
                    <w:p w14:paraId="7BFB9DA4" w14:textId="143F8394" w:rsidR="000A2691" w:rsidRPr="0022671E" w:rsidRDefault="000A2691" w:rsidP="000A2691">
                      <w:pPr>
                        <w:jc w:val="center"/>
                        <w:rPr>
                          <w:sz w:val="18"/>
                          <w:szCs w:val="18"/>
                          <w:lang w:val="en-IN"/>
                        </w:rPr>
                      </w:pPr>
                      <w:r w:rsidRPr="0022671E">
                        <w:rPr>
                          <w:sz w:val="18"/>
                          <w:szCs w:val="18"/>
                          <w:lang w:val="en-IN"/>
                        </w:rPr>
                        <w:t xml:space="preserve">Figure 06: Density Matrix for </w:t>
                      </w:r>
                      <m:oMath>
                        <m:sSub>
                          <m:sSubPr>
                            <m:ctrlPr>
                              <w:rPr>
                                <w:rFonts w:ascii="Cambria Math" w:hAnsi="Cambria Math"/>
                                <w:i/>
                                <w:sz w:val="18"/>
                                <w:szCs w:val="18"/>
                                <w:lang w:val="en-IN"/>
                              </w:rPr>
                            </m:ctrlPr>
                          </m:sSubPr>
                          <m:e>
                            <m:r>
                              <w:rPr>
                                <w:rFonts w:ascii="Cambria Math" w:hAnsi="Cambria Math"/>
                                <w:sz w:val="18"/>
                                <w:szCs w:val="18"/>
                                <w:lang w:val="en-IN"/>
                              </w:rPr>
                              <m:t>ϕ</m:t>
                            </m:r>
                          </m:e>
                          <m:sub>
                            <m:r>
                              <w:rPr>
                                <w:rFonts w:ascii="Cambria Math" w:hAnsi="Cambria Math"/>
                                <w:sz w:val="18"/>
                                <w:szCs w:val="18"/>
                                <w:lang w:val="en-IN"/>
                              </w:rPr>
                              <m:t>+</m:t>
                            </m:r>
                          </m:sub>
                        </m:sSub>
                      </m:oMath>
                      <w:r w:rsidRPr="0022671E">
                        <w:rPr>
                          <w:rFonts w:eastAsiaTheme="minorEastAsia"/>
                          <w:sz w:val="18"/>
                          <w:szCs w:val="18"/>
                          <w:lang w:val="en-IN"/>
                        </w:rPr>
                        <w:t xml:space="preserve"> Bell State</w:t>
                      </w:r>
                    </w:p>
                  </w:txbxContent>
                </v:textbox>
                <w10:wrap type="square" anchorx="margin"/>
              </v:shape>
            </w:pict>
          </mc:Fallback>
        </mc:AlternateContent>
      </w:r>
      <w:r>
        <w:rPr>
          <w:noProof/>
          <w:lang w:val="en-IN"/>
        </w:rPr>
        <w:drawing>
          <wp:anchor distT="0" distB="0" distL="114300" distR="114300" simplePos="0" relativeHeight="251694080" behindDoc="0" locked="0" layoutInCell="1" allowOverlap="1" wp14:anchorId="33A3E906" wp14:editId="28BF72A3">
            <wp:simplePos x="0" y="0"/>
            <wp:positionH relativeFrom="margin">
              <wp:align>left</wp:align>
            </wp:positionH>
            <wp:positionV relativeFrom="paragraph">
              <wp:posOffset>4445</wp:posOffset>
            </wp:positionV>
            <wp:extent cx="2268220" cy="2034540"/>
            <wp:effectExtent l="0" t="0" r="0" b="3810"/>
            <wp:wrapSquare wrapText="bothSides"/>
            <wp:docPr id="16084677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67763" name="Picture 1608467763"/>
                    <pic:cNvPicPr/>
                  </pic:nvPicPr>
                  <pic:blipFill>
                    <a:blip r:embed="rId12">
                      <a:extLst>
                        <a:ext uri="{28A0092B-C50C-407E-A947-70E740481C1C}">
                          <a14:useLocalDpi xmlns:a14="http://schemas.microsoft.com/office/drawing/2010/main" val="0"/>
                        </a:ext>
                      </a:extLst>
                    </a:blip>
                    <a:stretch>
                      <a:fillRect/>
                    </a:stretch>
                  </pic:blipFill>
                  <pic:spPr>
                    <a:xfrm>
                      <a:off x="0" y="0"/>
                      <a:ext cx="2268220" cy="2034540"/>
                    </a:xfrm>
                    <a:prstGeom prst="rect">
                      <a:avLst/>
                    </a:prstGeom>
                  </pic:spPr>
                </pic:pic>
              </a:graphicData>
            </a:graphic>
            <wp14:sizeRelH relativeFrom="margin">
              <wp14:pctWidth>0</wp14:pctWidth>
            </wp14:sizeRelH>
            <wp14:sizeRelV relativeFrom="margin">
              <wp14:pctHeight>0</wp14:pctHeight>
            </wp14:sizeRelV>
          </wp:anchor>
        </w:drawing>
      </w:r>
      <w:r w:rsidRPr="0022671E">
        <w:rPr>
          <w:lang w:val="en-IN"/>
        </w:rPr>
        <w:t xml:space="preserve">The density matrix plot for the </w:t>
      </w:r>
      <w:r w:rsidRPr="0022671E">
        <w:rPr>
          <w:rFonts w:ascii="Cambria Math" w:hAnsi="Cambria Math" w:cs="Cambria Math"/>
          <w:lang w:val="en-IN"/>
        </w:rPr>
        <w:t>∣</w:t>
      </w:r>
      <w:r w:rsidRPr="0022671E">
        <w:t>ϕ</w:t>
      </w:r>
      <w:r w:rsidRPr="0022671E">
        <w:rPr>
          <w:lang w:val="en-IN"/>
        </w:rPr>
        <w:t>+</w:t>
      </w:r>
      <w:r w:rsidRPr="0022671E">
        <w:rPr>
          <w:rFonts w:ascii="Cambria Math" w:hAnsi="Cambria Math" w:cs="Cambria Math"/>
        </w:rPr>
        <w:t>⟩</w:t>
      </w:r>
      <w:r w:rsidRPr="0022671E">
        <w:rPr>
          <w:lang w:val="en-IN"/>
        </w:rPr>
        <w:t xml:space="preserve"> </w:t>
      </w:r>
      <w:r w:rsidRPr="0022671E">
        <w:rPr>
          <w:lang w:val="en-IN"/>
        </w:rPr>
        <w:t xml:space="preserve">state demonstrates the signature of maximal entanglement. The diagonal elements, showing equal probabilities of 0.5 for the </w:t>
      </w:r>
      <w:r w:rsidRPr="0022671E">
        <w:rPr>
          <w:rFonts w:ascii="Cambria Math" w:hAnsi="Cambria Math" w:cs="Cambria Math"/>
          <w:lang w:val="en-IN"/>
        </w:rPr>
        <w:t>∣</w:t>
      </w:r>
      <w:r w:rsidRPr="0022671E">
        <w:rPr>
          <w:lang w:val="en-IN"/>
        </w:rPr>
        <w:t>HH</w:t>
      </w:r>
      <w:r w:rsidRPr="0022671E">
        <w:rPr>
          <w:rFonts w:ascii="Cambria Math" w:hAnsi="Cambria Math" w:cs="Cambria Math"/>
        </w:rPr>
        <w:t>⟩</w:t>
      </w:r>
      <w:r w:rsidRPr="0022671E">
        <w:rPr>
          <w:lang w:val="en-IN"/>
        </w:rPr>
        <w:t>|HH</w:t>
      </w:r>
      <w:r w:rsidRPr="0022671E">
        <w:rPr>
          <w:rFonts w:ascii="Cambria Math" w:hAnsi="Cambria Math" w:cs="Cambria Math"/>
        </w:rPr>
        <w:t>⟩</w:t>
      </w:r>
      <w:r w:rsidRPr="0022671E">
        <w:rPr>
          <w:rFonts w:ascii="Cambria Math" w:hAnsi="Cambria Math" w:cs="Cambria Math"/>
          <w:lang w:val="en-IN"/>
        </w:rPr>
        <w:t xml:space="preserve"> </w:t>
      </w:r>
      <w:r w:rsidRPr="0022671E">
        <w:rPr>
          <w:lang w:val="en-IN"/>
        </w:rPr>
        <w:t xml:space="preserve">and </w:t>
      </w:r>
      <w:r w:rsidRPr="0022671E">
        <w:rPr>
          <w:rFonts w:ascii="Cambria Math" w:hAnsi="Cambria Math" w:cs="Cambria Math"/>
          <w:lang w:val="en-IN"/>
        </w:rPr>
        <w:t>∣</w:t>
      </w:r>
      <w:r w:rsidRPr="0022671E">
        <w:rPr>
          <w:lang w:val="en-IN"/>
        </w:rPr>
        <w:t>VV</w:t>
      </w:r>
      <w:r w:rsidRPr="0022671E">
        <w:rPr>
          <w:rFonts w:ascii="Cambria Math" w:hAnsi="Cambria Math" w:cs="Cambria Math"/>
        </w:rPr>
        <w:t>⟩</w:t>
      </w:r>
      <w:r w:rsidRPr="0022671E">
        <w:rPr>
          <w:lang w:val="en-IN"/>
        </w:rPr>
        <w:t>|VV</w:t>
      </w:r>
      <w:r w:rsidRPr="0022671E">
        <w:rPr>
          <w:rFonts w:ascii="Cambria Math" w:hAnsi="Cambria Math" w:cs="Cambria Math"/>
        </w:rPr>
        <w:t>⟩</w:t>
      </w:r>
      <w:r w:rsidRPr="0022671E">
        <w:rPr>
          <w:rFonts w:ascii="Cambria Math" w:hAnsi="Cambria Math" w:cs="Cambria Math"/>
          <w:lang w:val="en-IN"/>
        </w:rPr>
        <w:t xml:space="preserve"> </w:t>
      </w:r>
      <w:r w:rsidRPr="0022671E">
        <w:rPr>
          <w:lang w:val="en-IN"/>
        </w:rPr>
        <w:t xml:space="preserve">states, reflect the equal weighting of these components in the superposition. The significant off-diagonal elements (coherence terms) with values of 0.5 indicate strong quantum correlations between the </w:t>
      </w:r>
      <w:r w:rsidRPr="0022671E">
        <w:rPr>
          <w:rFonts w:ascii="Cambria Math" w:hAnsi="Cambria Math" w:cs="Cambria Math"/>
          <w:lang w:val="en-IN"/>
        </w:rPr>
        <w:t>∣</w:t>
      </w:r>
      <w:r w:rsidRPr="0022671E">
        <w:rPr>
          <w:lang w:val="en-IN"/>
        </w:rPr>
        <w:t>HH</w:t>
      </w:r>
      <w:r w:rsidRPr="0022671E">
        <w:rPr>
          <w:rFonts w:ascii="Cambria Math" w:hAnsi="Cambria Math" w:cs="Cambria Math"/>
        </w:rPr>
        <w:t>⟩</w:t>
      </w:r>
      <w:r w:rsidRPr="0022671E">
        <w:rPr>
          <w:rFonts w:ascii="Cambria Math" w:hAnsi="Cambria Math" w:cs="Cambria Math"/>
          <w:lang w:val="en-IN"/>
        </w:rPr>
        <w:t>∣</w:t>
      </w:r>
      <w:r w:rsidRPr="0022671E">
        <w:rPr>
          <w:lang w:val="en-IN"/>
        </w:rPr>
        <w:t>HH</w:t>
      </w:r>
      <w:r w:rsidRPr="0022671E">
        <w:rPr>
          <w:rFonts w:ascii="Cambria Math" w:hAnsi="Cambria Math" w:cs="Cambria Math"/>
        </w:rPr>
        <w:t>⟩</w:t>
      </w:r>
      <w:r w:rsidRPr="0022671E">
        <w:rPr>
          <w:lang w:val="en-IN"/>
        </w:rPr>
        <w:t xml:space="preserve"> and </w:t>
      </w:r>
      <w:r w:rsidRPr="0022671E">
        <w:rPr>
          <w:rFonts w:ascii="Cambria Math" w:hAnsi="Cambria Math" w:cs="Cambria Math"/>
          <w:lang w:val="en-IN"/>
        </w:rPr>
        <w:t>∣</w:t>
      </w:r>
      <w:r w:rsidRPr="0022671E">
        <w:rPr>
          <w:lang w:val="en-IN"/>
        </w:rPr>
        <w:t>VV</w:t>
      </w:r>
      <w:r w:rsidRPr="0022671E">
        <w:rPr>
          <w:rFonts w:ascii="Cambria Math" w:hAnsi="Cambria Math" w:cs="Cambria Math"/>
        </w:rPr>
        <w:t>⟩</w:t>
      </w:r>
      <w:r w:rsidRPr="0022671E">
        <w:rPr>
          <w:rFonts w:ascii="Cambria Math" w:hAnsi="Cambria Math" w:cs="Cambria Math"/>
          <w:lang w:val="en-IN"/>
        </w:rPr>
        <w:t>∣</w:t>
      </w:r>
      <w:r w:rsidRPr="0022671E">
        <w:rPr>
          <w:lang w:val="en-IN"/>
        </w:rPr>
        <w:t>VV</w:t>
      </w:r>
      <w:r w:rsidRPr="0022671E">
        <w:rPr>
          <w:rFonts w:ascii="Cambria Math" w:hAnsi="Cambria Math" w:cs="Cambria Math"/>
        </w:rPr>
        <w:t>⟩</w:t>
      </w:r>
      <w:r w:rsidRPr="0022671E">
        <w:rPr>
          <w:lang w:val="en-IN"/>
        </w:rPr>
        <w:t xml:space="preserve"> states, confirming the presence of entanglement. The structure of the density matrix, with both diagonal and off-diagonal terms, confirms that the state is not separable and represents a pure, maximally entangled Bell state.</w:t>
      </w:r>
    </w:p>
    <w:p w14:paraId="19FC0E86" w14:textId="77777777" w:rsidR="0022671E" w:rsidRDefault="0022671E" w:rsidP="000A2691">
      <w:pPr>
        <w:jc w:val="both"/>
        <w:rPr>
          <w:lang w:val="en-IN"/>
        </w:rPr>
      </w:pPr>
    </w:p>
    <w:p w14:paraId="14AF818C" w14:textId="4CA2BB66" w:rsidR="000A2691" w:rsidRDefault="0022671E" w:rsidP="000A2691">
      <w:pPr>
        <w:jc w:val="both"/>
        <w:rPr>
          <w:lang w:val="en-IN"/>
        </w:rPr>
      </w:pPr>
      <w:r>
        <w:rPr>
          <w:lang w:val="en-IN"/>
        </w:rPr>
        <w:t xml:space="preserve">Similarly for the Separable State the density matrix was obtained as follows, </w:t>
      </w:r>
    </w:p>
    <w:p w14:paraId="03D8EFE8" w14:textId="6EC70D88" w:rsidR="0022671E" w:rsidRDefault="00344FFA" w:rsidP="000A2691">
      <w:pPr>
        <w:jc w:val="both"/>
        <w:rPr>
          <w:lang w:val="en-IN"/>
        </w:rPr>
      </w:pPr>
      <w:r>
        <w:rPr>
          <w:noProof/>
          <w:lang w:val="en-IN"/>
        </w:rPr>
        <w:drawing>
          <wp:anchor distT="0" distB="0" distL="114300" distR="114300" simplePos="0" relativeHeight="251699200" behindDoc="0" locked="0" layoutInCell="1" allowOverlap="1" wp14:anchorId="6DEB2562" wp14:editId="228A1599">
            <wp:simplePos x="0" y="0"/>
            <wp:positionH relativeFrom="margin">
              <wp:posOffset>-635</wp:posOffset>
            </wp:positionH>
            <wp:positionV relativeFrom="paragraph">
              <wp:posOffset>19685</wp:posOffset>
            </wp:positionV>
            <wp:extent cx="2239010" cy="1981200"/>
            <wp:effectExtent l="0" t="0" r="8890" b="0"/>
            <wp:wrapSquare wrapText="bothSides"/>
            <wp:docPr id="3908835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83586" name="Picture 390883586"/>
                    <pic:cNvPicPr/>
                  </pic:nvPicPr>
                  <pic:blipFill>
                    <a:blip r:embed="rId13">
                      <a:extLst>
                        <a:ext uri="{28A0092B-C50C-407E-A947-70E740481C1C}">
                          <a14:useLocalDpi xmlns:a14="http://schemas.microsoft.com/office/drawing/2010/main" val="0"/>
                        </a:ext>
                      </a:extLst>
                    </a:blip>
                    <a:stretch>
                      <a:fillRect/>
                    </a:stretch>
                  </pic:blipFill>
                  <pic:spPr>
                    <a:xfrm>
                      <a:off x="0" y="0"/>
                      <a:ext cx="2239010" cy="1981200"/>
                    </a:xfrm>
                    <a:prstGeom prst="rect">
                      <a:avLst/>
                    </a:prstGeom>
                  </pic:spPr>
                </pic:pic>
              </a:graphicData>
            </a:graphic>
            <wp14:sizeRelV relativeFrom="margin">
              <wp14:pctHeight>0</wp14:pctHeight>
            </wp14:sizeRelV>
          </wp:anchor>
        </w:drawing>
      </w:r>
      <w:r w:rsidR="0022671E" w:rsidRPr="0022671E">
        <w:rPr>
          <w:lang w:val="en-IN"/>
        </w:rPr>
        <w:t xml:space="preserve">The density matrix plot for the </w:t>
      </w:r>
      <w:r w:rsidR="0022671E" w:rsidRPr="0022671E">
        <w:rPr>
          <w:rFonts w:ascii="Cambria Math" w:hAnsi="Cambria Math" w:cs="Cambria Math"/>
          <w:lang w:val="en-IN"/>
        </w:rPr>
        <w:t>∣</w:t>
      </w:r>
      <w:r w:rsidR="0022671E" w:rsidRPr="0022671E">
        <w:rPr>
          <w:lang w:val="en-IN"/>
        </w:rPr>
        <w:t>HH</w:t>
      </w:r>
      <w:r w:rsidR="0022671E" w:rsidRPr="0022671E">
        <w:rPr>
          <w:rFonts w:ascii="Cambria Math" w:hAnsi="Cambria Math" w:cs="Cambria Math"/>
        </w:rPr>
        <w:t>⟩</w:t>
      </w:r>
      <w:r w:rsidR="0022671E" w:rsidRPr="0022671E">
        <w:rPr>
          <w:rFonts w:ascii="Cambria Math" w:hAnsi="Cambria Math" w:cs="Cambria Math"/>
          <w:lang w:val="en-IN"/>
        </w:rPr>
        <w:t>∣</w:t>
      </w:r>
      <w:r w:rsidR="0022671E" w:rsidRPr="0022671E">
        <w:rPr>
          <w:lang w:val="en-IN"/>
        </w:rPr>
        <w:t>HH</w:t>
      </w:r>
      <w:r w:rsidR="0022671E" w:rsidRPr="0022671E">
        <w:rPr>
          <w:rFonts w:ascii="Cambria Math" w:hAnsi="Cambria Math" w:cs="Cambria Math"/>
        </w:rPr>
        <w:t>⟩</w:t>
      </w:r>
      <w:r w:rsidR="0022671E" w:rsidRPr="0022671E">
        <w:rPr>
          <w:lang w:val="en-IN"/>
        </w:rPr>
        <w:t xml:space="preserve"> state illustrates a pure, separable quantum state with no entanglement. The single nonzero diagonal element at </w:t>
      </w:r>
      <w:r w:rsidR="0022671E" w:rsidRPr="0022671E">
        <w:rPr>
          <w:rFonts w:ascii="Cambria Math" w:hAnsi="Cambria Math" w:cs="Cambria Math"/>
          <w:lang w:val="en-IN"/>
        </w:rPr>
        <w:t>∣</w:t>
      </w:r>
      <w:r w:rsidR="0022671E" w:rsidRPr="0022671E">
        <w:rPr>
          <w:lang w:val="en-IN"/>
        </w:rPr>
        <w:t>HH</w:t>
      </w:r>
      <w:r w:rsidR="0022671E" w:rsidRPr="0022671E">
        <w:rPr>
          <w:rFonts w:ascii="Cambria Math" w:hAnsi="Cambria Math" w:cs="Cambria Math"/>
        </w:rPr>
        <w:t>⟩</w:t>
      </w:r>
      <w:r w:rsidR="0022671E" w:rsidRPr="0022671E">
        <w:rPr>
          <w:rFonts w:ascii="Cambria Math" w:hAnsi="Cambria Math" w:cs="Cambria Math"/>
          <w:lang w:val="en-IN"/>
        </w:rPr>
        <w:t>∣</w:t>
      </w:r>
      <w:r w:rsidR="0022671E" w:rsidRPr="0022671E">
        <w:rPr>
          <w:lang w:val="en-IN"/>
        </w:rPr>
        <w:t>HH</w:t>
      </w:r>
      <w:r w:rsidR="0022671E" w:rsidRPr="0022671E">
        <w:rPr>
          <w:rFonts w:ascii="Cambria Math" w:hAnsi="Cambria Math" w:cs="Cambria Math"/>
        </w:rPr>
        <w:t>⟩</w:t>
      </w:r>
      <w:r w:rsidR="0022671E" w:rsidRPr="0022671E">
        <w:rPr>
          <w:lang w:val="en-IN"/>
        </w:rPr>
        <w:t xml:space="preserve"> with a value of 1 indicates that the system is entirely in the </w:t>
      </w:r>
      <w:r w:rsidR="0022671E" w:rsidRPr="0022671E">
        <w:rPr>
          <w:rFonts w:ascii="Cambria Math" w:hAnsi="Cambria Math" w:cs="Cambria Math"/>
          <w:lang w:val="en-IN"/>
        </w:rPr>
        <w:t>∣</w:t>
      </w:r>
      <w:r w:rsidR="0022671E" w:rsidRPr="0022671E">
        <w:rPr>
          <w:lang w:val="en-IN"/>
        </w:rPr>
        <w:t>HH</w:t>
      </w:r>
      <w:r w:rsidR="0022671E" w:rsidRPr="0022671E">
        <w:rPr>
          <w:rFonts w:ascii="Cambria Math" w:hAnsi="Cambria Math" w:cs="Cambria Math"/>
        </w:rPr>
        <w:t>⟩</w:t>
      </w:r>
      <w:r w:rsidR="0022671E" w:rsidRPr="0022671E">
        <w:rPr>
          <w:rFonts w:ascii="Cambria Math" w:hAnsi="Cambria Math" w:cs="Cambria Math"/>
          <w:lang w:val="en-IN"/>
        </w:rPr>
        <w:t>∣</w:t>
      </w:r>
      <w:r w:rsidR="0022671E" w:rsidRPr="0022671E">
        <w:rPr>
          <w:lang w:val="en-IN"/>
        </w:rPr>
        <w:t>HH</w:t>
      </w:r>
      <w:r w:rsidR="0022671E" w:rsidRPr="0022671E">
        <w:rPr>
          <w:rFonts w:ascii="Cambria Math" w:hAnsi="Cambria Math" w:cs="Cambria Math"/>
        </w:rPr>
        <w:t>⟩</w:t>
      </w:r>
      <w:r w:rsidR="0022671E" w:rsidRPr="0022671E">
        <w:rPr>
          <w:lang w:val="en-IN"/>
        </w:rPr>
        <w:t xml:space="preserve"> state, while all other diagonal elements, corresponding to other states, are zero. The absence of off-diagonal elements confirms there is no coherence or quantum correlation between different states, highlighting that this is not a superposition or entangled state.</w:t>
      </w:r>
    </w:p>
    <w:p w14:paraId="2F27E7AC" w14:textId="5B267E45" w:rsidR="00344FFA" w:rsidRPr="00344FFA" w:rsidRDefault="00344FFA" w:rsidP="00344FFA">
      <w:pPr>
        <w:jc w:val="both"/>
        <w:rPr>
          <w:i/>
          <w:iCs/>
          <w:lang w:val="en-IN"/>
        </w:rPr>
      </w:pPr>
      <w:r w:rsidRPr="000A2691">
        <w:rPr>
          <w:noProof/>
          <w:lang w:val="en-IN"/>
        </w:rPr>
        <mc:AlternateContent>
          <mc:Choice Requires="wps">
            <w:drawing>
              <wp:anchor distT="45720" distB="45720" distL="114300" distR="114300" simplePos="0" relativeHeight="251698176" behindDoc="0" locked="0" layoutInCell="1" allowOverlap="1" wp14:anchorId="027CD69A" wp14:editId="3215206E">
                <wp:simplePos x="0" y="0"/>
                <wp:positionH relativeFrom="margin">
                  <wp:posOffset>-635</wp:posOffset>
                </wp:positionH>
                <wp:positionV relativeFrom="paragraph">
                  <wp:posOffset>311785</wp:posOffset>
                </wp:positionV>
                <wp:extent cx="2239010" cy="259080"/>
                <wp:effectExtent l="0" t="0" r="0" b="0"/>
                <wp:wrapSquare wrapText="bothSides"/>
                <wp:docPr id="12062735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9010" cy="259080"/>
                        </a:xfrm>
                        <a:prstGeom prst="rect">
                          <a:avLst/>
                        </a:prstGeom>
                        <a:noFill/>
                        <a:ln w="9525">
                          <a:noFill/>
                          <a:miter lim="800000"/>
                          <a:headEnd/>
                          <a:tailEnd/>
                        </a:ln>
                      </wps:spPr>
                      <wps:txbx>
                        <w:txbxContent>
                          <w:p w14:paraId="586D7815" w14:textId="0C503D32" w:rsidR="0022671E" w:rsidRPr="0022671E" w:rsidRDefault="0022671E" w:rsidP="0022671E">
                            <w:pPr>
                              <w:jc w:val="center"/>
                              <w:rPr>
                                <w:rFonts w:ascii="Cambria Math" w:hAnsi="Cambria Math" w:cs="Cambria Math"/>
                                <w:sz w:val="18"/>
                                <w:szCs w:val="18"/>
                                <w:lang w:val="en-IN"/>
                              </w:rPr>
                            </w:pPr>
                            <w:r w:rsidRPr="0022671E">
                              <w:rPr>
                                <w:sz w:val="18"/>
                                <w:szCs w:val="18"/>
                                <w:lang w:val="en-IN"/>
                              </w:rPr>
                              <w:t>Figure 0</w:t>
                            </w:r>
                            <w:r>
                              <w:rPr>
                                <w:sz w:val="18"/>
                                <w:szCs w:val="18"/>
                                <w:lang w:val="en-IN"/>
                              </w:rPr>
                              <w:t>7</w:t>
                            </w:r>
                            <w:r w:rsidRPr="0022671E">
                              <w:rPr>
                                <w:sz w:val="18"/>
                                <w:szCs w:val="18"/>
                                <w:lang w:val="en-IN"/>
                              </w:rPr>
                              <w:t>: Density Matrix for</w:t>
                            </w:r>
                            <w:r w:rsidRPr="0022671E">
                              <w:rPr>
                                <w:sz w:val="18"/>
                                <w:szCs w:val="18"/>
                                <w:lang w:val="en-IN"/>
                              </w:rPr>
                              <w:t xml:space="preserve"> </w:t>
                            </w:r>
                            <w:r w:rsidRPr="0022671E">
                              <w:rPr>
                                <w:rFonts w:ascii="Cambria Math" w:hAnsi="Cambria Math" w:cs="Cambria Math"/>
                                <w:sz w:val="18"/>
                                <w:szCs w:val="18"/>
                                <w:lang w:val="en-IN"/>
                              </w:rPr>
                              <w:t>∣</w:t>
                            </w:r>
                            <w:r w:rsidRPr="0022671E">
                              <w:rPr>
                                <w:sz w:val="18"/>
                                <w:szCs w:val="18"/>
                                <w:lang w:val="en-IN"/>
                              </w:rPr>
                              <w:t>HH</w:t>
                            </w:r>
                            <w:r w:rsidRPr="0022671E">
                              <w:rPr>
                                <w:rFonts w:ascii="Cambria Math" w:hAnsi="Cambria Math" w:cs="Cambria Math"/>
                                <w:sz w:val="18"/>
                                <w:szCs w:val="18"/>
                              </w:rPr>
                              <w:t>⟩</w:t>
                            </w:r>
                            <w:r w:rsidRPr="0022671E">
                              <w:rPr>
                                <w:rFonts w:ascii="Cambria Math" w:hAnsi="Cambria Math" w:cs="Cambria Math"/>
                                <w:sz w:val="18"/>
                                <w:szCs w:val="18"/>
                                <w:lang w:val="en-IN"/>
                              </w:rPr>
                              <w:t xml:space="preserve">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CD69A" id="_x0000_s1043" type="#_x0000_t202" style="position:absolute;left:0;text-align:left;margin-left:-.05pt;margin-top:24.55pt;width:176.3pt;height:20.4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" filled="f" stroked="f">
                <v:textbox>
                  <w:txbxContent>
                    <w:p w14:paraId="586D7815" w14:textId="0C503D32" w:rsidR="0022671E" w:rsidRPr="0022671E" w:rsidRDefault="0022671E" w:rsidP="0022671E">
                      <w:pPr>
                        <w:jc w:val="center"/>
                        <w:rPr>
                          <w:rFonts w:ascii="Cambria Math" w:hAnsi="Cambria Math" w:cs="Cambria Math"/>
                          <w:sz w:val="18"/>
                          <w:szCs w:val="18"/>
                          <w:lang w:val="en-IN"/>
                        </w:rPr>
                      </w:pPr>
                      <w:r w:rsidRPr="0022671E">
                        <w:rPr>
                          <w:sz w:val="18"/>
                          <w:szCs w:val="18"/>
                          <w:lang w:val="en-IN"/>
                        </w:rPr>
                        <w:t>Figure 0</w:t>
                      </w:r>
                      <w:r>
                        <w:rPr>
                          <w:sz w:val="18"/>
                          <w:szCs w:val="18"/>
                          <w:lang w:val="en-IN"/>
                        </w:rPr>
                        <w:t>7</w:t>
                      </w:r>
                      <w:r w:rsidRPr="0022671E">
                        <w:rPr>
                          <w:sz w:val="18"/>
                          <w:szCs w:val="18"/>
                          <w:lang w:val="en-IN"/>
                        </w:rPr>
                        <w:t>: Density Matrix for</w:t>
                      </w:r>
                      <w:r w:rsidRPr="0022671E">
                        <w:rPr>
                          <w:sz w:val="18"/>
                          <w:szCs w:val="18"/>
                          <w:lang w:val="en-IN"/>
                        </w:rPr>
                        <w:t xml:space="preserve"> </w:t>
                      </w:r>
                      <w:r w:rsidRPr="0022671E">
                        <w:rPr>
                          <w:rFonts w:ascii="Cambria Math" w:hAnsi="Cambria Math" w:cs="Cambria Math"/>
                          <w:sz w:val="18"/>
                          <w:szCs w:val="18"/>
                          <w:lang w:val="en-IN"/>
                        </w:rPr>
                        <w:t>∣</w:t>
                      </w:r>
                      <w:r w:rsidRPr="0022671E">
                        <w:rPr>
                          <w:sz w:val="18"/>
                          <w:szCs w:val="18"/>
                          <w:lang w:val="en-IN"/>
                        </w:rPr>
                        <w:t>HH</w:t>
                      </w:r>
                      <w:r w:rsidRPr="0022671E">
                        <w:rPr>
                          <w:rFonts w:ascii="Cambria Math" w:hAnsi="Cambria Math" w:cs="Cambria Math"/>
                          <w:sz w:val="18"/>
                          <w:szCs w:val="18"/>
                        </w:rPr>
                        <w:t>⟩</w:t>
                      </w:r>
                      <w:r w:rsidRPr="0022671E">
                        <w:rPr>
                          <w:rFonts w:ascii="Cambria Math" w:hAnsi="Cambria Math" w:cs="Cambria Math"/>
                          <w:sz w:val="18"/>
                          <w:szCs w:val="18"/>
                          <w:lang w:val="en-IN"/>
                        </w:rPr>
                        <w:t xml:space="preserve"> State</w:t>
                      </w:r>
                    </w:p>
                  </w:txbxContent>
                </v:textbox>
                <w10:wrap type="square" anchorx="margin"/>
              </v:shape>
            </w:pict>
          </mc:Fallback>
        </mc:AlternateContent>
      </w:r>
      <w:r>
        <w:rPr>
          <w:i/>
          <w:iCs/>
          <w:lang w:val="en-IN"/>
        </w:rPr>
        <w:t xml:space="preserve">[Note: </w:t>
      </w:r>
      <w:r w:rsidRPr="00344FFA">
        <w:rPr>
          <w:i/>
          <w:iCs/>
          <w:lang w:val="en-IN"/>
        </w:rPr>
        <w:t xml:space="preserve">In </w:t>
      </w:r>
      <w:r>
        <w:rPr>
          <w:i/>
          <w:iCs/>
          <w:lang w:val="en-IN"/>
        </w:rPr>
        <w:t xml:space="preserve">Both the </w:t>
      </w:r>
      <w:r w:rsidRPr="00344FFA">
        <w:rPr>
          <w:i/>
          <w:iCs/>
          <w:lang w:val="en-IN"/>
        </w:rPr>
        <w:t>Plots the Green Coloured Bars are representing the negative values and are going below the axis plane but not rising above.</w:t>
      </w:r>
      <w:r>
        <w:rPr>
          <w:i/>
          <w:iCs/>
          <w:lang w:val="en-IN"/>
        </w:rPr>
        <w:t>]</w:t>
      </w:r>
      <w:r w:rsidRPr="00344FFA">
        <w:rPr>
          <w:i/>
          <w:iCs/>
          <w:lang w:val="en-IN"/>
        </w:rPr>
        <w:t xml:space="preserve"> </w:t>
      </w:r>
    </w:p>
    <w:p w14:paraId="2D2BEE89" w14:textId="6A5F7AFF" w:rsidR="00344FFA" w:rsidRDefault="00A95CAA" w:rsidP="000A2691">
      <w:pPr>
        <w:jc w:val="both"/>
        <w:rPr>
          <w:lang w:val="en-IN"/>
        </w:rPr>
      </w:pPr>
      <w:r>
        <w:rPr>
          <w:lang w:val="en-IN"/>
        </w:rPr>
        <w:t xml:space="preserve">The Concurrence values were calculated for both the cases and it was found to be as follows, </w:t>
      </w:r>
    </w:p>
    <w:p w14:paraId="1C4ACF02" w14:textId="6C4B1E16" w:rsidR="00A95CAA" w:rsidRDefault="00A95CAA" w:rsidP="00A95CAA">
      <w:pPr>
        <w:pStyle w:val="ListParagraph"/>
        <w:numPr>
          <w:ilvl w:val="0"/>
          <w:numId w:val="5"/>
        </w:numPr>
        <w:jc w:val="both"/>
        <w:rPr>
          <w:lang w:val="en-IN"/>
        </w:rPr>
      </w:pPr>
      <w:r>
        <w:rPr>
          <w:lang w:val="en-IN"/>
        </w:rPr>
        <w:t>Concurrence for Entangled State: 0.544</w:t>
      </w:r>
    </w:p>
    <w:p w14:paraId="373AD300" w14:textId="19CA495F" w:rsidR="00A95CAA" w:rsidRDefault="00A95CAA" w:rsidP="00A95CAA">
      <w:pPr>
        <w:pStyle w:val="ListParagraph"/>
        <w:numPr>
          <w:ilvl w:val="0"/>
          <w:numId w:val="5"/>
        </w:numPr>
        <w:jc w:val="both"/>
        <w:rPr>
          <w:lang w:val="en-IN"/>
        </w:rPr>
      </w:pPr>
      <w:r>
        <w:rPr>
          <w:lang w:val="en-IN"/>
        </w:rPr>
        <w:t>Concurrence for Separable State: 0</w:t>
      </w:r>
    </w:p>
    <w:p w14:paraId="7F147F11" w14:textId="205D0967" w:rsidR="00A95CAA" w:rsidRPr="00431D6F" w:rsidRDefault="00431D6F" w:rsidP="00A95CAA">
      <w:pPr>
        <w:jc w:val="both"/>
        <w:rPr>
          <w:lang w:val="en-IN"/>
        </w:rPr>
      </w:pPr>
      <w:r w:rsidRPr="00431D6F">
        <w:rPr>
          <w:lang w:val="en-IN"/>
        </w:rPr>
        <w:t>If a state is separable, it can be written as a tensor product of individual pure states, and there is no quantum entanglement between the subsystems. Thus, for separable states, the concurrence is 0, indicating no entanglement.</w:t>
      </w:r>
      <w:r>
        <w:rPr>
          <w:lang w:val="en-IN"/>
        </w:rPr>
        <w:t xml:space="preserve"> Whereas for the entangled state we obtained. </w:t>
      </w:r>
    </w:p>
    <w:p w14:paraId="542DE2EC" w14:textId="77777777" w:rsidR="00431D6F" w:rsidRDefault="00431D6F" w:rsidP="000A2691">
      <w:pPr>
        <w:jc w:val="both"/>
        <w:rPr>
          <w:lang w:val="en-IN"/>
        </w:rPr>
      </w:pPr>
    </w:p>
    <w:p w14:paraId="38F38E9C" w14:textId="77777777" w:rsidR="00431D6F" w:rsidRDefault="00431D6F" w:rsidP="000A2691">
      <w:pPr>
        <w:jc w:val="both"/>
        <w:rPr>
          <w:lang w:val="en-IN"/>
        </w:rPr>
      </w:pPr>
    </w:p>
    <w:p w14:paraId="5F8E537E" w14:textId="7F674CA0" w:rsidR="00344FFA" w:rsidRDefault="002A7C56" w:rsidP="000A2691">
      <w:pPr>
        <w:jc w:val="both"/>
        <w:rPr>
          <w:lang w:val="en-IN"/>
        </w:rPr>
      </w:pPr>
      <w:r>
        <w:rPr>
          <w:lang w:val="en-IN"/>
        </w:rPr>
        <w:lastRenderedPageBreak/>
        <w:t xml:space="preserve">When the test for the if the measured density matrix fulfils the criteria of a physical matrix was done. </w:t>
      </w:r>
    </w:p>
    <w:p w14:paraId="5473D08A" w14:textId="5D0B0244" w:rsidR="002A7C56" w:rsidRDefault="002A7C56" w:rsidP="000A2691">
      <w:pPr>
        <w:jc w:val="both"/>
        <w:rPr>
          <w:lang w:val="en-IN"/>
        </w:rPr>
      </w:pPr>
      <w:r>
        <w:rPr>
          <w:lang w:val="en-IN"/>
        </w:rPr>
        <w:t xml:space="preserve">The following criteria were taken into account, </w:t>
      </w:r>
    </w:p>
    <w:p w14:paraId="0BA78853" w14:textId="1A0C1FAF" w:rsidR="002A7C56" w:rsidRDefault="002A7C56" w:rsidP="002A7C56">
      <w:pPr>
        <w:pStyle w:val="ListParagraph"/>
        <w:numPr>
          <w:ilvl w:val="0"/>
          <w:numId w:val="4"/>
        </w:numPr>
        <w:jc w:val="both"/>
        <w:rPr>
          <w:lang w:val="en-IN"/>
        </w:rPr>
      </w:pPr>
      <w:r>
        <w:rPr>
          <w:lang w:val="en-IN"/>
        </w:rPr>
        <w:t>Unit Trace of Density Matrix</w:t>
      </w:r>
    </w:p>
    <w:p w14:paraId="4B5A1FC2" w14:textId="07DA8DF5" w:rsidR="002A7C56" w:rsidRDefault="002A7C56" w:rsidP="002A7C56">
      <w:pPr>
        <w:pStyle w:val="ListParagraph"/>
        <w:numPr>
          <w:ilvl w:val="0"/>
          <w:numId w:val="4"/>
        </w:numPr>
        <w:jc w:val="both"/>
        <w:rPr>
          <w:lang w:val="en-IN"/>
        </w:rPr>
      </w:pPr>
      <w:r>
        <w:rPr>
          <w:lang w:val="en-IN"/>
        </w:rPr>
        <w:t>Hermitian Test</w:t>
      </w:r>
    </w:p>
    <w:p w14:paraId="699E6F5C" w14:textId="7E22FB6D" w:rsidR="002A7C56" w:rsidRDefault="002A7C56" w:rsidP="002A7C56">
      <w:pPr>
        <w:pStyle w:val="ListParagraph"/>
        <w:numPr>
          <w:ilvl w:val="0"/>
          <w:numId w:val="4"/>
        </w:numPr>
        <w:jc w:val="both"/>
        <w:rPr>
          <w:lang w:val="en-IN"/>
        </w:rPr>
      </w:pPr>
      <w:r>
        <w:rPr>
          <w:lang w:val="en-IN"/>
        </w:rPr>
        <w:t>Positive Semi Definiteness Test</w:t>
      </w:r>
    </w:p>
    <w:p w14:paraId="68A61ECD" w14:textId="2BDAF7D5" w:rsidR="002A7C56" w:rsidRPr="00A95CAA" w:rsidRDefault="002A7C56" w:rsidP="00A95CAA">
      <w:pPr>
        <w:pStyle w:val="ListParagraph"/>
        <w:numPr>
          <w:ilvl w:val="0"/>
          <w:numId w:val="4"/>
        </w:numPr>
        <w:jc w:val="both"/>
        <w:rPr>
          <w:lang w:val="en-IN"/>
        </w:rPr>
      </w:pPr>
      <w:r>
        <w:rPr>
          <w:lang w:val="en-IN"/>
        </w:rPr>
        <w:t xml:space="preserve">Purity Test. </w:t>
      </w:r>
    </w:p>
    <w:p w14:paraId="3658E5D5" w14:textId="47F87D55" w:rsidR="00344FFA" w:rsidRDefault="002A7C56" w:rsidP="000A2691">
      <w:pPr>
        <w:jc w:val="both"/>
        <w:rPr>
          <w:lang w:val="en-IN"/>
        </w:rPr>
      </w:pPr>
      <w:r>
        <w:rPr>
          <w:lang w:val="en-IN"/>
        </w:rPr>
        <w:t>For the entangled state the test results are as follows,</w:t>
      </w:r>
    </w:p>
    <w:tbl>
      <w:tblPr>
        <w:tblStyle w:val="TableGrid"/>
        <w:tblW w:w="0" w:type="auto"/>
        <w:tblLook w:val="04A0" w:firstRow="1" w:lastRow="0" w:firstColumn="1" w:lastColumn="0" w:noHBand="0" w:noVBand="1"/>
      </w:tblPr>
      <w:tblGrid>
        <w:gridCol w:w="4531"/>
        <w:gridCol w:w="4531"/>
      </w:tblGrid>
      <w:tr w:rsidR="002A7C56" w14:paraId="5DC68558" w14:textId="77777777" w:rsidTr="002A7C56">
        <w:tc>
          <w:tcPr>
            <w:tcW w:w="4531" w:type="dxa"/>
          </w:tcPr>
          <w:p w14:paraId="4CD50D20" w14:textId="3F2525D9" w:rsidR="002A7C56" w:rsidRDefault="002A7C56" w:rsidP="000A2691">
            <w:pPr>
              <w:jc w:val="both"/>
              <w:rPr>
                <w:lang w:val="en-IN"/>
              </w:rPr>
            </w:pPr>
            <w:r>
              <w:rPr>
                <w:lang w:val="en-IN"/>
              </w:rPr>
              <w:t xml:space="preserve">Unit Trace </w:t>
            </w:r>
          </w:p>
        </w:tc>
        <w:tc>
          <w:tcPr>
            <w:tcW w:w="4531" w:type="dxa"/>
          </w:tcPr>
          <w:p w14:paraId="2465504E" w14:textId="0D301A17" w:rsidR="002A7C56" w:rsidRDefault="002A7C56" w:rsidP="000A2691">
            <w:pPr>
              <w:jc w:val="both"/>
              <w:rPr>
                <w:lang w:val="en-IN"/>
              </w:rPr>
            </w:pPr>
            <w:r>
              <w:rPr>
                <w:lang w:val="en-IN"/>
              </w:rPr>
              <w:t>Passed</w:t>
            </w:r>
          </w:p>
        </w:tc>
      </w:tr>
      <w:tr w:rsidR="002A7C56" w14:paraId="6DB94E1C" w14:textId="77777777" w:rsidTr="002A7C56">
        <w:tc>
          <w:tcPr>
            <w:tcW w:w="4531" w:type="dxa"/>
          </w:tcPr>
          <w:p w14:paraId="23F665F9" w14:textId="1CD48C7B" w:rsidR="002A7C56" w:rsidRDefault="002A7C56" w:rsidP="000A2691">
            <w:pPr>
              <w:jc w:val="both"/>
              <w:rPr>
                <w:lang w:val="en-IN"/>
              </w:rPr>
            </w:pPr>
            <w:r>
              <w:rPr>
                <w:lang w:val="en-IN"/>
              </w:rPr>
              <w:t>Hermitian Test</w:t>
            </w:r>
          </w:p>
        </w:tc>
        <w:tc>
          <w:tcPr>
            <w:tcW w:w="4531" w:type="dxa"/>
          </w:tcPr>
          <w:p w14:paraId="3EB2D59A" w14:textId="1548FCD3" w:rsidR="002A7C56" w:rsidRDefault="002A7C56" w:rsidP="000A2691">
            <w:pPr>
              <w:jc w:val="both"/>
              <w:rPr>
                <w:lang w:val="en-IN"/>
              </w:rPr>
            </w:pPr>
            <w:r>
              <w:rPr>
                <w:lang w:val="en-IN"/>
              </w:rPr>
              <w:t>Passed</w:t>
            </w:r>
          </w:p>
        </w:tc>
      </w:tr>
      <w:tr w:rsidR="002A7C56" w14:paraId="7E57DBA5" w14:textId="77777777" w:rsidTr="002A7C56">
        <w:tc>
          <w:tcPr>
            <w:tcW w:w="4531" w:type="dxa"/>
          </w:tcPr>
          <w:p w14:paraId="78F667DA" w14:textId="3FFB8F77" w:rsidR="002A7C56" w:rsidRDefault="002A7C56" w:rsidP="000A2691">
            <w:pPr>
              <w:jc w:val="both"/>
              <w:rPr>
                <w:lang w:val="en-IN"/>
              </w:rPr>
            </w:pPr>
            <w:r>
              <w:rPr>
                <w:lang w:val="en-IN"/>
              </w:rPr>
              <w:t>Positive Semi Definiteness Test</w:t>
            </w:r>
          </w:p>
        </w:tc>
        <w:tc>
          <w:tcPr>
            <w:tcW w:w="4531" w:type="dxa"/>
          </w:tcPr>
          <w:p w14:paraId="1FFB14C0" w14:textId="6F81897A" w:rsidR="002A7C56" w:rsidRDefault="002A7C56" w:rsidP="000A2691">
            <w:pPr>
              <w:jc w:val="both"/>
              <w:rPr>
                <w:lang w:val="en-IN"/>
              </w:rPr>
            </w:pPr>
            <w:r>
              <w:rPr>
                <w:lang w:val="en-IN"/>
              </w:rPr>
              <w:t>Failed</w:t>
            </w:r>
          </w:p>
        </w:tc>
      </w:tr>
      <w:tr w:rsidR="002A7C56" w14:paraId="438E700E" w14:textId="77777777" w:rsidTr="002A7C56">
        <w:tc>
          <w:tcPr>
            <w:tcW w:w="4531" w:type="dxa"/>
          </w:tcPr>
          <w:p w14:paraId="0B92373D" w14:textId="2F8A3D76" w:rsidR="002A7C56" w:rsidRDefault="002A7C56" w:rsidP="000A2691">
            <w:pPr>
              <w:jc w:val="both"/>
              <w:rPr>
                <w:lang w:val="en-IN"/>
              </w:rPr>
            </w:pPr>
            <w:r>
              <w:rPr>
                <w:lang w:val="en-IN"/>
              </w:rPr>
              <w:t>Purity Test</w:t>
            </w:r>
          </w:p>
        </w:tc>
        <w:tc>
          <w:tcPr>
            <w:tcW w:w="4531" w:type="dxa"/>
          </w:tcPr>
          <w:p w14:paraId="035DE107" w14:textId="675D5EF2" w:rsidR="002A7C56" w:rsidRDefault="002A7C56" w:rsidP="000A2691">
            <w:pPr>
              <w:jc w:val="both"/>
              <w:rPr>
                <w:lang w:val="en-IN"/>
              </w:rPr>
            </w:pPr>
            <w:r>
              <w:rPr>
                <w:lang w:val="en-IN"/>
              </w:rPr>
              <w:t>Mixed State.</w:t>
            </w:r>
            <w:r w:rsidR="00C156E3">
              <w:rPr>
                <w:lang w:val="en-IN"/>
              </w:rPr>
              <w:t xml:space="preserve"> (0.88)</w:t>
            </w:r>
          </w:p>
        </w:tc>
      </w:tr>
    </w:tbl>
    <w:p w14:paraId="78DBCA5C" w14:textId="77777777" w:rsidR="002A7C56" w:rsidRPr="002A7C56" w:rsidRDefault="002A7C56" w:rsidP="000A2691">
      <w:pPr>
        <w:jc w:val="both"/>
        <w:rPr>
          <w:lang w:val="en-IN"/>
        </w:rPr>
      </w:pPr>
    </w:p>
    <w:p w14:paraId="5AE8CCC5" w14:textId="494DEBEE" w:rsidR="002A7C56" w:rsidRDefault="002A7C56" w:rsidP="002A7C56">
      <w:pPr>
        <w:spacing w:after="0"/>
        <w:jc w:val="both"/>
        <w:rPr>
          <w:lang w:val="en-IN"/>
        </w:rPr>
      </w:pPr>
      <w:r>
        <w:rPr>
          <w:lang w:val="en-IN"/>
        </w:rPr>
        <w:t xml:space="preserve">The Eigen Values were obtained for Positive Semi Definiteness test, </w:t>
      </w:r>
      <w:r w:rsidRPr="002A7C56">
        <w:rPr>
          <w:lang w:val="en-IN"/>
        </w:rPr>
        <w:t>[-0.038939</w:t>
      </w:r>
      <w:r>
        <w:rPr>
          <w:lang w:val="en-IN"/>
        </w:rPr>
        <w:t xml:space="preserve">, </w:t>
      </w:r>
      <w:r w:rsidRPr="002A7C56">
        <w:rPr>
          <w:lang w:val="en-IN"/>
        </w:rPr>
        <w:t>0.03355518</w:t>
      </w:r>
      <w:r>
        <w:rPr>
          <w:lang w:val="en-IN"/>
        </w:rPr>
        <w:t>,</w:t>
      </w:r>
      <w:r w:rsidRPr="002A7C56">
        <w:rPr>
          <w:lang w:val="en-IN"/>
        </w:rPr>
        <w:t xml:space="preserve">  0.07039601</w:t>
      </w:r>
      <w:r>
        <w:rPr>
          <w:lang w:val="en-IN"/>
        </w:rPr>
        <w:t xml:space="preserve">, </w:t>
      </w:r>
      <w:r w:rsidRPr="002A7C56">
        <w:rPr>
          <w:lang w:val="en-IN"/>
        </w:rPr>
        <w:t xml:space="preserve"> 0.93498781]</w:t>
      </w:r>
      <w:r>
        <w:rPr>
          <w:lang w:val="en-IN"/>
        </w:rPr>
        <w:t xml:space="preserve">. As we have one negative eigenvalue it shows the failure of the Positive Semi Definiteness Test. </w:t>
      </w:r>
    </w:p>
    <w:p w14:paraId="1BA454B7" w14:textId="77FA084E" w:rsidR="000A2691" w:rsidRDefault="00C156E3" w:rsidP="000A2691">
      <w:pPr>
        <w:jc w:val="both"/>
        <w:rPr>
          <w:lang w:val="en-IN"/>
        </w:rPr>
      </w:pPr>
      <w:r>
        <w:rPr>
          <w:lang w:val="en-IN"/>
        </w:rPr>
        <w:t xml:space="preserve">The trace of the squared matrix is 0.88 &lt; 1. For a pure state this value needs to be equal to 1. Hence the Entangled state here is not a pure state. </w:t>
      </w:r>
    </w:p>
    <w:p w14:paraId="577A4C80" w14:textId="429848D8" w:rsidR="00C156E3" w:rsidRDefault="00C156E3" w:rsidP="000A2691">
      <w:pPr>
        <w:jc w:val="both"/>
        <w:rPr>
          <w:lang w:val="en-IN"/>
        </w:rPr>
      </w:pPr>
      <w:r>
        <w:rPr>
          <w:lang w:val="en-IN"/>
        </w:rPr>
        <w:t xml:space="preserve">For the Product State the test results are as follows, </w:t>
      </w:r>
    </w:p>
    <w:tbl>
      <w:tblPr>
        <w:tblStyle w:val="TableGrid"/>
        <w:tblW w:w="0" w:type="auto"/>
        <w:tblLook w:val="04A0" w:firstRow="1" w:lastRow="0" w:firstColumn="1" w:lastColumn="0" w:noHBand="0" w:noVBand="1"/>
      </w:tblPr>
      <w:tblGrid>
        <w:gridCol w:w="4531"/>
        <w:gridCol w:w="4531"/>
      </w:tblGrid>
      <w:tr w:rsidR="00C156E3" w14:paraId="54975755" w14:textId="77777777" w:rsidTr="00553D24">
        <w:tc>
          <w:tcPr>
            <w:tcW w:w="4531" w:type="dxa"/>
          </w:tcPr>
          <w:p w14:paraId="2207D83C" w14:textId="77777777" w:rsidR="00C156E3" w:rsidRDefault="00C156E3" w:rsidP="00553D24">
            <w:pPr>
              <w:jc w:val="both"/>
              <w:rPr>
                <w:lang w:val="en-IN"/>
              </w:rPr>
            </w:pPr>
            <w:r>
              <w:rPr>
                <w:lang w:val="en-IN"/>
              </w:rPr>
              <w:t xml:space="preserve">Unit Trace </w:t>
            </w:r>
          </w:p>
        </w:tc>
        <w:tc>
          <w:tcPr>
            <w:tcW w:w="4531" w:type="dxa"/>
          </w:tcPr>
          <w:p w14:paraId="21FF2767" w14:textId="77777777" w:rsidR="00C156E3" w:rsidRDefault="00C156E3" w:rsidP="00553D24">
            <w:pPr>
              <w:jc w:val="both"/>
              <w:rPr>
                <w:lang w:val="en-IN"/>
              </w:rPr>
            </w:pPr>
            <w:r>
              <w:rPr>
                <w:lang w:val="en-IN"/>
              </w:rPr>
              <w:t>Passed</w:t>
            </w:r>
          </w:p>
        </w:tc>
      </w:tr>
      <w:tr w:rsidR="00C156E3" w14:paraId="414B229F" w14:textId="77777777" w:rsidTr="00553D24">
        <w:tc>
          <w:tcPr>
            <w:tcW w:w="4531" w:type="dxa"/>
          </w:tcPr>
          <w:p w14:paraId="4CFE4B91" w14:textId="77777777" w:rsidR="00C156E3" w:rsidRDefault="00C156E3" w:rsidP="00553D24">
            <w:pPr>
              <w:jc w:val="both"/>
              <w:rPr>
                <w:lang w:val="en-IN"/>
              </w:rPr>
            </w:pPr>
            <w:r>
              <w:rPr>
                <w:lang w:val="en-IN"/>
              </w:rPr>
              <w:t>Hermitian Test</w:t>
            </w:r>
          </w:p>
        </w:tc>
        <w:tc>
          <w:tcPr>
            <w:tcW w:w="4531" w:type="dxa"/>
          </w:tcPr>
          <w:p w14:paraId="52A5E4E6" w14:textId="77777777" w:rsidR="00C156E3" w:rsidRDefault="00C156E3" w:rsidP="00553D24">
            <w:pPr>
              <w:jc w:val="both"/>
              <w:rPr>
                <w:lang w:val="en-IN"/>
              </w:rPr>
            </w:pPr>
            <w:r>
              <w:rPr>
                <w:lang w:val="en-IN"/>
              </w:rPr>
              <w:t>Passed</w:t>
            </w:r>
          </w:p>
        </w:tc>
      </w:tr>
      <w:tr w:rsidR="00C156E3" w14:paraId="66134712" w14:textId="77777777" w:rsidTr="00553D24">
        <w:tc>
          <w:tcPr>
            <w:tcW w:w="4531" w:type="dxa"/>
          </w:tcPr>
          <w:p w14:paraId="7A7C0A25" w14:textId="77777777" w:rsidR="00C156E3" w:rsidRDefault="00C156E3" w:rsidP="00553D24">
            <w:pPr>
              <w:jc w:val="both"/>
              <w:rPr>
                <w:lang w:val="en-IN"/>
              </w:rPr>
            </w:pPr>
            <w:r>
              <w:rPr>
                <w:lang w:val="en-IN"/>
              </w:rPr>
              <w:t>Positive Semi Definiteness Test</w:t>
            </w:r>
          </w:p>
        </w:tc>
        <w:tc>
          <w:tcPr>
            <w:tcW w:w="4531" w:type="dxa"/>
          </w:tcPr>
          <w:p w14:paraId="039E2C39" w14:textId="77777777" w:rsidR="00C156E3" w:rsidRDefault="00C156E3" w:rsidP="00553D24">
            <w:pPr>
              <w:jc w:val="both"/>
              <w:rPr>
                <w:lang w:val="en-IN"/>
              </w:rPr>
            </w:pPr>
            <w:r>
              <w:rPr>
                <w:lang w:val="en-IN"/>
              </w:rPr>
              <w:t>Failed</w:t>
            </w:r>
          </w:p>
        </w:tc>
      </w:tr>
      <w:tr w:rsidR="00C156E3" w14:paraId="3A04F965" w14:textId="77777777" w:rsidTr="00553D24">
        <w:tc>
          <w:tcPr>
            <w:tcW w:w="4531" w:type="dxa"/>
          </w:tcPr>
          <w:p w14:paraId="0C9A5881" w14:textId="77777777" w:rsidR="00C156E3" w:rsidRDefault="00C156E3" w:rsidP="00553D24">
            <w:pPr>
              <w:jc w:val="both"/>
              <w:rPr>
                <w:lang w:val="en-IN"/>
              </w:rPr>
            </w:pPr>
            <w:r>
              <w:rPr>
                <w:lang w:val="en-IN"/>
              </w:rPr>
              <w:t>Purity Test</w:t>
            </w:r>
          </w:p>
        </w:tc>
        <w:tc>
          <w:tcPr>
            <w:tcW w:w="4531" w:type="dxa"/>
          </w:tcPr>
          <w:p w14:paraId="184213F9" w14:textId="74606920" w:rsidR="00C156E3" w:rsidRDefault="00CE6D1B" w:rsidP="00553D24">
            <w:pPr>
              <w:jc w:val="both"/>
              <w:rPr>
                <w:lang w:val="en-IN"/>
              </w:rPr>
            </w:pPr>
            <w:r>
              <w:rPr>
                <w:lang w:val="en-IN"/>
              </w:rPr>
              <w:t>Pure</w:t>
            </w:r>
            <w:r w:rsidR="00C156E3">
              <w:rPr>
                <w:lang w:val="en-IN"/>
              </w:rPr>
              <w:t xml:space="preserve"> State. (0.</w:t>
            </w:r>
            <w:r>
              <w:rPr>
                <w:lang w:val="en-IN"/>
              </w:rPr>
              <w:t xml:space="preserve">96 </w:t>
            </w:r>
            <m:oMath>
              <m:r>
                <w:rPr>
                  <w:rFonts w:ascii="Cambria Math" w:hAnsi="Cambria Math"/>
                  <w:lang w:val="en-IN"/>
                </w:rPr>
                <m:t>≈</m:t>
              </m:r>
            </m:oMath>
            <w:r>
              <w:rPr>
                <w:rFonts w:eastAsiaTheme="minorEastAsia"/>
                <w:lang w:val="en-IN"/>
              </w:rPr>
              <w:t xml:space="preserve"> 1)</w:t>
            </w:r>
          </w:p>
        </w:tc>
      </w:tr>
    </w:tbl>
    <w:p w14:paraId="1E9193C1" w14:textId="77777777" w:rsidR="00C156E3" w:rsidRDefault="00C156E3" w:rsidP="000A2691">
      <w:pPr>
        <w:jc w:val="both"/>
        <w:rPr>
          <w:lang w:val="en-IN"/>
        </w:rPr>
      </w:pPr>
    </w:p>
    <w:p w14:paraId="62E65C99" w14:textId="705A221D" w:rsidR="00C156E3" w:rsidRDefault="00CE6D1B" w:rsidP="000A2691">
      <w:pPr>
        <w:jc w:val="both"/>
        <w:rPr>
          <w:lang w:val="en-IN"/>
        </w:rPr>
      </w:pPr>
      <w:r>
        <w:rPr>
          <w:lang w:val="en-IN"/>
        </w:rPr>
        <w:t xml:space="preserve">The Eigen Values which were obtained for the Positive Semi Definiteness test, </w:t>
      </w:r>
      <w:r w:rsidRPr="00CE6D1B">
        <w:rPr>
          <w:lang w:val="en-IN"/>
        </w:rPr>
        <w:t>[-0.02752493  0.00519673  0.03483025  0.97749794]</w:t>
      </w:r>
      <w:r>
        <w:rPr>
          <w:lang w:val="en-IN"/>
        </w:rPr>
        <w:t xml:space="preserve">. </w:t>
      </w:r>
      <w:r>
        <w:rPr>
          <w:lang w:val="en-IN"/>
        </w:rPr>
        <w:t>As we have one negative eigenvalue it shows the failure of the Positive Semi Definiteness Test.</w:t>
      </w:r>
      <w:r>
        <w:rPr>
          <w:lang w:val="en-IN"/>
        </w:rPr>
        <w:t xml:space="preserve"> </w:t>
      </w:r>
    </w:p>
    <w:p w14:paraId="5E77CEA4" w14:textId="15B266CF" w:rsidR="00C156E3" w:rsidRDefault="00CE6D1B" w:rsidP="000A2691">
      <w:pPr>
        <w:jc w:val="both"/>
        <w:rPr>
          <w:lang w:val="en-IN"/>
        </w:rPr>
      </w:pPr>
      <w:r>
        <w:rPr>
          <w:lang w:val="en-IN"/>
        </w:rPr>
        <w:t xml:space="preserve">About the Purity test for the product state, theoretical we are supposed to be getting 1 itself but due to experimental imperfections or due to noise presence experimentally we obtained the trace of squared matrix as 0.96 which is very close to 1. Hence, we can consider this to be a pure state. </w:t>
      </w:r>
    </w:p>
    <w:p w14:paraId="25129165" w14:textId="28AE0404" w:rsidR="00CE6D1B" w:rsidRPr="00A95CAA" w:rsidRDefault="00CE6D1B" w:rsidP="00A95CAA">
      <w:pPr>
        <w:jc w:val="both"/>
        <w:rPr>
          <w:lang w:val="en-IN"/>
        </w:rPr>
      </w:pPr>
      <w:r>
        <w:rPr>
          <w:lang w:val="en-IN"/>
        </w:rPr>
        <w:t xml:space="preserve">Overall, since both Entanglement State and Separable State fail the positive semi definiteness test, we can say that both states don’t fulfil the criteria for physical matrix. </w:t>
      </w:r>
      <w:r w:rsidR="00A95CAA">
        <w:rPr>
          <w:lang w:val="en-IN"/>
        </w:rPr>
        <w:t xml:space="preserve">To correct this, we can use </w:t>
      </w:r>
      <w:r w:rsidR="00A95CAA" w:rsidRPr="00A95CAA">
        <w:rPr>
          <w:lang w:val="en-IN"/>
        </w:rPr>
        <w:t>Maximum Likelihood Estimation (MLE)</w:t>
      </w:r>
      <w:r w:rsidR="00A95CAA">
        <w:rPr>
          <w:lang w:val="en-IN"/>
        </w:rPr>
        <w:t xml:space="preserve"> to </w:t>
      </w:r>
      <w:r w:rsidR="00A95CAA" w:rsidRPr="00A95CAA">
        <w:rPr>
          <w:lang w:val="en-IN"/>
        </w:rPr>
        <w:t>ensure that density matrix selected is the “most-likely” matrix which is physically possible.</w:t>
      </w:r>
      <w:r w:rsidR="00A95CAA">
        <w:rPr>
          <w:lang w:val="en-IN"/>
        </w:rPr>
        <w:t xml:space="preserve"> </w:t>
      </w:r>
      <w:r w:rsidR="00A95CAA" w:rsidRPr="00A95CAA">
        <w:rPr>
          <w:lang w:val="en-IN"/>
        </w:rPr>
        <w:t>A density matrix that violates this may be due to experimental uncertainties or statistical fluctuations of the coincidence counts</w:t>
      </w:r>
    </w:p>
    <w:p w14:paraId="3DFBD5EB" w14:textId="7E7BE72B" w:rsidR="00A9215A" w:rsidRDefault="00A9215A" w:rsidP="000A2691">
      <w:pPr>
        <w:jc w:val="both"/>
        <w:rPr>
          <w:i/>
          <w:iCs/>
          <w:lang w:val="en-IN"/>
        </w:rPr>
      </w:pPr>
      <w:r w:rsidRPr="00A9215A">
        <w:rPr>
          <w:i/>
          <w:iCs/>
          <w:lang w:val="en-IN"/>
        </w:rPr>
        <w:t>Why are 16 coincidence measurements required for two-qubit tomography? How many measurements are necessary for single qubit tomography and which measurements?</w:t>
      </w:r>
      <w:r>
        <w:rPr>
          <w:i/>
          <w:iCs/>
          <w:lang w:val="en-IN"/>
        </w:rPr>
        <w:t xml:space="preserve"> </w:t>
      </w:r>
    </w:p>
    <w:p w14:paraId="224785CC" w14:textId="4DC583F1" w:rsidR="00A9215A" w:rsidRDefault="00A9215A" w:rsidP="000A2691">
      <w:pPr>
        <w:jc w:val="both"/>
        <w:rPr>
          <w:lang w:val="en-IN"/>
        </w:rPr>
      </w:pPr>
      <w:r w:rsidRPr="00A9215A">
        <w:rPr>
          <w:lang w:val="en-IN"/>
        </w:rPr>
        <w:t xml:space="preserve">For </w:t>
      </w:r>
      <w:r w:rsidRPr="00A9215A">
        <w:rPr>
          <w:b/>
          <w:bCs/>
          <w:lang w:val="en-IN"/>
        </w:rPr>
        <w:t>two-qubit tomography</w:t>
      </w:r>
      <w:r w:rsidRPr="00A9215A">
        <w:rPr>
          <w:lang w:val="en-IN"/>
        </w:rPr>
        <w:t>, you need 16 coincidence measurements because each qubit has 4 possible states (|</w:t>
      </w:r>
      <w:r>
        <w:rPr>
          <w:lang w:val="en-IN"/>
        </w:rPr>
        <w:t>H</w:t>
      </w:r>
      <w:r w:rsidRPr="00A9215A">
        <w:rPr>
          <w:rFonts w:ascii="Cambria Math" w:hAnsi="Cambria Math" w:cs="Cambria Math"/>
        </w:rPr>
        <w:t>⟩</w:t>
      </w:r>
      <w:r w:rsidRPr="00A9215A">
        <w:rPr>
          <w:lang w:val="en-IN"/>
        </w:rPr>
        <w:t>, |</w:t>
      </w:r>
      <w:r>
        <w:rPr>
          <w:lang w:val="en-IN"/>
        </w:rPr>
        <w:t>V</w:t>
      </w:r>
      <w:r w:rsidRPr="00A9215A">
        <w:rPr>
          <w:rFonts w:ascii="Cambria Math" w:hAnsi="Cambria Math" w:cs="Cambria Math"/>
        </w:rPr>
        <w:t>⟩</w:t>
      </w:r>
      <w:r w:rsidRPr="00A9215A">
        <w:rPr>
          <w:lang w:val="en-IN"/>
        </w:rPr>
        <w:t>, |+</w:t>
      </w:r>
      <w:r w:rsidRPr="00A9215A">
        <w:rPr>
          <w:rFonts w:ascii="Cambria Math" w:hAnsi="Cambria Math" w:cs="Cambria Math"/>
        </w:rPr>
        <w:t>⟩</w:t>
      </w:r>
      <w:r w:rsidRPr="00A9215A">
        <w:rPr>
          <w:lang w:val="en-IN"/>
        </w:rPr>
        <w:t>, |-</w:t>
      </w:r>
      <w:r w:rsidRPr="00A9215A">
        <w:rPr>
          <w:rFonts w:ascii="Cambria Math" w:hAnsi="Cambria Math" w:cs="Cambria Math"/>
        </w:rPr>
        <w:t>⟩</w:t>
      </w:r>
      <w:r w:rsidRPr="00A9215A">
        <w:rPr>
          <w:lang w:val="en-IN"/>
        </w:rPr>
        <w:t>) when measured in different bases (like computational or diagonal). To fully reconstruct the state of two qubits, you need to measure all combinations of these bases, which results in 4×4=16</w:t>
      </w:r>
      <w:r>
        <w:rPr>
          <w:lang w:val="en-IN"/>
        </w:rPr>
        <w:t xml:space="preserve"> </w:t>
      </w:r>
      <w:r w:rsidRPr="00A9215A">
        <w:rPr>
          <w:lang w:val="en-IN"/>
        </w:rPr>
        <w:t xml:space="preserve"> independent measurements.</w:t>
      </w:r>
      <w:r>
        <w:rPr>
          <w:lang w:val="en-IN"/>
        </w:rPr>
        <w:t xml:space="preserve"> For a single qubit 4 measurements are sufficient. T</w:t>
      </w:r>
      <w:r w:rsidRPr="00A9215A">
        <w:rPr>
          <w:lang w:val="en-IN"/>
        </w:rPr>
        <w:t xml:space="preserve">he general case of </w:t>
      </w:r>
      <w:r w:rsidRPr="00A9215A">
        <w:rPr>
          <w:rFonts w:ascii="Cambria Math" w:hAnsi="Cambria Math" w:cs="Cambria Math"/>
        </w:rPr>
        <w:t>𝑛</w:t>
      </w:r>
      <w:r w:rsidRPr="00A9215A">
        <w:rPr>
          <w:lang w:val="en-IN"/>
        </w:rPr>
        <w:t xml:space="preserve"> qubits </w:t>
      </w:r>
      <m:oMath>
        <m:sSup>
          <m:sSupPr>
            <m:ctrlPr>
              <w:rPr>
                <w:rFonts w:ascii="Cambria Math" w:hAnsi="Cambria Math"/>
                <w:i/>
                <w:lang w:val="en-IN"/>
              </w:rPr>
            </m:ctrlPr>
          </m:sSupPr>
          <m:e>
            <m:r>
              <w:rPr>
                <w:rFonts w:ascii="Cambria Math" w:hAnsi="Cambria Math"/>
                <w:lang w:val="en-IN"/>
              </w:rPr>
              <m:t>4</m:t>
            </m:r>
          </m:e>
          <m:sup>
            <m:r>
              <w:rPr>
                <w:rFonts w:ascii="Cambria Math" w:hAnsi="Cambria Math"/>
                <w:lang w:val="en-IN"/>
              </w:rPr>
              <m:t>n</m:t>
            </m:r>
          </m:sup>
        </m:sSup>
      </m:oMath>
      <w:r w:rsidRPr="00A9215A">
        <w:rPr>
          <w:lang w:val="en-IN"/>
        </w:rPr>
        <w:t xml:space="preserve"> measurements</w:t>
      </w:r>
      <w:r>
        <w:rPr>
          <w:lang w:val="en-IN"/>
        </w:rPr>
        <w:t xml:space="preserve">. </w:t>
      </w:r>
    </w:p>
    <w:p w14:paraId="3DC1D312" w14:textId="77777777" w:rsidR="00A9215A" w:rsidRDefault="00A9215A" w:rsidP="000A2691">
      <w:pPr>
        <w:jc w:val="both"/>
        <w:rPr>
          <w:lang w:val="en-IN"/>
        </w:rPr>
      </w:pPr>
    </w:p>
    <w:p w14:paraId="42117B51" w14:textId="337BDB69" w:rsidR="00A9215A" w:rsidRDefault="00A9215A" w:rsidP="000A2691">
      <w:pPr>
        <w:jc w:val="both"/>
        <w:rPr>
          <w:lang w:val="en-IN"/>
        </w:rPr>
      </w:pPr>
      <w:r>
        <w:rPr>
          <w:lang w:val="en-IN"/>
        </w:rPr>
        <w:lastRenderedPageBreak/>
        <w:t xml:space="preserve">For the given density matrix, </w:t>
      </w:r>
    </w:p>
    <w:p w14:paraId="7413CF8E" w14:textId="2AF6CF36" w:rsidR="00A9215A" w:rsidRPr="00A9215A" w:rsidRDefault="00A9215A" w:rsidP="000A2691">
      <w:pPr>
        <w:jc w:val="both"/>
        <w:rPr>
          <w:rFonts w:eastAsiaTheme="minorEastAsia"/>
          <w:lang w:val="en-IN"/>
        </w:rPr>
      </w:pPr>
      <m:oMathPara>
        <m:oMath>
          <m:acc>
            <m:accPr>
              <m:ctrlPr>
                <w:rPr>
                  <w:rFonts w:ascii="Cambria Math" w:hAnsi="Cambria Math"/>
                  <w:i/>
                  <w:lang w:val="en-IN"/>
                </w:rPr>
              </m:ctrlPr>
            </m:accPr>
            <m:e>
              <m:r>
                <w:rPr>
                  <w:rFonts w:ascii="Cambria Math" w:hAnsi="Cambria Math"/>
                  <w:lang w:val="en-IN"/>
                </w:rPr>
                <m:t>ρ</m:t>
              </m:r>
            </m:e>
          </m:acc>
          <m:r>
            <w:rPr>
              <w:rFonts w:ascii="Cambria Math" w:eastAsiaTheme="minorEastAsia" w:hAnsi="Cambria Math"/>
              <w:lang w:val="en-IN"/>
            </w:rPr>
            <m:t xml:space="preserve"> = </m:t>
          </m:r>
          <m:d>
            <m:dPr>
              <m:begChr m:val="["/>
              <m:endChr m:val="]"/>
              <m:ctrlPr>
                <w:rPr>
                  <w:rFonts w:ascii="Cambria Math" w:eastAsiaTheme="minorEastAsia" w:hAnsi="Cambria Math"/>
                  <w:i/>
                  <w:lang w:val="en-IN"/>
                </w:rPr>
              </m:ctrlPr>
            </m:dPr>
            <m:e>
              <m:m>
                <m:mPr>
                  <m:plcHide m:val="1"/>
                  <m:mcs>
                    <m:mc>
                      <m:mcPr>
                        <m:count m:val="4"/>
                        <m:mcJc m:val="center"/>
                      </m:mcPr>
                    </m:mc>
                  </m:mcs>
                  <m:ctrlPr>
                    <w:rPr>
                      <w:rFonts w:ascii="Cambria Math" w:eastAsiaTheme="minorEastAsia" w:hAnsi="Cambria Math"/>
                      <w:i/>
                      <w:lang w:val="en-IN"/>
                    </w:rPr>
                  </m:ctrlPr>
                </m:mPr>
                <m:mr>
                  <m:e>
                    <m:r>
                      <w:rPr>
                        <w:rFonts w:ascii="Cambria Math" w:eastAsiaTheme="minorEastAsia" w:hAnsi="Cambria Math"/>
                        <w:lang w:val="en-IN"/>
                      </w:rPr>
                      <m:t>0⋅25</m:t>
                    </m:r>
                  </m:e>
                  <m:e>
                    <m:r>
                      <w:rPr>
                        <w:rFonts w:ascii="Cambria Math" w:eastAsiaTheme="minorEastAsia" w:hAnsi="Cambria Math"/>
                        <w:lang w:val="en-IN"/>
                      </w:rPr>
                      <m:t>0</m:t>
                    </m:r>
                  </m:e>
                  <m:e>
                    <m:r>
                      <w:rPr>
                        <w:rFonts w:ascii="Cambria Math" w:eastAsiaTheme="minorEastAsia" w:hAnsi="Cambria Math"/>
                        <w:lang w:val="en-IN"/>
                      </w:rPr>
                      <m:t>0</m:t>
                    </m:r>
                  </m:e>
                  <m:e>
                    <m:r>
                      <w:rPr>
                        <w:rFonts w:ascii="Cambria Math" w:eastAsiaTheme="minorEastAsia" w:hAnsi="Cambria Math"/>
                        <w:lang w:val="en-IN"/>
                      </w:rPr>
                      <m:t>0.33</m:t>
                    </m:r>
                  </m:e>
                </m:mr>
                <m:mr>
                  <m:e>
                    <m:r>
                      <w:rPr>
                        <w:rFonts w:ascii="Cambria Math" w:eastAsiaTheme="minorEastAsia" w:hAnsi="Cambria Math"/>
                        <w:lang w:val="en-IN"/>
                      </w:rPr>
                      <m:t>0</m:t>
                    </m:r>
                  </m:e>
                  <m:e>
                    <m:r>
                      <w:rPr>
                        <w:rFonts w:ascii="Cambria Math" w:eastAsiaTheme="minorEastAsia" w:hAnsi="Cambria Math"/>
                        <w:lang w:val="en-IN"/>
                      </w:rPr>
                      <m:t>0.18</m:t>
                    </m:r>
                  </m:e>
                  <m:e>
                    <m:r>
                      <w:rPr>
                        <w:rFonts w:ascii="Cambria Math" w:eastAsiaTheme="minorEastAsia" w:hAnsi="Cambria Math"/>
                        <w:lang w:val="en-IN"/>
                      </w:rPr>
                      <m:t>0.1</m:t>
                    </m:r>
                  </m:e>
                  <m:e>
                    <m:r>
                      <w:rPr>
                        <w:rFonts w:ascii="Cambria Math" w:eastAsiaTheme="minorEastAsia" w:hAnsi="Cambria Math"/>
                        <w:lang w:val="en-IN"/>
                      </w:rPr>
                      <m:t>0</m:t>
                    </m:r>
                  </m:e>
                </m:mr>
                <m:mr>
                  <m:e>
                    <m:r>
                      <w:rPr>
                        <w:rFonts w:ascii="Cambria Math" w:eastAsiaTheme="minorEastAsia" w:hAnsi="Cambria Math"/>
                        <w:lang w:val="en-IN"/>
                      </w:rPr>
                      <m:t>0</m:t>
                    </m:r>
                  </m:e>
                  <m:e>
                    <m:r>
                      <w:rPr>
                        <w:rFonts w:ascii="Cambria Math" w:eastAsiaTheme="minorEastAsia" w:hAnsi="Cambria Math"/>
                        <w:lang w:val="en-IN"/>
                      </w:rPr>
                      <m:t>1</m:t>
                    </m:r>
                  </m:e>
                  <m:e>
                    <m:r>
                      <w:rPr>
                        <w:rFonts w:ascii="Cambria Math" w:eastAsiaTheme="minorEastAsia" w:hAnsi="Cambria Math"/>
                        <w:lang w:val="en-IN"/>
                      </w:rPr>
                      <m:t>0.12</m:t>
                    </m:r>
                  </m:e>
                  <m:e>
                    <m:r>
                      <w:rPr>
                        <w:rFonts w:ascii="Cambria Math" w:eastAsiaTheme="minorEastAsia" w:hAnsi="Cambria Math"/>
                        <w:lang w:val="en-IN"/>
                      </w:rPr>
                      <m:t>0</m:t>
                    </m:r>
                  </m:e>
                </m:mr>
                <m:mr>
                  <m:e>
                    <m:r>
                      <w:rPr>
                        <w:rFonts w:ascii="Cambria Math" w:eastAsiaTheme="minorEastAsia" w:hAnsi="Cambria Math"/>
                        <w:lang w:val="en-IN"/>
                      </w:rPr>
                      <m:t>0.17</m:t>
                    </m:r>
                  </m:e>
                  <m:e>
                    <m:r>
                      <w:rPr>
                        <w:rFonts w:ascii="Cambria Math" w:eastAsiaTheme="minorEastAsia" w:hAnsi="Cambria Math"/>
                        <w:lang w:val="en-IN"/>
                      </w:rPr>
                      <m:t>-0.1</m:t>
                    </m:r>
                  </m:e>
                  <m:e>
                    <m:r>
                      <w:rPr>
                        <w:rFonts w:ascii="Cambria Math" w:eastAsiaTheme="minorEastAsia" w:hAnsi="Cambria Math"/>
                        <w:lang w:val="en-IN"/>
                      </w:rPr>
                      <m:t>0</m:t>
                    </m:r>
                  </m:e>
                  <m:e>
                    <m:r>
                      <w:rPr>
                        <w:rFonts w:ascii="Cambria Math" w:eastAsiaTheme="minorEastAsia" w:hAnsi="Cambria Math"/>
                        <w:lang w:val="en-IN"/>
                      </w:rPr>
                      <m:t>0.4</m:t>
                    </m:r>
                  </m:e>
                </m:mr>
              </m:m>
            </m:e>
          </m:d>
        </m:oMath>
      </m:oMathPara>
    </w:p>
    <w:p w14:paraId="7197089D" w14:textId="45D10AB2" w:rsidR="00A9215A" w:rsidRDefault="0011393E" w:rsidP="000A2691">
      <w:pPr>
        <w:jc w:val="both"/>
        <w:rPr>
          <w:rFonts w:eastAsiaTheme="minorEastAsia"/>
          <w:lang w:val="en-IN"/>
        </w:rPr>
      </w:pPr>
      <w:r>
        <w:rPr>
          <w:rFonts w:eastAsiaTheme="minorEastAsia"/>
          <w:lang w:val="en-IN"/>
        </w:rPr>
        <w:t xml:space="preserve">The following plot was obtained and its purity and concurrence were found to be as follows, </w:t>
      </w:r>
    </w:p>
    <w:p w14:paraId="1723E996" w14:textId="727547F0" w:rsidR="0011393E" w:rsidRDefault="0011393E" w:rsidP="000A2691">
      <w:pPr>
        <w:jc w:val="both"/>
        <w:rPr>
          <w:rFonts w:eastAsiaTheme="minorEastAsia"/>
          <w:lang w:val="en-IN"/>
        </w:rPr>
      </w:pPr>
      <w:r>
        <w:rPr>
          <w:rFonts w:eastAsiaTheme="minorEastAsia"/>
          <w:noProof/>
          <w:lang w:val="en-IN"/>
        </w:rPr>
        <w:drawing>
          <wp:anchor distT="0" distB="0" distL="114300" distR="114300" simplePos="0" relativeHeight="251700224" behindDoc="0" locked="0" layoutInCell="1" allowOverlap="1" wp14:anchorId="1855AFA9" wp14:editId="42D6B8D1">
            <wp:simplePos x="0" y="0"/>
            <wp:positionH relativeFrom="margin">
              <wp:align>center</wp:align>
            </wp:positionH>
            <wp:positionV relativeFrom="paragraph">
              <wp:posOffset>6350</wp:posOffset>
            </wp:positionV>
            <wp:extent cx="2575560" cy="2321560"/>
            <wp:effectExtent l="0" t="0" r="0" b="2540"/>
            <wp:wrapSquare wrapText="bothSides"/>
            <wp:docPr id="18982727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72781" name="Picture 1898272781"/>
                    <pic:cNvPicPr/>
                  </pic:nvPicPr>
                  <pic:blipFill>
                    <a:blip r:embed="rId14">
                      <a:extLst>
                        <a:ext uri="{28A0092B-C50C-407E-A947-70E740481C1C}">
                          <a14:useLocalDpi xmlns:a14="http://schemas.microsoft.com/office/drawing/2010/main" val="0"/>
                        </a:ext>
                      </a:extLst>
                    </a:blip>
                    <a:stretch>
                      <a:fillRect/>
                    </a:stretch>
                  </pic:blipFill>
                  <pic:spPr>
                    <a:xfrm>
                      <a:off x="0" y="0"/>
                      <a:ext cx="2575560" cy="2321560"/>
                    </a:xfrm>
                    <a:prstGeom prst="rect">
                      <a:avLst/>
                    </a:prstGeom>
                  </pic:spPr>
                </pic:pic>
              </a:graphicData>
            </a:graphic>
            <wp14:sizeRelH relativeFrom="margin">
              <wp14:pctWidth>0</wp14:pctWidth>
            </wp14:sizeRelH>
            <wp14:sizeRelV relativeFrom="margin">
              <wp14:pctHeight>0</wp14:pctHeight>
            </wp14:sizeRelV>
          </wp:anchor>
        </w:drawing>
      </w:r>
    </w:p>
    <w:p w14:paraId="0841D29C" w14:textId="77777777" w:rsidR="00A9215A" w:rsidRDefault="00A9215A" w:rsidP="000A2691">
      <w:pPr>
        <w:jc w:val="both"/>
        <w:rPr>
          <w:lang w:val="en-IN"/>
        </w:rPr>
      </w:pPr>
    </w:p>
    <w:p w14:paraId="646D48C6" w14:textId="77777777" w:rsidR="0011393E" w:rsidRDefault="0011393E" w:rsidP="000A2691">
      <w:pPr>
        <w:jc w:val="both"/>
        <w:rPr>
          <w:lang w:val="en-IN"/>
        </w:rPr>
      </w:pPr>
    </w:p>
    <w:p w14:paraId="0DE4FB7A" w14:textId="77777777" w:rsidR="0011393E" w:rsidRDefault="0011393E" w:rsidP="000A2691">
      <w:pPr>
        <w:jc w:val="both"/>
        <w:rPr>
          <w:lang w:val="en-IN"/>
        </w:rPr>
      </w:pPr>
    </w:p>
    <w:p w14:paraId="4AB25B2D" w14:textId="77777777" w:rsidR="0011393E" w:rsidRDefault="0011393E" w:rsidP="000A2691">
      <w:pPr>
        <w:jc w:val="both"/>
        <w:rPr>
          <w:lang w:val="en-IN"/>
        </w:rPr>
      </w:pPr>
    </w:p>
    <w:p w14:paraId="13032237" w14:textId="77777777" w:rsidR="0011393E" w:rsidRDefault="0011393E" w:rsidP="000A2691">
      <w:pPr>
        <w:jc w:val="both"/>
        <w:rPr>
          <w:lang w:val="en-IN"/>
        </w:rPr>
      </w:pPr>
    </w:p>
    <w:p w14:paraId="29AAD232" w14:textId="77777777" w:rsidR="0011393E" w:rsidRDefault="0011393E" w:rsidP="000A2691">
      <w:pPr>
        <w:jc w:val="both"/>
        <w:rPr>
          <w:lang w:val="en-IN"/>
        </w:rPr>
      </w:pPr>
    </w:p>
    <w:p w14:paraId="73FE07D5" w14:textId="77777777" w:rsidR="0011393E" w:rsidRDefault="0011393E" w:rsidP="000A2691">
      <w:pPr>
        <w:jc w:val="both"/>
        <w:rPr>
          <w:lang w:val="en-IN"/>
        </w:rPr>
      </w:pPr>
    </w:p>
    <w:p w14:paraId="7A17D957" w14:textId="4A76C6AB" w:rsidR="0011393E" w:rsidRDefault="0011393E" w:rsidP="000A2691">
      <w:pPr>
        <w:jc w:val="both"/>
        <w:rPr>
          <w:lang w:val="en-IN"/>
        </w:rPr>
      </w:pPr>
      <w:r w:rsidRPr="000A2691">
        <w:rPr>
          <w:noProof/>
          <w:lang w:val="en-IN"/>
        </w:rPr>
        <mc:AlternateContent>
          <mc:Choice Requires="wps">
            <w:drawing>
              <wp:anchor distT="45720" distB="45720" distL="114300" distR="114300" simplePos="0" relativeHeight="251702272" behindDoc="0" locked="0" layoutInCell="1" allowOverlap="1" wp14:anchorId="4A30C02B" wp14:editId="0708825A">
                <wp:simplePos x="0" y="0"/>
                <wp:positionH relativeFrom="margin">
                  <wp:align>center</wp:align>
                </wp:positionH>
                <wp:positionV relativeFrom="paragraph">
                  <wp:posOffset>60960</wp:posOffset>
                </wp:positionV>
                <wp:extent cx="2239010" cy="259080"/>
                <wp:effectExtent l="0" t="0" r="0" b="0"/>
                <wp:wrapSquare wrapText="bothSides"/>
                <wp:docPr id="5062587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9010" cy="259080"/>
                        </a:xfrm>
                        <a:prstGeom prst="rect">
                          <a:avLst/>
                        </a:prstGeom>
                        <a:noFill/>
                        <a:ln w="9525">
                          <a:noFill/>
                          <a:miter lim="800000"/>
                          <a:headEnd/>
                          <a:tailEnd/>
                        </a:ln>
                      </wps:spPr>
                      <wps:txbx>
                        <w:txbxContent>
                          <w:p w14:paraId="297C0A54" w14:textId="69CC49F6" w:rsidR="0011393E" w:rsidRPr="0022671E" w:rsidRDefault="0011393E" w:rsidP="0011393E">
                            <w:pPr>
                              <w:jc w:val="center"/>
                              <w:rPr>
                                <w:rFonts w:ascii="Cambria Math" w:hAnsi="Cambria Math" w:cs="Cambria Math"/>
                                <w:sz w:val="18"/>
                                <w:szCs w:val="18"/>
                                <w:lang w:val="en-IN"/>
                              </w:rPr>
                            </w:pPr>
                            <w:r w:rsidRPr="0022671E">
                              <w:rPr>
                                <w:sz w:val="18"/>
                                <w:szCs w:val="18"/>
                                <w:lang w:val="en-IN"/>
                              </w:rPr>
                              <w:t>Figure 0</w:t>
                            </w:r>
                            <w:r>
                              <w:rPr>
                                <w:sz w:val="18"/>
                                <w:szCs w:val="18"/>
                                <w:lang w:val="en-IN"/>
                              </w:rPr>
                              <w:t>8</w:t>
                            </w:r>
                            <w:r w:rsidRPr="0022671E">
                              <w:rPr>
                                <w:sz w:val="18"/>
                                <w:szCs w:val="18"/>
                                <w:lang w:val="en-IN"/>
                              </w:rPr>
                              <w:t>: Density Matrix for</w:t>
                            </w:r>
                            <w:r>
                              <w:rPr>
                                <w:sz w:val="18"/>
                                <w:szCs w:val="18"/>
                                <w:lang w:val="en-IN"/>
                              </w:rPr>
                              <w:t xml:space="preserve"> given </w:t>
                            </w:r>
                            <w:r>
                              <w:rPr>
                                <w:rFonts w:ascii="Cambria Math" w:hAnsi="Cambria Math" w:cs="Cambria Math"/>
                                <w:sz w:val="18"/>
                                <w:szCs w:val="18"/>
                                <w:lang w:val="en-IN"/>
                              </w:rPr>
                              <w:t>s</w:t>
                            </w:r>
                            <w:r w:rsidRPr="0022671E">
                              <w:rPr>
                                <w:rFonts w:ascii="Cambria Math" w:hAnsi="Cambria Math" w:cs="Cambria Math"/>
                                <w:sz w:val="18"/>
                                <w:szCs w:val="18"/>
                                <w:lang w:val="en-IN"/>
                              </w:rPr>
                              <w:t>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0C02B" id="_x0000_s1044" type="#_x0000_t202" style="position:absolute;left:0;text-align:left;margin-left:0;margin-top:4.8pt;width:176.3pt;height:20.4pt;z-index:251702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" filled="f" stroked="f">
                <v:textbox>
                  <w:txbxContent>
                    <w:p w14:paraId="297C0A54" w14:textId="69CC49F6" w:rsidR="0011393E" w:rsidRPr="0022671E" w:rsidRDefault="0011393E" w:rsidP="0011393E">
                      <w:pPr>
                        <w:jc w:val="center"/>
                        <w:rPr>
                          <w:rFonts w:ascii="Cambria Math" w:hAnsi="Cambria Math" w:cs="Cambria Math"/>
                          <w:sz w:val="18"/>
                          <w:szCs w:val="18"/>
                          <w:lang w:val="en-IN"/>
                        </w:rPr>
                      </w:pPr>
                      <w:r w:rsidRPr="0022671E">
                        <w:rPr>
                          <w:sz w:val="18"/>
                          <w:szCs w:val="18"/>
                          <w:lang w:val="en-IN"/>
                        </w:rPr>
                        <w:t>Figure 0</w:t>
                      </w:r>
                      <w:r>
                        <w:rPr>
                          <w:sz w:val="18"/>
                          <w:szCs w:val="18"/>
                          <w:lang w:val="en-IN"/>
                        </w:rPr>
                        <w:t>8</w:t>
                      </w:r>
                      <w:r w:rsidRPr="0022671E">
                        <w:rPr>
                          <w:sz w:val="18"/>
                          <w:szCs w:val="18"/>
                          <w:lang w:val="en-IN"/>
                        </w:rPr>
                        <w:t>: Density Matrix for</w:t>
                      </w:r>
                      <w:r>
                        <w:rPr>
                          <w:sz w:val="18"/>
                          <w:szCs w:val="18"/>
                          <w:lang w:val="en-IN"/>
                        </w:rPr>
                        <w:t xml:space="preserve"> given </w:t>
                      </w:r>
                      <w:r>
                        <w:rPr>
                          <w:rFonts w:ascii="Cambria Math" w:hAnsi="Cambria Math" w:cs="Cambria Math"/>
                          <w:sz w:val="18"/>
                          <w:szCs w:val="18"/>
                          <w:lang w:val="en-IN"/>
                        </w:rPr>
                        <w:t>s</w:t>
                      </w:r>
                      <w:r w:rsidRPr="0022671E">
                        <w:rPr>
                          <w:rFonts w:ascii="Cambria Math" w:hAnsi="Cambria Math" w:cs="Cambria Math"/>
                          <w:sz w:val="18"/>
                          <w:szCs w:val="18"/>
                          <w:lang w:val="en-IN"/>
                        </w:rPr>
                        <w:t>tate</w:t>
                      </w:r>
                    </w:p>
                  </w:txbxContent>
                </v:textbox>
                <w10:wrap type="square" anchorx="margin"/>
              </v:shape>
            </w:pict>
          </mc:Fallback>
        </mc:AlternateContent>
      </w:r>
    </w:p>
    <w:p w14:paraId="2FEB3CB0" w14:textId="491F2261" w:rsidR="0011393E" w:rsidRDefault="0011393E" w:rsidP="000A2691">
      <w:pPr>
        <w:jc w:val="both"/>
        <w:rPr>
          <w:lang w:val="en-IN"/>
        </w:rPr>
      </w:pPr>
    </w:p>
    <w:p w14:paraId="599F37CF" w14:textId="193C8C6E" w:rsidR="0011393E" w:rsidRDefault="0011393E" w:rsidP="0011393E">
      <w:pPr>
        <w:pStyle w:val="ListParagraph"/>
        <w:numPr>
          <w:ilvl w:val="0"/>
          <w:numId w:val="6"/>
        </w:numPr>
        <w:jc w:val="both"/>
        <w:rPr>
          <w:lang w:val="en-IN"/>
        </w:rPr>
      </w:pPr>
      <w:r>
        <w:rPr>
          <w:lang w:val="en-IN"/>
        </w:rPr>
        <w:t xml:space="preserve">Purity: 0.62 &lt; 1. Hence it is a Mixed State. </w:t>
      </w:r>
    </w:p>
    <w:p w14:paraId="41699B6E" w14:textId="5F637A30" w:rsidR="0011393E" w:rsidRPr="0011393E" w:rsidRDefault="0011393E" w:rsidP="0011393E">
      <w:pPr>
        <w:pStyle w:val="ListParagraph"/>
        <w:numPr>
          <w:ilvl w:val="0"/>
          <w:numId w:val="6"/>
        </w:numPr>
        <w:jc w:val="both"/>
        <w:rPr>
          <w:lang w:val="en-IN"/>
        </w:rPr>
      </w:pPr>
      <w:r>
        <w:rPr>
          <w:lang w:val="en-IN"/>
        </w:rPr>
        <w:t>Concurrence: 0.04125</w:t>
      </w:r>
      <w:r>
        <w:rPr>
          <w:rFonts w:eastAsiaTheme="minorEastAsia"/>
          <w:lang w:val="en-IN"/>
        </w:rPr>
        <w:t xml:space="preserve">. You can say some level of entanglement is seen. </w:t>
      </w:r>
    </w:p>
    <w:p w14:paraId="4C2200E0" w14:textId="77777777" w:rsidR="002B50AB" w:rsidRDefault="0011393E" w:rsidP="0011393E">
      <w:pPr>
        <w:jc w:val="both"/>
        <w:rPr>
          <w:lang w:val="en-IN"/>
        </w:rPr>
      </w:pPr>
      <w:r>
        <w:rPr>
          <w:lang w:val="en-IN"/>
        </w:rPr>
        <w:t xml:space="preserve">From the above points we can say the quantum state is mixed state </w:t>
      </w:r>
      <w:r w:rsidR="002B50AB">
        <w:rPr>
          <w:lang w:val="en-IN"/>
        </w:rPr>
        <w:t>but exhibits</w:t>
      </w:r>
      <w:r>
        <w:rPr>
          <w:lang w:val="en-IN"/>
        </w:rPr>
        <w:t xml:space="preserve"> entanglement.</w:t>
      </w:r>
      <w:r w:rsidR="002B50AB">
        <w:rPr>
          <w:lang w:val="en-IN"/>
        </w:rPr>
        <w:t xml:space="preserve"> </w:t>
      </w:r>
    </w:p>
    <w:p w14:paraId="3852C00C" w14:textId="3D5567DF" w:rsidR="0011393E" w:rsidRPr="00A9215A" w:rsidRDefault="0011393E" w:rsidP="000A2691">
      <w:pPr>
        <w:jc w:val="both"/>
        <w:rPr>
          <w:lang w:val="en-IN"/>
        </w:rPr>
      </w:pPr>
    </w:p>
    <w:p w14:paraId="47F68958" w14:textId="0FF9C06D" w:rsidR="007D27FF" w:rsidRDefault="007D27FF" w:rsidP="007D27FF">
      <w:pPr>
        <w:pStyle w:val="Heading2"/>
        <w:numPr>
          <w:ilvl w:val="0"/>
          <w:numId w:val="1"/>
        </w:numPr>
        <w:ind w:left="426" w:hanging="426"/>
        <w:rPr>
          <w:lang w:val="en-US"/>
        </w:rPr>
      </w:pPr>
      <w:r>
        <w:rPr>
          <w:lang w:val="en-US"/>
        </w:rPr>
        <w:t>Conclusions</w:t>
      </w:r>
    </w:p>
    <w:p w14:paraId="18E1B732" w14:textId="17E107C7" w:rsidR="00E14BED" w:rsidRDefault="00941B55" w:rsidP="00941B55">
      <w:pPr>
        <w:jc w:val="both"/>
        <w:rPr>
          <w:lang w:val="en-IN"/>
        </w:rPr>
      </w:pPr>
      <w:r w:rsidRPr="00941B55">
        <w:rPr>
          <w:lang w:val="en-IN"/>
        </w:rPr>
        <w:t>The experiment successfully demonstrated the principles of quantum entanglement through various measurements and analyses. By generating entangled photon pairs using spontaneous parametric down-conversion (SPDC) in a setup with crossed BBO crystals, we achieved maximally entangled Bell states, as evidenced by the violation of the CHSH inequality. The measured S-parameter exceeded the classical limit of 2, reaching a value of 2.591, confirming quantum non-locality and the entangled nature of the photon pairs. Quantum state tomography was utilized to reconstruct the density matrices for both entangled and separable states, revealing distinct characteristics. The density matrix for the entangled state displayed strong quantum correlations with significant off-diagonal elements, while the separable state showed only diagonal elements, confirming the absence of entanglement. Despite some experimental imperfections, such as deviations in the positive semi-definiteness test and slight discrepancies in visibility, the results align closely with theoretical predictions, validating the experimental setup and methods.</w:t>
      </w:r>
      <w:r>
        <w:rPr>
          <w:lang w:val="en-IN"/>
        </w:rPr>
        <w:t xml:space="preserve"> </w:t>
      </w:r>
    </w:p>
    <w:p w14:paraId="66A10B4D" w14:textId="363D9055" w:rsidR="00941B55" w:rsidRDefault="00941B55" w:rsidP="00941B55">
      <w:pPr>
        <w:jc w:val="both"/>
        <w:rPr>
          <w:lang w:val="en-IN"/>
        </w:rPr>
      </w:pPr>
      <w:r w:rsidRPr="00941B55">
        <w:rPr>
          <w:lang w:val="en-IN"/>
        </w:rPr>
        <w:t xml:space="preserve">This experiment has been instrumental in deepening </w:t>
      </w:r>
      <w:r>
        <w:rPr>
          <w:lang w:val="en-IN"/>
        </w:rPr>
        <w:t>our</w:t>
      </w:r>
      <w:r w:rsidRPr="00941B55">
        <w:rPr>
          <w:lang w:val="en-IN"/>
        </w:rPr>
        <w:t xml:space="preserve"> understanding of the unique properties of quantum systems, particularly the phenomenon of entanglement and its departure from classical local realism. </w:t>
      </w:r>
      <w:r>
        <w:rPr>
          <w:lang w:val="en-IN"/>
        </w:rPr>
        <w:t>We</w:t>
      </w:r>
      <w:r w:rsidRPr="00941B55">
        <w:rPr>
          <w:lang w:val="en-IN"/>
        </w:rPr>
        <w:t xml:space="preserve"> learned how to implement and </w:t>
      </w:r>
      <w:r w:rsidRPr="00941B55">
        <w:rPr>
          <w:lang w:val="en-IN"/>
        </w:rPr>
        <w:t>analyse</w:t>
      </w:r>
      <w:r w:rsidRPr="00941B55">
        <w:rPr>
          <w:lang w:val="en-IN"/>
        </w:rPr>
        <w:t xml:space="preserve"> the CHSH inequality, perform quantum state tomography, and interpret density matrices for characterizing quantum states. Additionally, the practical challenges encountered, such as experimental noise and imperfections, highlighted the importance of precision in quantum measurements and the role of techniques like Maximum </w:t>
      </w:r>
      <w:r w:rsidRPr="00941B55">
        <w:rPr>
          <w:lang w:val="en-IN"/>
        </w:rPr>
        <w:lastRenderedPageBreak/>
        <w:t>Likelihood Estimation for ensuring accurate results. Overall, this experiment has provided valuable insights into the fascinating realm of quantum mechanics and strengthened my skills in experimental design and data analysis in this field.</w:t>
      </w:r>
      <w:r>
        <w:rPr>
          <w:lang w:val="en-IN"/>
        </w:rPr>
        <w:t xml:space="preserve"> </w:t>
      </w:r>
    </w:p>
    <w:p w14:paraId="36477615" w14:textId="51266004" w:rsidR="00941B55" w:rsidRDefault="00941B55" w:rsidP="00941B55">
      <w:pPr>
        <w:jc w:val="both"/>
        <w:rPr>
          <w:i/>
          <w:iCs/>
          <w:sz w:val="28"/>
          <w:szCs w:val="28"/>
          <w:lang w:val="en-IN"/>
        </w:rPr>
      </w:pPr>
      <w:r w:rsidRPr="00941B55">
        <w:rPr>
          <w:i/>
          <w:iCs/>
          <w:sz w:val="28"/>
          <w:szCs w:val="28"/>
          <w:lang w:val="en-IN"/>
        </w:rPr>
        <w:t>References</w:t>
      </w:r>
    </w:p>
    <w:p w14:paraId="61A60919" w14:textId="5B38F944" w:rsidR="00941B55" w:rsidRDefault="00941B55" w:rsidP="00941B55">
      <w:pPr>
        <w:jc w:val="both"/>
        <w:rPr>
          <w:lang w:val="en-IN"/>
        </w:rPr>
      </w:pPr>
      <w:r>
        <w:rPr>
          <w:lang w:val="en-IN"/>
        </w:rPr>
        <w:t xml:space="preserve">[1] </w:t>
      </w:r>
      <w:r w:rsidRPr="00941B55">
        <w:rPr>
          <w:lang w:val="en-IN"/>
        </w:rPr>
        <w:t>D. F. V. James, P. G. Kwiat, W. J. Munro and A. G. White, "Measurement of qubits," Physical Review A, vol. 64, no. 5, pp. 052312-1 - 052312-15, 2001.</w:t>
      </w:r>
    </w:p>
    <w:p w14:paraId="3FDAF31D" w14:textId="7E8EFF5D" w:rsidR="00941B55" w:rsidRDefault="00941B55" w:rsidP="00941B55">
      <w:pPr>
        <w:jc w:val="both"/>
        <w:rPr>
          <w:lang w:val="en-IN"/>
        </w:rPr>
      </w:pPr>
      <w:r>
        <w:rPr>
          <w:lang w:val="en-IN"/>
        </w:rPr>
        <w:t xml:space="preserve">[2] </w:t>
      </w:r>
      <w:r w:rsidRPr="00941B55">
        <w:rPr>
          <w:lang w:val="en-IN"/>
        </w:rPr>
        <w:t xml:space="preserve">Arjun Kudinoor </w:t>
      </w:r>
      <w:r>
        <w:rPr>
          <w:lang w:val="en-IN"/>
        </w:rPr>
        <w:t xml:space="preserve">, </w:t>
      </w:r>
      <w:r w:rsidRPr="00941B55">
        <w:rPr>
          <w:lang w:val="en-IN"/>
        </w:rPr>
        <w:t>Aswath Suryanarayanan</w:t>
      </w:r>
      <w:r>
        <w:rPr>
          <w:lang w:val="en-IN"/>
        </w:rPr>
        <w:t xml:space="preserve">, </w:t>
      </w:r>
      <w:r w:rsidRPr="00941B55">
        <w:rPr>
          <w:lang w:val="en-IN"/>
        </w:rPr>
        <w:t xml:space="preserve"> </w:t>
      </w:r>
      <w:r>
        <w:rPr>
          <w:lang w:val="en-IN"/>
        </w:rPr>
        <w:t>“</w:t>
      </w:r>
      <w:r w:rsidRPr="00941B55">
        <w:rPr>
          <w:lang w:val="en-IN"/>
        </w:rPr>
        <w:t xml:space="preserve">Violating </w:t>
      </w:r>
      <w:r w:rsidRPr="00941B55">
        <w:rPr>
          <w:lang w:val="en-IN"/>
        </w:rPr>
        <w:t>the</w:t>
      </w:r>
      <w:r w:rsidRPr="00941B55">
        <w:rPr>
          <w:lang w:val="en-IN"/>
        </w:rPr>
        <w:t xml:space="preserve"> CHSH Inequality Using Entangled Photons</w:t>
      </w:r>
      <w:r>
        <w:rPr>
          <w:lang w:val="en-IN"/>
        </w:rPr>
        <w:t>”, Columbia University, 29/10/2022</w:t>
      </w:r>
    </w:p>
    <w:p w14:paraId="523FA4E9" w14:textId="6C282F5F" w:rsidR="00941B55" w:rsidRDefault="00941B55" w:rsidP="00941B55">
      <w:pPr>
        <w:jc w:val="both"/>
      </w:pPr>
      <w:r>
        <w:rPr>
          <w:lang w:val="en-IN"/>
        </w:rPr>
        <w:t xml:space="preserve">[3] </w:t>
      </w:r>
      <w:r w:rsidRPr="00941B55">
        <w:t>QuTools. qued: Entanglement demonstrator</w:t>
      </w:r>
      <w:r>
        <w:t xml:space="preserve"> </w:t>
      </w:r>
    </w:p>
    <w:p w14:paraId="222FDF87" w14:textId="66B09669" w:rsidR="00941B55" w:rsidRDefault="00941B55" w:rsidP="00941B55">
      <w:pPr>
        <w:jc w:val="both"/>
        <w:rPr>
          <w:lang w:val="en-IN"/>
        </w:rPr>
      </w:pPr>
      <w:r w:rsidRPr="00941B55">
        <w:rPr>
          <w:lang w:val="en-IN"/>
        </w:rPr>
        <w:t xml:space="preserve">[4] </w:t>
      </w:r>
      <w:r w:rsidRPr="00941B55">
        <w:rPr>
          <w:lang w:val="en-IN"/>
        </w:rPr>
        <w:t xml:space="preserve">Quantum Laboratory Lab Manual for Quantum </w:t>
      </w:r>
      <w:r>
        <w:rPr>
          <w:lang w:val="en-IN"/>
        </w:rPr>
        <w:t>Entanglement</w:t>
      </w:r>
      <w:r w:rsidRPr="00941B55">
        <w:rPr>
          <w:lang w:val="en-IN"/>
        </w:rPr>
        <w:t xml:space="preserve"> (Abbe </w:t>
      </w:r>
      <w:r w:rsidR="00AF60A5" w:rsidRPr="00941B55">
        <w:rPr>
          <w:lang w:val="en-IN"/>
        </w:rPr>
        <w:t>Centre</w:t>
      </w:r>
      <w:r w:rsidRPr="00941B55">
        <w:rPr>
          <w:lang w:val="en-IN"/>
        </w:rPr>
        <w:t xml:space="preserve"> of Photonics)</w:t>
      </w:r>
    </w:p>
    <w:p w14:paraId="024F7BC4" w14:textId="0E7A84D5" w:rsidR="00941B55" w:rsidRDefault="00AF60A5" w:rsidP="00941B55">
      <w:pPr>
        <w:jc w:val="both"/>
        <w:rPr>
          <w:i/>
          <w:iCs/>
          <w:sz w:val="24"/>
          <w:szCs w:val="24"/>
          <w:lang w:val="en-IN"/>
        </w:rPr>
      </w:pPr>
      <w:r w:rsidRPr="00AF60A5">
        <w:rPr>
          <w:i/>
          <w:iCs/>
          <w:sz w:val="24"/>
          <w:szCs w:val="24"/>
          <w:lang w:val="en-IN"/>
        </w:rPr>
        <w:t>Appendix</w:t>
      </w:r>
    </w:p>
    <w:p w14:paraId="669B6374" w14:textId="77777777" w:rsidR="00AF60A5" w:rsidRPr="00AF60A5" w:rsidRDefault="00AF60A5" w:rsidP="00941B55">
      <w:pPr>
        <w:jc w:val="both"/>
        <w:rPr>
          <w:lang w:val="en-IN"/>
        </w:rPr>
      </w:pPr>
    </w:p>
    <w:p w14:paraId="349C6D3D" w14:textId="77777777" w:rsidR="00941B55" w:rsidRPr="00941B55" w:rsidRDefault="00941B55" w:rsidP="00941B55">
      <w:pPr>
        <w:jc w:val="both"/>
        <w:rPr>
          <w:lang w:val="en-IN"/>
        </w:rPr>
      </w:pPr>
    </w:p>
    <w:p w14:paraId="46BF5FDF" w14:textId="0316DA61" w:rsidR="00C1048C" w:rsidRPr="00107FE5" w:rsidRDefault="00F34FC1" w:rsidP="00107FE5">
      <w:pPr>
        <w:rPr>
          <w:lang w:val="en-US"/>
        </w:rPr>
      </w:pPr>
      <w:r>
        <w:rPr>
          <w:lang w:val="en-US"/>
        </w:rPr>
        <w:t xml:space="preserve"> </w:t>
      </w:r>
    </w:p>
    <w:sectPr w:rsidR="00C1048C" w:rsidRPr="00107FE5" w:rsidSect="007D27FF">
      <w:head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112E41" w14:textId="77777777" w:rsidR="005D5809" w:rsidRDefault="005D5809" w:rsidP="007D27FF">
      <w:pPr>
        <w:spacing w:after="0" w:line="240" w:lineRule="auto"/>
      </w:pPr>
      <w:r>
        <w:separator/>
      </w:r>
    </w:p>
  </w:endnote>
  <w:endnote w:type="continuationSeparator" w:id="0">
    <w:p w14:paraId="537249D6" w14:textId="77777777" w:rsidR="005D5809" w:rsidRDefault="005D5809" w:rsidP="007D2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6112A" w14:textId="77777777" w:rsidR="005D5809" w:rsidRDefault="005D5809" w:rsidP="007D27FF">
      <w:pPr>
        <w:spacing w:after="0" w:line="240" w:lineRule="auto"/>
      </w:pPr>
      <w:r>
        <w:separator/>
      </w:r>
    </w:p>
  </w:footnote>
  <w:footnote w:type="continuationSeparator" w:id="0">
    <w:p w14:paraId="13800F10" w14:textId="77777777" w:rsidR="005D5809" w:rsidRDefault="005D5809" w:rsidP="007D27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45754" w14:textId="7DE1E3F9" w:rsidR="007D27FF" w:rsidRDefault="007D27FF">
    <w:pPr>
      <w:pStyle w:val="Header"/>
      <w:jc w:val="right"/>
    </w:pPr>
    <w:r>
      <w:t>Quantum Labs lab report, winter semester 2024 / 2025</w:t>
    </w:r>
    <w:r>
      <w:tab/>
    </w:r>
    <w:sdt>
      <w:sdtPr>
        <w:id w:val="-768846533"/>
        <w:docPartObj>
          <w:docPartGallery w:val="Page Numbers (Top of Page)"/>
          <w:docPartUnique/>
        </w:docPartObj>
      </w:sdtPr>
      <w:sdtContent>
        <w:r>
          <w:fldChar w:fldCharType="begin"/>
        </w:r>
        <w:r>
          <w:instrText>PAGE   \* MERGEFORMAT</w:instrText>
        </w:r>
        <w:r>
          <w:fldChar w:fldCharType="separate"/>
        </w:r>
        <w:r>
          <w:t>2</w:t>
        </w:r>
        <w:r>
          <w:fldChar w:fldCharType="end"/>
        </w:r>
      </w:sdtContent>
    </w:sdt>
  </w:p>
  <w:p w14:paraId="39C76D77" w14:textId="1CE01BB9" w:rsidR="007D27FF" w:rsidRPr="007D27FF" w:rsidRDefault="007D27FF" w:rsidP="007D27F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368B5"/>
    <w:multiLevelType w:val="hybridMultilevel"/>
    <w:tmpl w:val="60946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B51632"/>
    <w:multiLevelType w:val="hybridMultilevel"/>
    <w:tmpl w:val="82F8E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3C6136"/>
    <w:multiLevelType w:val="hybridMultilevel"/>
    <w:tmpl w:val="323478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1EA29B7"/>
    <w:multiLevelType w:val="hybridMultilevel"/>
    <w:tmpl w:val="05784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AD5608"/>
    <w:multiLevelType w:val="hybridMultilevel"/>
    <w:tmpl w:val="820A4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513D39"/>
    <w:multiLevelType w:val="hybridMultilevel"/>
    <w:tmpl w:val="E626D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131037">
    <w:abstractNumId w:val="2"/>
  </w:num>
  <w:num w:numId="2" w16cid:durableId="412436005">
    <w:abstractNumId w:val="0"/>
  </w:num>
  <w:num w:numId="3" w16cid:durableId="1809467634">
    <w:abstractNumId w:val="1"/>
  </w:num>
  <w:num w:numId="4" w16cid:durableId="447745376">
    <w:abstractNumId w:val="5"/>
  </w:num>
  <w:num w:numId="5" w16cid:durableId="313919362">
    <w:abstractNumId w:val="4"/>
  </w:num>
  <w:num w:numId="6" w16cid:durableId="7933267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69"/>
    <w:rsid w:val="00015FFA"/>
    <w:rsid w:val="000377DC"/>
    <w:rsid w:val="00040D43"/>
    <w:rsid w:val="000A2691"/>
    <w:rsid w:val="000A32F6"/>
    <w:rsid w:val="000B1DFE"/>
    <w:rsid w:val="000D7247"/>
    <w:rsid w:val="0010675B"/>
    <w:rsid w:val="00107FE5"/>
    <w:rsid w:val="0011393E"/>
    <w:rsid w:val="001362A2"/>
    <w:rsid w:val="001A21AB"/>
    <w:rsid w:val="001D14D2"/>
    <w:rsid w:val="00214A09"/>
    <w:rsid w:val="00214D83"/>
    <w:rsid w:val="00225D1D"/>
    <w:rsid w:val="0022671E"/>
    <w:rsid w:val="00252186"/>
    <w:rsid w:val="002A7C56"/>
    <w:rsid w:val="002B50AB"/>
    <w:rsid w:val="002E2A91"/>
    <w:rsid w:val="00344FFA"/>
    <w:rsid w:val="003613D5"/>
    <w:rsid w:val="003C75BC"/>
    <w:rsid w:val="00431D6F"/>
    <w:rsid w:val="00436E20"/>
    <w:rsid w:val="004645A6"/>
    <w:rsid w:val="004D695E"/>
    <w:rsid w:val="004F4F54"/>
    <w:rsid w:val="00503D58"/>
    <w:rsid w:val="00580A10"/>
    <w:rsid w:val="00592E5D"/>
    <w:rsid w:val="005D5809"/>
    <w:rsid w:val="005F5A8C"/>
    <w:rsid w:val="00601B6D"/>
    <w:rsid w:val="00680A3D"/>
    <w:rsid w:val="00680D72"/>
    <w:rsid w:val="006B0F1C"/>
    <w:rsid w:val="006F0D07"/>
    <w:rsid w:val="00725C5B"/>
    <w:rsid w:val="007351A3"/>
    <w:rsid w:val="0077545B"/>
    <w:rsid w:val="007D27FF"/>
    <w:rsid w:val="007D76C9"/>
    <w:rsid w:val="0087268D"/>
    <w:rsid w:val="008C0F93"/>
    <w:rsid w:val="00914E75"/>
    <w:rsid w:val="00927D47"/>
    <w:rsid w:val="00941B55"/>
    <w:rsid w:val="0094350A"/>
    <w:rsid w:val="009B3730"/>
    <w:rsid w:val="009C3A10"/>
    <w:rsid w:val="009E1929"/>
    <w:rsid w:val="009E2244"/>
    <w:rsid w:val="009F0D9E"/>
    <w:rsid w:val="009F24A7"/>
    <w:rsid w:val="00A041C4"/>
    <w:rsid w:val="00A30329"/>
    <w:rsid w:val="00A535EA"/>
    <w:rsid w:val="00A9215A"/>
    <w:rsid w:val="00A95CAA"/>
    <w:rsid w:val="00AD6688"/>
    <w:rsid w:val="00AF60A5"/>
    <w:rsid w:val="00B666BB"/>
    <w:rsid w:val="00BD14DC"/>
    <w:rsid w:val="00BD5F69"/>
    <w:rsid w:val="00C1048C"/>
    <w:rsid w:val="00C156E3"/>
    <w:rsid w:val="00C354C3"/>
    <w:rsid w:val="00C46FEA"/>
    <w:rsid w:val="00C60C1B"/>
    <w:rsid w:val="00CE6D1B"/>
    <w:rsid w:val="00CF19A2"/>
    <w:rsid w:val="00CF4800"/>
    <w:rsid w:val="00D21C1A"/>
    <w:rsid w:val="00D413FD"/>
    <w:rsid w:val="00D77651"/>
    <w:rsid w:val="00DA264A"/>
    <w:rsid w:val="00E14BED"/>
    <w:rsid w:val="00E5523A"/>
    <w:rsid w:val="00E6700A"/>
    <w:rsid w:val="00EA6629"/>
    <w:rsid w:val="00EC0F6F"/>
    <w:rsid w:val="00EF767E"/>
    <w:rsid w:val="00F34FC1"/>
    <w:rsid w:val="00F621B6"/>
    <w:rsid w:val="00F666A5"/>
    <w:rsid w:val="00F85C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0B3C6"/>
  <w15:chartTrackingRefBased/>
  <w15:docId w15:val="{3E15037F-4EF9-44DB-9255-0BA1AF1B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7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7FF"/>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7F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D27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D27FF"/>
  </w:style>
  <w:style w:type="paragraph" w:styleId="Footer">
    <w:name w:val="footer"/>
    <w:basedOn w:val="Normal"/>
    <w:link w:val="FooterChar"/>
    <w:uiPriority w:val="99"/>
    <w:unhideWhenUsed/>
    <w:rsid w:val="007D27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D27FF"/>
  </w:style>
  <w:style w:type="character" w:styleId="Hyperlink">
    <w:name w:val="Hyperlink"/>
    <w:basedOn w:val="DefaultParagraphFont"/>
    <w:uiPriority w:val="99"/>
    <w:unhideWhenUsed/>
    <w:rsid w:val="007D27FF"/>
    <w:rPr>
      <w:color w:val="0563C1" w:themeColor="hyperlink"/>
      <w:u w:val="single"/>
    </w:rPr>
  </w:style>
  <w:style w:type="character" w:styleId="UnresolvedMention">
    <w:name w:val="Unresolved Mention"/>
    <w:basedOn w:val="DefaultParagraphFont"/>
    <w:uiPriority w:val="99"/>
    <w:semiHidden/>
    <w:unhideWhenUsed/>
    <w:rsid w:val="007D27FF"/>
    <w:rPr>
      <w:color w:val="605E5C"/>
      <w:shd w:val="clear" w:color="auto" w:fill="E1DFDD"/>
    </w:rPr>
  </w:style>
  <w:style w:type="character" w:customStyle="1" w:styleId="Heading2Char">
    <w:name w:val="Heading 2 Char"/>
    <w:basedOn w:val="DefaultParagraphFont"/>
    <w:link w:val="Heading2"/>
    <w:uiPriority w:val="9"/>
    <w:rsid w:val="007D27F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5523A"/>
    <w:rPr>
      <w:color w:val="666666"/>
    </w:rPr>
  </w:style>
  <w:style w:type="paragraph" w:styleId="ListParagraph">
    <w:name w:val="List Paragraph"/>
    <w:basedOn w:val="Normal"/>
    <w:uiPriority w:val="34"/>
    <w:qFormat/>
    <w:rsid w:val="00F34FC1"/>
    <w:pPr>
      <w:ind w:left="720"/>
      <w:contextualSpacing/>
    </w:pPr>
  </w:style>
  <w:style w:type="table" w:styleId="TableGrid">
    <w:name w:val="Table Grid"/>
    <w:basedOn w:val="TableNormal"/>
    <w:uiPriority w:val="39"/>
    <w:rsid w:val="00EC0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7196">
      <w:bodyDiv w:val="1"/>
      <w:marLeft w:val="0"/>
      <w:marRight w:val="0"/>
      <w:marTop w:val="0"/>
      <w:marBottom w:val="0"/>
      <w:divBdr>
        <w:top w:val="none" w:sz="0" w:space="0" w:color="auto"/>
        <w:left w:val="none" w:sz="0" w:space="0" w:color="auto"/>
        <w:bottom w:val="none" w:sz="0" w:space="0" w:color="auto"/>
        <w:right w:val="none" w:sz="0" w:space="0" w:color="auto"/>
      </w:divBdr>
    </w:div>
    <w:div w:id="338435217">
      <w:bodyDiv w:val="1"/>
      <w:marLeft w:val="0"/>
      <w:marRight w:val="0"/>
      <w:marTop w:val="0"/>
      <w:marBottom w:val="0"/>
      <w:divBdr>
        <w:top w:val="none" w:sz="0" w:space="0" w:color="auto"/>
        <w:left w:val="none" w:sz="0" w:space="0" w:color="auto"/>
        <w:bottom w:val="none" w:sz="0" w:space="0" w:color="auto"/>
        <w:right w:val="none" w:sz="0" w:space="0" w:color="auto"/>
      </w:divBdr>
    </w:div>
    <w:div w:id="709846146">
      <w:bodyDiv w:val="1"/>
      <w:marLeft w:val="0"/>
      <w:marRight w:val="0"/>
      <w:marTop w:val="0"/>
      <w:marBottom w:val="0"/>
      <w:divBdr>
        <w:top w:val="none" w:sz="0" w:space="0" w:color="auto"/>
        <w:left w:val="none" w:sz="0" w:space="0" w:color="auto"/>
        <w:bottom w:val="none" w:sz="0" w:space="0" w:color="auto"/>
        <w:right w:val="none" w:sz="0" w:space="0" w:color="auto"/>
      </w:divBdr>
    </w:div>
    <w:div w:id="172209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12</Pages>
  <Words>3417</Words>
  <Characters>19477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Setzpfandt</dc:creator>
  <cp:keywords/>
  <dc:description/>
  <cp:lastModifiedBy>Vishu Vish</cp:lastModifiedBy>
  <cp:revision>21</cp:revision>
  <cp:lastPrinted>2025-01-22T16:56:00Z</cp:lastPrinted>
  <dcterms:created xsi:type="dcterms:W3CDTF">2025-01-15T21:58:00Z</dcterms:created>
  <dcterms:modified xsi:type="dcterms:W3CDTF">2025-01-22T17:14:00Z</dcterms:modified>
</cp:coreProperties>
</file>