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0F12" w14:textId="77777777" w:rsidR="00F30751" w:rsidRPr="00F30751" w:rsidRDefault="00F30751" w:rsidP="00F307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</w:pPr>
      <w:r w:rsidRPr="00F30751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Data Collection and Pre</w:t>
      </w:r>
      <w:r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-</w:t>
      </w:r>
      <w:r w:rsidRPr="00F30751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7"/>
          <w:szCs w:val="27"/>
          <w:lang w:eastAsia="en-IN" w:bidi="mr-IN"/>
        </w:rPr>
        <w:t>processing Phase</w:t>
      </w:r>
    </w:p>
    <w:tbl>
      <w:tblPr>
        <w:tblW w:w="95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7339"/>
      </w:tblGrid>
      <w:tr w:rsidR="00F30751" w:rsidRPr="00F30751" w14:paraId="0E4D937F" w14:textId="77777777" w:rsidTr="00CF5109">
        <w:trPr>
          <w:trHeight w:val="2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FED3F" w14:textId="77777777" w:rsidR="00F30751" w:rsidRPr="00F30751" w:rsidRDefault="00F30751" w:rsidP="00F3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DD5D34" w14:textId="77777777" w:rsidR="00F30751" w:rsidRPr="00F30751" w:rsidRDefault="00F30751" w:rsidP="00F3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F30751" w:rsidRPr="00F30751" w14:paraId="3D0FC857" w14:textId="77777777" w:rsidTr="00CF5109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51202F80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CB1C76" w14:textId="1F8EB5FA" w:rsidR="00F30751" w:rsidRPr="00F30751" w:rsidRDefault="00A86FA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20</w:t>
            </w:r>
            <w:r w:rsidR="00F30751"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August 2026</w:t>
            </w:r>
          </w:p>
        </w:tc>
      </w:tr>
      <w:tr w:rsidR="00F30751" w:rsidRPr="00F30751" w14:paraId="19F24043" w14:textId="77777777" w:rsidTr="00CF5109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2185738B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17AE6F58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F30751" w:rsidRPr="00F30751" w14:paraId="7A746663" w14:textId="77777777" w:rsidTr="00CF5109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7D981424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4E49A60F" w14:textId="28D05BEC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(1997–2021)</w:t>
            </w:r>
          </w:p>
        </w:tc>
      </w:tr>
      <w:tr w:rsidR="00F30751" w:rsidRPr="00F30751" w14:paraId="1D950D5B" w14:textId="77777777" w:rsidTr="00CF5109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5E88D51B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2645170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10 Marks</w:t>
            </w:r>
          </w:p>
        </w:tc>
      </w:tr>
    </w:tbl>
    <w:p w14:paraId="7A2E2376" w14:textId="77777777" w:rsidR="00F30751" w:rsidRPr="00F30751" w:rsidRDefault="00F30751" w:rsidP="00F30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307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Exploration and Preprocessing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086"/>
      </w:tblGrid>
      <w:tr w:rsidR="00F30751" w:rsidRPr="00F30751" w14:paraId="5C6CE736" w14:textId="77777777" w:rsidTr="00F30751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36A0A" w14:textId="77777777" w:rsidR="00F30751" w:rsidRPr="00F30751" w:rsidRDefault="00F30751" w:rsidP="00F3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ED7EB5C" w14:textId="77777777" w:rsidR="00F30751" w:rsidRPr="00F30751" w:rsidRDefault="00F30751" w:rsidP="00F30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F30751" w:rsidRPr="00F30751" w14:paraId="28AE85B6" w14:textId="77777777" w:rsidTr="00F30751">
        <w:trPr>
          <w:trHeight w:val="1688"/>
          <w:tblCellSpacing w:w="15" w:type="dxa"/>
        </w:trPr>
        <w:tc>
          <w:tcPr>
            <w:tcW w:w="0" w:type="auto"/>
            <w:vAlign w:val="center"/>
            <w:hideMark/>
          </w:tcPr>
          <w:p w14:paraId="58EEE4B2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Overview</w:t>
            </w:r>
          </w:p>
        </w:tc>
        <w:tc>
          <w:tcPr>
            <w:tcW w:w="0" w:type="auto"/>
            <w:vAlign w:val="center"/>
            <w:hideMark/>
          </w:tcPr>
          <w:p w14:paraId="5FC877F3" w14:textId="4B9EF20F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proofErr w:type="gramStart"/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he</w:t>
            </w:r>
            <w:proofErr w:type="gramEnd"/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dataset contains information related to agricultural crop production in India, including different crops, states, production quantities, and year-wise agricultural trends. The dataset is used to create an interactive Tableau dashboard.</w:t>
            </w:r>
          </w:p>
        </w:tc>
      </w:tr>
      <w:tr w:rsidR="00F30751" w:rsidRPr="00F30751" w14:paraId="44DAB908" w14:textId="77777777" w:rsidTr="00F30751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4A4C6830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7045E7CE" w14:textId="54E7CB9D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Checked the dataset for missing values, duplicate records, blank fields, and inconsistent values. Unnecessary records and errors were removed or corrected to improve data quality.</w:t>
            </w:r>
          </w:p>
        </w:tc>
      </w:tr>
      <w:tr w:rsidR="00F30751" w:rsidRPr="00F30751" w14:paraId="2DDDDFC5" w14:textId="77777777" w:rsidTr="00F30751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15F930AA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13CCAB8C" w14:textId="3971698D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was filtered and sorted based on relevant fields. Required fields were prepared for Tableau visualization, and calculated fields were created where necessary for analysis.</w:t>
            </w:r>
          </w:p>
        </w:tc>
      </w:tr>
      <w:tr w:rsidR="00F30751" w:rsidRPr="00F30751" w14:paraId="75248028" w14:textId="77777777" w:rsidTr="00F30751">
        <w:trPr>
          <w:trHeight w:val="1350"/>
          <w:tblCellSpacing w:w="15" w:type="dxa"/>
        </w:trPr>
        <w:tc>
          <w:tcPr>
            <w:tcW w:w="0" w:type="auto"/>
            <w:vAlign w:val="center"/>
            <w:hideMark/>
          </w:tcPr>
          <w:p w14:paraId="33DE4E1A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Type Conversion</w:t>
            </w:r>
          </w:p>
        </w:tc>
        <w:tc>
          <w:tcPr>
            <w:tcW w:w="0" w:type="auto"/>
            <w:vAlign w:val="center"/>
            <w:hideMark/>
          </w:tcPr>
          <w:p w14:paraId="7267047F" w14:textId="7BD7AAC2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types were checked and corrected where required. Numerical fields were converted to appropriate number formats, categorical fields were treated as text, and year/date fields were converted to appropriate formats where applicable.</w:t>
            </w:r>
          </w:p>
        </w:tc>
      </w:tr>
      <w:tr w:rsidR="00F30751" w:rsidRPr="00F30751" w14:paraId="35804F4B" w14:textId="77777777" w:rsidTr="00F30751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145580D6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Column Splitting and Merging</w:t>
            </w:r>
          </w:p>
        </w:tc>
        <w:tc>
          <w:tcPr>
            <w:tcW w:w="0" w:type="auto"/>
            <w:vAlign w:val="center"/>
            <w:hideMark/>
          </w:tcPr>
          <w:p w14:paraId="2F3C406D" w14:textId="465C0959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Columns were reviewed to determine whether any fields needed to be split or combined. Required fields were organized to make them suitable for Tableau analysis and visualization</w:t>
            </w:r>
          </w:p>
        </w:tc>
      </w:tr>
      <w:tr w:rsidR="00F30751" w:rsidRPr="00F30751" w14:paraId="4B2C81CD" w14:textId="77777777" w:rsidTr="00F30751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166EC4D8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Data </w:t>
            </w:r>
            <w:proofErr w:type="spellStart"/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248B8" w14:textId="3B816FFF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dataset was structured for Tableau analysis. Relevant dimensions and measures were identified and used to create KPIs, calculated fields, filters, and visualizations.</w:t>
            </w:r>
          </w:p>
        </w:tc>
      </w:tr>
      <w:tr w:rsidR="00F30751" w:rsidRPr="00F30751" w14:paraId="2352E7EC" w14:textId="77777777" w:rsidTr="00F30751">
        <w:trPr>
          <w:trHeight w:val="1012"/>
          <w:tblCellSpacing w:w="15" w:type="dxa"/>
        </w:trPr>
        <w:tc>
          <w:tcPr>
            <w:tcW w:w="0" w:type="auto"/>
            <w:vAlign w:val="center"/>
            <w:hideMark/>
          </w:tcPr>
          <w:p w14:paraId="057C6FD7" w14:textId="77777777" w:rsidR="00F30751" w:rsidRPr="00F30751" w:rsidRDefault="00F3075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30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Save Processed Data</w:t>
            </w:r>
          </w:p>
        </w:tc>
        <w:tc>
          <w:tcPr>
            <w:tcW w:w="0" w:type="auto"/>
            <w:vAlign w:val="center"/>
            <w:hideMark/>
          </w:tcPr>
          <w:p w14:paraId="11DB40D5" w14:textId="03295981" w:rsidR="00F30751" w:rsidRPr="00F30751" w:rsidRDefault="00826681" w:rsidP="00F30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cleaned and processed data was saved and connected to the Tableau workbook (.</w:t>
            </w:r>
            <w:proofErr w:type="spellStart"/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twbx</w:t>
            </w:r>
            <w:proofErr w:type="spellEnd"/>
            <w:r w:rsidRPr="008266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) for dashboard development and future analysis.</w:t>
            </w:r>
          </w:p>
        </w:tc>
      </w:tr>
    </w:tbl>
    <w:p w14:paraId="3E981995" w14:textId="43E9D165" w:rsidR="00C23F6E" w:rsidRDefault="00C23F6E"/>
    <w:p w14:paraId="4737384C" w14:textId="77777777" w:rsidR="00CC2EC8" w:rsidRDefault="00CC2EC8" w:rsidP="00CC2EC8">
      <w:pPr>
        <w:pStyle w:val="Heading2"/>
        <w:ind w:left="-5"/>
      </w:pPr>
    </w:p>
    <w:p w14:paraId="027F3086" w14:textId="77777777" w:rsidR="00CC2EC8" w:rsidRDefault="00CC2EC8" w:rsidP="00CC2EC8">
      <w:pPr>
        <w:pStyle w:val="Heading2"/>
        <w:ind w:left="-5"/>
      </w:pPr>
    </w:p>
    <w:p w14:paraId="2CCFBA2D" w14:textId="2C779440" w:rsidR="00CC2EC8" w:rsidRPr="00CC2EC8" w:rsidRDefault="00CC2EC8" w:rsidP="00CC2EC8">
      <w:pPr>
        <w:pStyle w:val="Heading2"/>
        <w:ind w:left="-5"/>
        <w:rPr>
          <w:rFonts w:ascii="Times New Roman" w:hAnsi="Times New Roman" w:cs="Times New Roman"/>
          <w:b/>
          <w:bCs/>
        </w:rPr>
      </w:pPr>
      <w:r w:rsidRPr="00CC2EC8">
        <w:rPr>
          <w:rFonts w:ascii="Times New Roman" w:hAnsi="Times New Roman" w:cs="Times New Roman"/>
          <w:b/>
          <w:bCs/>
        </w:rPr>
        <w:t xml:space="preserve">Dataset Attributes </w:t>
      </w:r>
    </w:p>
    <w:p w14:paraId="38262A1D" w14:textId="2B74201A" w:rsidR="00CC2EC8" w:rsidRPr="00CC2EC8" w:rsidRDefault="00CC2EC8" w:rsidP="00CC2EC8">
      <w:pPr>
        <w:ind w:right="6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C2EC8">
        <w:rPr>
          <w:sz w:val="24"/>
          <w:szCs w:val="24"/>
        </w:rPr>
        <w:t xml:space="preserve">The dataset includes the following fields: </w:t>
      </w:r>
    </w:p>
    <w:p w14:paraId="2B2A653E" w14:textId="77777777" w:rsidR="00CC2EC8" w:rsidRDefault="00CC2EC8" w:rsidP="00CC2EC8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CC2EC8">
        <w:rPr>
          <w:sz w:val="24"/>
          <w:szCs w:val="24"/>
        </w:rPr>
        <w:t xml:space="preserve">Year  </w:t>
      </w:r>
    </w:p>
    <w:p w14:paraId="51305AA7" w14:textId="1FDE36E3" w:rsidR="007D0F30" w:rsidRPr="00CC2EC8" w:rsidRDefault="007D0F30" w:rsidP="00CC2EC8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7D0F30">
        <w:rPr>
          <w:sz w:val="24"/>
          <w:szCs w:val="24"/>
        </w:rPr>
        <w:t>District</w:t>
      </w:r>
    </w:p>
    <w:p w14:paraId="147AB2AC" w14:textId="27B7E854" w:rsidR="00CC2EC8" w:rsidRDefault="00826681" w:rsidP="00CC2EC8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>
        <w:rPr>
          <w:sz w:val="24"/>
          <w:szCs w:val="24"/>
        </w:rPr>
        <w:t>State</w:t>
      </w:r>
    </w:p>
    <w:p w14:paraId="31346FDD" w14:textId="747423F6" w:rsidR="007D0F30" w:rsidRPr="00CC2EC8" w:rsidRDefault="007D0F30" w:rsidP="00CC2EC8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7D0F30">
        <w:rPr>
          <w:sz w:val="24"/>
          <w:szCs w:val="24"/>
        </w:rPr>
        <w:t>Area</w:t>
      </w:r>
    </w:p>
    <w:p w14:paraId="7C12F7D7" w14:textId="74A9B65F" w:rsidR="00CC2EC8" w:rsidRDefault="00826681" w:rsidP="007D0F30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>
        <w:rPr>
          <w:sz w:val="24"/>
          <w:szCs w:val="24"/>
        </w:rPr>
        <w:t>Crop</w:t>
      </w:r>
      <w:r w:rsidR="00CC2EC8" w:rsidRPr="00CC2EC8">
        <w:rPr>
          <w:sz w:val="24"/>
          <w:szCs w:val="24"/>
        </w:rPr>
        <w:t xml:space="preserve">  </w:t>
      </w:r>
    </w:p>
    <w:p w14:paraId="2B0F0D33" w14:textId="1818D2C6" w:rsidR="007D0F30" w:rsidRDefault="007D0F30" w:rsidP="007D0F30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7D0F30">
        <w:rPr>
          <w:sz w:val="24"/>
          <w:szCs w:val="24"/>
        </w:rPr>
        <w:t>Season</w:t>
      </w:r>
    </w:p>
    <w:p w14:paraId="077CCF15" w14:textId="519D0726" w:rsidR="007D0F30" w:rsidRDefault="007D0F30" w:rsidP="007D0F30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7D0F30">
        <w:rPr>
          <w:sz w:val="24"/>
          <w:szCs w:val="24"/>
        </w:rPr>
        <w:t>Production</w:t>
      </w:r>
    </w:p>
    <w:p w14:paraId="6C9EFCF5" w14:textId="3402941E" w:rsidR="007D0F30" w:rsidRPr="007D0F30" w:rsidRDefault="007D0F30" w:rsidP="007D0F30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 w:rsidRPr="007D0F30">
        <w:rPr>
          <w:sz w:val="24"/>
          <w:szCs w:val="24"/>
        </w:rPr>
        <w:t>Unit-related fields</w:t>
      </w:r>
    </w:p>
    <w:p w14:paraId="4D76BC5D" w14:textId="7D12911D" w:rsidR="00826681" w:rsidRPr="00826681" w:rsidRDefault="00826681" w:rsidP="00826681">
      <w:pPr>
        <w:numPr>
          <w:ilvl w:val="0"/>
          <w:numId w:val="1"/>
        </w:numPr>
        <w:spacing w:after="31" w:line="256" w:lineRule="auto"/>
        <w:ind w:left="716" w:right="657" w:hanging="361"/>
        <w:rPr>
          <w:sz w:val="24"/>
          <w:szCs w:val="24"/>
        </w:rPr>
      </w:pPr>
      <w:r>
        <w:rPr>
          <w:sz w:val="24"/>
          <w:szCs w:val="24"/>
        </w:rPr>
        <w:t xml:space="preserve">Other Production- </w:t>
      </w:r>
      <w:r w:rsidRPr="00826681">
        <w:rPr>
          <w:sz w:val="24"/>
          <w:szCs w:val="24"/>
        </w:rPr>
        <w:t xml:space="preserve">related fields available in the dataset </w:t>
      </w:r>
    </w:p>
    <w:p w14:paraId="07F1B0C9" w14:textId="5F2513E7" w:rsidR="00826681" w:rsidRPr="00826681" w:rsidRDefault="00826681" w:rsidP="00826681">
      <w:pPr>
        <w:spacing w:after="31" w:line="256" w:lineRule="auto"/>
        <w:ind w:left="716" w:right="657"/>
        <w:rPr>
          <w:sz w:val="24"/>
          <w:szCs w:val="24"/>
        </w:rPr>
      </w:pPr>
    </w:p>
    <w:sectPr w:rsidR="00826681" w:rsidRPr="00826681" w:rsidSect="00F30751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FD5B" w14:textId="77777777" w:rsidR="00F60F86" w:rsidRDefault="00F60F86" w:rsidP="004B1493">
      <w:pPr>
        <w:spacing w:after="0" w:line="240" w:lineRule="auto"/>
      </w:pPr>
      <w:r>
        <w:separator/>
      </w:r>
    </w:p>
  </w:endnote>
  <w:endnote w:type="continuationSeparator" w:id="0">
    <w:p w14:paraId="2CF95FE7" w14:textId="77777777" w:rsidR="00F60F86" w:rsidRDefault="00F60F86" w:rsidP="004B1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B503" w14:textId="77777777" w:rsidR="00F60F86" w:rsidRDefault="00F60F86" w:rsidP="004B1493">
      <w:pPr>
        <w:spacing w:after="0" w:line="240" w:lineRule="auto"/>
      </w:pPr>
      <w:r>
        <w:separator/>
      </w:r>
    </w:p>
  </w:footnote>
  <w:footnote w:type="continuationSeparator" w:id="0">
    <w:p w14:paraId="5C8C6C06" w14:textId="77777777" w:rsidR="00F60F86" w:rsidRDefault="00F60F86" w:rsidP="004B1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5830" w14:textId="6994B395" w:rsidR="004B1493" w:rsidRDefault="00D85D24">
    <w:pPr>
      <w:pStyle w:val="Header"/>
    </w:pPr>
    <w:r>
      <w:rPr>
        <w:noProof/>
      </w:rPr>
      <w:drawing>
        <wp:inline distT="0" distB="0" distL="0" distR="0" wp14:anchorId="08BA4DEC" wp14:editId="32C9DA19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1F56"/>
    <w:multiLevelType w:val="multilevel"/>
    <w:tmpl w:val="D63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317"/>
    <w:multiLevelType w:val="multilevel"/>
    <w:tmpl w:val="9F9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3CF4"/>
    <w:multiLevelType w:val="multilevel"/>
    <w:tmpl w:val="4C7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4284B"/>
    <w:multiLevelType w:val="multilevel"/>
    <w:tmpl w:val="D9D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A504D"/>
    <w:multiLevelType w:val="hybridMultilevel"/>
    <w:tmpl w:val="E570A318"/>
    <w:lvl w:ilvl="0" w:tplc="4AC85B4C">
      <w:start w:val="1"/>
      <w:numFmt w:val="bullet"/>
      <w:lvlText w:val="•"/>
      <w:lvlJc w:val="left"/>
      <w:pPr>
        <w:ind w:left="71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4D80D7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AE68D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B96213A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DF608A2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ACCC5CA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91A19A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34A7E1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24EF82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2389232">
    <w:abstractNumId w:val="4"/>
  </w:num>
  <w:num w:numId="2" w16cid:durableId="644819347">
    <w:abstractNumId w:val="0"/>
  </w:num>
  <w:num w:numId="3" w16cid:durableId="1628465109">
    <w:abstractNumId w:val="3"/>
  </w:num>
  <w:num w:numId="4" w16cid:durableId="781654767">
    <w:abstractNumId w:val="2"/>
  </w:num>
  <w:num w:numId="5" w16cid:durableId="1068848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51"/>
    <w:rsid w:val="002110F5"/>
    <w:rsid w:val="00344597"/>
    <w:rsid w:val="004572E0"/>
    <w:rsid w:val="004B1493"/>
    <w:rsid w:val="007D0F30"/>
    <w:rsid w:val="00826681"/>
    <w:rsid w:val="00A86DDB"/>
    <w:rsid w:val="00A86FA1"/>
    <w:rsid w:val="00C23F6E"/>
    <w:rsid w:val="00CC2EC8"/>
    <w:rsid w:val="00CF5109"/>
    <w:rsid w:val="00D85D24"/>
    <w:rsid w:val="00F30751"/>
    <w:rsid w:val="00F6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C5B9"/>
  <w15:chartTrackingRefBased/>
  <w15:docId w15:val="{11F6C9F0-422D-44C6-885E-4DFFFCFE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0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0751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F3075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B1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93"/>
  </w:style>
  <w:style w:type="paragraph" w:styleId="Footer">
    <w:name w:val="footer"/>
    <w:basedOn w:val="Normal"/>
    <w:link w:val="FooterChar"/>
    <w:uiPriority w:val="99"/>
    <w:unhideWhenUsed/>
    <w:rsid w:val="004B1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Pratik Patil</cp:lastModifiedBy>
  <cp:revision>2</cp:revision>
  <dcterms:created xsi:type="dcterms:W3CDTF">2026-08-26T07:47:00Z</dcterms:created>
  <dcterms:modified xsi:type="dcterms:W3CDTF">2026-08-26T07:47:00Z</dcterms:modified>
</cp:coreProperties>
</file>