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842F" w14:textId="77777777" w:rsidR="006863F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BFA15CF" wp14:editId="14235748">
            <wp:extent cx="2095500" cy="140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B71E" w14:textId="77777777" w:rsidR="006863F5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AI-Enabled Smart Onboarding Platform</w:t>
      </w:r>
    </w:p>
    <w:p w14:paraId="249EF502" w14:textId="77777777" w:rsidR="006863F5" w:rsidRDefault="00000000">
      <w:pPr>
        <w:spacing w:after="60"/>
        <w:jc w:val="center"/>
      </w:pPr>
      <w:r>
        <w:rPr>
          <w:b/>
          <w:bCs/>
          <w:color w:val="3B6FE0"/>
          <w:sz w:val="26"/>
          <w:szCs w:val="26"/>
        </w:rPr>
        <w:t xml:space="preserve">A Proposal for </w:t>
      </w:r>
      <w:proofErr w:type="spellStart"/>
      <w:r>
        <w:rPr>
          <w:b/>
          <w:bCs/>
          <w:color w:val="3B6FE0"/>
          <w:sz w:val="26"/>
          <w:szCs w:val="26"/>
        </w:rPr>
        <w:t>Aurevia</w:t>
      </w:r>
      <w:proofErr w:type="spellEnd"/>
    </w:p>
    <w:p w14:paraId="012A11EA" w14:textId="1D10E566" w:rsidR="006863F5" w:rsidRDefault="006863F5" w:rsidP="00EB22D1">
      <w:pPr>
        <w:pBdr>
          <w:bottom w:val="single" w:sz="6" w:space="8" w:color="1B2A4A"/>
        </w:pBdr>
        <w:spacing w:after="300"/>
      </w:pPr>
    </w:p>
    <w:p w14:paraId="45FDFCB9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t>1. Executive Summary</w:t>
      </w:r>
    </w:p>
    <w:p w14:paraId="3BD52052" w14:textId="77777777" w:rsidR="006863F5" w:rsidRDefault="00000000">
      <w:pPr>
        <w:spacing w:after="160" w:line="276" w:lineRule="auto"/>
      </w:pP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onboarding process is slow. Legacy systems, manual document checks, and multiple compliance handoffs create delays. This matters commercially: 70% of customers say onboarding shapes whether they stay with a bank. </w:t>
      </w: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risks losing new customers before they experience the brand.</w:t>
      </w:r>
    </w:p>
    <w:p w14:paraId="7A45CA4B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We propose a Smart Onboarding Platform. It works alongside Aurevia's existing core banking system, so nothing needs to be ripped out and replaced. An API and middleware layer connects AI tools to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CRM, KYC and compliance systems. AI reads documents, verifies identity, and flags risk. People stay in control of exceptions and high-risk cases.</w:t>
      </w:r>
    </w:p>
    <w:p w14:paraId="626E9DA6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We recommend a phased rollout, starting with a small, controlled pilot.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current onboarding channel stays live throughout as a safety net. The goal is simple: automate the routine, escalate the important, and never compromise compliance or trust.</w:t>
      </w:r>
    </w:p>
    <w:p w14:paraId="48A2D3A1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t>2. Problem &amp; Analysis</w:t>
      </w:r>
    </w:p>
    <w:p w14:paraId="299D97AA" w14:textId="77777777" w:rsidR="006863F5" w:rsidRDefault="00000000">
      <w:pPr>
        <w:spacing w:after="160" w:line="276" w:lineRule="auto"/>
      </w:pP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onboarding challenge is not old technology alone. It is fragmentation. Three bottlenecks stand out because they combine high customer friction with strong automation potential.</w:t>
      </w:r>
    </w:p>
    <w:p w14:paraId="1DD015DF" w14:textId="77777777" w:rsidR="006863F5" w:rsidRDefault="00000000">
      <w:pPr>
        <w:pStyle w:val="ListParagraph"/>
        <w:numPr>
          <w:ilvl w:val="0"/>
          <w:numId w:val="1"/>
        </w:numPr>
        <w:spacing w:after="100"/>
        <w:ind w:left="360"/>
      </w:pPr>
      <w:r>
        <w:rPr>
          <w:color w:val="222222"/>
          <w:sz w:val="22"/>
          <w:szCs w:val="22"/>
        </w:rPr>
        <w:t>Fragmented systems: banking, CRM, KYC and compliance platforms don't talk to each other, so staff re-key the same data more than once.</w:t>
      </w:r>
    </w:p>
    <w:p w14:paraId="52E3DFEE" w14:textId="77777777" w:rsidR="006863F5" w:rsidRDefault="00000000">
      <w:pPr>
        <w:pStyle w:val="ListParagraph"/>
        <w:numPr>
          <w:ilvl w:val="0"/>
          <w:numId w:val="1"/>
        </w:numPr>
        <w:spacing w:after="100"/>
        <w:ind w:left="360"/>
      </w:pPr>
      <w:r>
        <w:rPr>
          <w:color w:val="222222"/>
          <w:sz w:val="22"/>
          <w:szCs w:val="22"/>
        </w:rPr>
        <w:t>Manual document checks: employees spend hours on repetitive verification, and customers get asked for the same documents twice.</w:t>
      </w:r>
    </w:p>
    <w:p w14:paraId="0B129816" w14:textId="77777777" w:rsidR="006863F5" w:rsidRDefault="00000000">
      <w:pPr>
        <w:pStyle w:val="ListParagraph"/>
        <w:numPr>
          <w:ilvl w:val="0"/>
          <w:numId w:val="1"/>
        </w:numPr>
        <w:spacing w:after="100"/>
        <w:ind w:left="360"/>
      </w:pPr>
      <w:r>
        <w:rPr>
          <w:color w:val="222222"/>
          <w:sz w:val="22"/>
          <w:szCs w:val="22"/>
        </w:rPr>
        <w:t>Sequential compliance steps: low-risk applications wait behind high-risk ones in the same queue, even though they need far less scrutiny.</w:t>
      </w:r>
    </w:p>
    <w:p w14:paraId="636149AC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Customers expect speed. Regulators demand rigor. </w:t>
      </w: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needs both — KYC and AML checks are non-negotiable. The real challenge is precision: remove unnecessary manual work, but keep every necessary control. An orchestration layer, not a system replacement, is the right answer.</w:t>
      </w:r>
    </w:p>
    <w:p w14:paraId="265448D7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This matters for </w:t>
      </w: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specifically. Every day a new applicant waits on paperwork is a day a competitor bank can win that customer instead. Fixing the friction, not just the technology, is what protects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growth.</w:t>
      </w:r>
    </w:p>
    <w:p w14:paraId="018299E4" w14:textId="77777777" w:rsidR="00EF7778" w:rsidRDefault="00EF7778">
      <w:pPr>
        <w:pStyle w:val="Heading1"/>
        <w:spacing w:before="320" w:after="140"/>
        <w:rPr>
          <w:b/>
          <w:bCs/>
          <w:color w:val="1B2A4A"/>
          <w:sz w:val="28"/>
          <w:szCs w:val="28"/>
        </w:rPr>
      </w:pPr>
    </w:p>
    <w:p w14:paraId="32D15AA8" w14:textId="77777777" w:rsidR="00EF7778" w:rsidRDefault="00EF7778">
      <w:pPr>
        <w:pStyle w:val="Heading1"/>
        <w:spacing w:before="320" w:after="140"/>
        <w:rPr>
          <w:b/>
          <w:bCs/>
          <w:color w:val="1B2A4A"/>
          <w:sz w:val="28"/>
          <w:szCs w:val="28"/>
        </w:rPr>
      </w:pPr>
    </w:p>
    <w:p w14:paraId="0A7B3587" w14:textId="0A567BA0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lastRenderedPageBreak/>
        <w:t>3. Proposed Solution</w:t>
      </w:r>
    </w:p>
    <w:p w14:paraId="33C13238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We recommend an AI-enabled Smart Onboarding Platform that runs alongside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legacy core. The flow is straightforward: customer, then AI processing, then KYC/AML and risk checks, then risk-based routing, then the API/middleware layer, then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existing systems.</w:t>
      </w:r>
    </w:p>
    <w:p w14:paraId="15B04E56" w14:textId="77777777" w:rsidR="006863F5" w:rsidRDefault="00000000">
      <w:pPr>
        <w:spacing w:after="100"/>
      </w:pPr>
      <w:r>
        <w:rPr>
          <w:b/>
          <w:bCs/>
          <w:color w:val="222222"/>
          <w:sz w:val="22"/>
          <w:szCs w:val="22"/>
        </w:rPr>
        <w:t xml:space="preserve">Document &amp; customer processing. </w:t>
      </w:r>
      <w:r>
        <w:rPr>
          <w:color w:val="222222"/>
          <w:sz w:val="22"/>
          <w:szCs w:val="22"/>
        </w:rPr>
        <w:t>A mobile-first interface guides customers with conversational AI. OCR and NLP tools read documents, catch errors, and pre-fill forms, cutting repeat requests.</w:t>
      </w:r>
    </w:p>
    <w:p w14:paraId="27B9F15E" w14:textId="77777777" w:rsidR="006863F5" w:rsidRDefault="00000000">
      <w:pPr>
        <w:spacing w:after="100"/>
      </w:pPr>
      <w:r>
        <w:rPr>
          <w:b/>
          <w:bCs/>
          <w:color w:val="222222"/>
          <w:sz w:val="22"/>
          <w:szCs w:val="22"/>
        </w:rPr>
        <w:t xml:space="preserve">Identity &amp; compliance. </w:t>
      </w:r>
      <w:r>
        <w:rPr>
          <w:color w:val="222222"/>
          <w:sz w:val="22"/>
          <w:szCs w:val="22"/>
        </w:rPr>
        <w:t>Digital identity checks verify customers automatically. AI flags anything unusual and routes it for human review, so nothing risky slips through unchecked.</w:t>
      </w:r>
    </w:p>
    <w:p w14:paraId="236D5880" w14:textId="77777777" w:rsidR="006863F5" w:rsidRDefault="00000000">
      <w:pPr>
        <w:spacing w:after="100"/>
      </w:pPr>
      <w:r>
        <w:rPr>
          <w:b/>
          <w:bCs/>
          <w:color w:val="222222"/>
          <w:sz w:val="22"/>
          <w:szCs w:val="22"/>
        </w:rPr>
        <w:t xml:space="preserve">Risk-based routing. </w:t>
      </w:r>
      <w:r>
        <w:rPr>
          <w:color w:val="222222"/>
          <w:sz w:val="22"/>
          <w:szCs w:val="22"/>
        </w:rPr>
        <w:t xml:space="preserve">Low-risk applications move straight through. Medium-risk cases get extra verification. High-risk or unclear cases go to a compliance officer. This puts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people where their judgment matters most.</w:t>
      </w:r>
    </w:p>
    <w:p w14:paraId="34E8E691" w14:textId="77777777" w:rsidR="006863F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Legacy integration. </w:t>
      </w:r>
      <w:r>
        <w:rPr>
          <w:color w:val="222222"/>
          <w:sz w:val="22"/>
          <w:szCs w:val="22"/>
        </w:rPr>
        <w:t xml:space="preserve">An orchestration layer connects the new AI tools to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banking, CRM and compliance systems through APIs.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core stays the system of record — nothing is replaced.</w:t>
      </w:r>
    </w:p>
    <w:p w14:paraId="65E207C3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We chose this approach over building a brand-new core system because it is faster to deploy, lower risk, and keeps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existing compliance investments intact.</w:t>
      </w:r>
    </w:p>
    <w:p w14:paraId="2B50C1CC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t>4. Implementation</w:t>
      </w:r>
    </w:p>
    <w:p w14:paraId="54276F8C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Three risks matter most: integration, compliance, and staff adoption. A phased plan manages all three.</w:t>
      </w:r>
    </w:p>
    <w:p w14:paraId="07EF2FCB" w14:textId="77777777" w:rsidR="006863F5" w:rsidRDefault="00000000">
      <w:pPr>
        <w:spacing w:after="100"/>
      </w:pPr>
      <w:r>
        <w:rPr>
          <w:b/>
          <w:bCs/>
          <w:color w:val="222222"/>
          <w:sz w:val="22"/>
          <w:szCs w:val="22"/>
        </w:rPr>
        <w:t xml:space="preserve">Phase 1 – Validate &amp; Lead (Months 1–3). </w:t>
      </w:r>
      <w:r>
        <w:rPr>
          <w:color w:val="222222"/>
          <w:sz w:val="22"/>
          <w:szCs w:val="22"/>
        </w:rPr>
        <w:t xml:space="preserve">Set up governance, data-sharing rules and security controls. Connect the platform to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systems and run a controlled pilot with a small group of staff and customers. Train senior managers first, since they set the rules everyone else follows.</w:t>
      </w:r>
    </w:p>
    <w:p w14:paraId="7E0941BB" w14:textId="77777777" w:rsidR="006863F5" w:rsidRDefault="00000000">
      <w:pPr>
        <w:spacing w:after="100"/>
      </w:pPr>
      <w:r>
        <w:rPr>
          <w:b/>
          <w:bCs/>
          <w:color w:val="222222"/>
          <w:sz w:val="22"/>
          <w:szCs w:val="22"/>
        </w:rPr>
        <w:t xml:space="preserve">Phase 2 – Frontline Adoption (Months 4–6). </w:t>
      </w:r>
      <w:r>
        <w:rPr>
          <w:color w:val="222222"/>
          <w:sz w:val="22"/>
          <w:szCs w:val="22"/>
        </w:rPr>
        <w:t>Roll out to customer-facing staff. Use journey analytics to spot friction points and fix them quickly.</w:t>
      </w:r>
    </w:p>
    <w:p w14:paraId="442B8B9C" w14:textId="77777777" w:rsidR="006863F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Phase 3 – Scale &amp; Embed (Month 7 onward). </w:t>
      </w:r>
      <w:r>
        <w:rPr>
          <w:color w:val="222222"/>
          <w:sz w:val="22"/>
          <w:szCs w:val="22"/>
        </w:rPr>
        <w:t>Expand fully once the pilot proves it works, measured against customer satisfaction, compliance accuracy and system reliability.</w:t>
      </w:r>
    </w:p>
    <w:p w14:paraId="5597B012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Throughout,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original onboarding channel stays available. If something breaks, customers still have a way through.</w:t>
      </w:r>
    </w:p>
    <w:p w14:paraId="374A788F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Key pilot risks — data quality, integration failures, false positives and staff resistance — are managed through validation checks, fallback procedures, threshold tuning and role-based training. Any AI or vendor tool is assessed against security, privacy, explainability, regulatory fit, integration ease, reliability and cost before it is added.</w:t>
      </w:r>
    </w:p>
    <w:p w14:paraId="3EFFCD82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t>5. Success Metrics</w:t>
      </w:r>
    </w:p>
    <w:p w14:paraId="767BB99B" w14:textId="77777777" w:rsidR="006863F5" w:rsidRDefault="00000000">
      <w:pPr>
        <w:spacing w:after="160" w:line="276" w:lineRule="auto"/>
      </w:pP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should track results across three areas before rolling this out further.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2900"/>
      </w:tblGrid>
      <w:tr w:rsidR="006863F5" w14:paraId="6AB11FBB" w14:textId="77777777">
        <w:tc>
          <w:tcPr>
            <w:tcW w:w="2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C7728" w14:textId="77777777" w:rsidR="006863F5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3F925" w14:textId="77777777" w:rsidR="006863F5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9E272" w14:textId="77777777" w:rsidR="006863F5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6863F5" w14:paraId="1DFEB6AB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B2D90" w14:textId="77777777" w:rsidR="006863F5" w:rsidRDefault="00000000">
            <w:r>
              <w:rPr>
                <w:color w:val="222222"/>
              </w:rPr>
              <w:t>Customer Experience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FC4FB" w14:textId="77777777" w:rsidR="006863F5" w:rsidRDefault="00000000">
            <w:r>
              <w:rPr>
                <w:color w:val="222222"/>
              </w:rPr>
              <w:t>Onboarding time, drop-off rate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49897" w14:textId="77777777" w:rsidR="006863F5" w:rsidRDefault="00000000">
            <w:r>
              <w:rPr>
                <w:color w:val="222222"/>
              </w:rPr>
              <w:t>Faster, smoother sign-ups</w:t>
            </w:r>
          </w:p>
        </w:tc>
      </w:tr>
      <w:tr w:rsidR="006863F5" w14:paraId="55B66693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2817B" w14:textId="77777777" w:rsidR="006863F5" w:rsidRDefault="00000000">
            <w:r>
              <w:rPr>
                <w:color w:val="222222"/>
              </w:rPr>
              <w:t>Compliance &amp; Risk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E30D7" w14:textId="77777777" w:rsidR="006863F5" w:rsidRDefault="00000000">
            <w:r>
              <w:rPr>
                <w:color w:val="222222"/>
              </w:rPr>
              <w:t>Verification accuracy, fraud detection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463D3" w14:textId="77777777" w:rsidR="006863F5" w:rsidRDefault="00000000">
            <w:r>
              <w:rPr>
                <w:color w:val="222222"/>
              </w:rPr>
              <w:t>Stronger, safer decisions</w:t>
            </w:r>
          </w:p>
        </w:tc>
      </w:tr>
      <w:tr w:rsidR="006863F5" w14:paraId="6B1CE9A7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9F5D6" w14:textId="77777777" w:rsidR="006863F5" w:rsidRDefault="00000000">
            <w:r>
              <w:rPr>
                <w:color w:val="222222"/>
              </w:rPr>
              <w:t>Operations &amp; Adoption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8E3D1" w14:textId="77777777" w:rsidR="006863F5" w:rsidRDefault="00000000">
            <w:r>
              <w:rPr>
                <w:color w:val="222222"/>
              </w:rPr>
              <w:t>Manual workload, staff training completion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890EE" w14:textId="77777777" w:rsidR="006863F5" w:rsidRDefault="00000000">
            <w:r>
              <w:rPr>
                <w:color w:val="222222"/>
              </w:rPr>
              <w:t>Lower cost, lasting change</w:t>
            </w:r>
          </w:p>
        </w:tc>
      </w:tr>
    </w:tbl>
    <w:p w14:paraId="4F3C9AC9" w14:textId="77777777" w:rsidR="006863F5" w:rsidRDefault="00000000">
      <w:pPr>
        <w:spacing w:before="200" w:after="160"/>
      </w:pPr>
      <w:r>
        <w:rPr>
          <w:color w:val="222222"/>
          <w:sz w:val="22"/>
          <w:szCs w:val="22"/>
        </w:rPr>
        <w:t xml:space="preserve">We recommend measuring a pilot baseline first, then comparing results against the cost of running the platform. This proves value before </w:t>
      </w: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commits to a full rollout.</w:t>
      </w:r>
    </w:p>
    <w:p w14:paraId="630AF93E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lastRenderedPageBreak/>
        <w:t>6. Use of AI in This Proposal</w:t>
      </w:r>
    </w:p>
    <w:p w14:paraId="3708B2C4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We used Claude and ChatGPT throughout this project as research and drafting assistants, not decision-makers.</w:t>
      </w:r>
    </w:p>
    <w:p w14:paraId="63BECA9D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AI helped us structure the problem quickly, compare onboarding technologies such as OCR, conversational AI and predictive analytics, and tighten our writing.</w:t>
      </w:r>
    </w:p>
    <w:p w14:paraId="296FD8D4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But every recommendation went through human judgment. We checked AI suggestions against real banking constraints: regulatory rules, integration cost, and what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customers would actually experience. Where AI suggested something impractical or vague, we changed it.</w:t>
      </w:r>
    </w:p>
    <w:p w14:paraId="42DE1728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For example, AI drafted a first-pass list of onboarding technologies. We narrowed it down, rejecting options that were impressive on paper but too costly or too hard to integrate for </w:t>
      </w:r>
      <w:proofErr w:type="spellStart"/>
      <w:r>
        <w:rPr>
          <w:color w:val="222222"/>
          <w:sz w:val="22"/>
          <w:szCs w:val="22"/>
        </w:rPr>
        <w:t>Aurevia's</w:t>
      </w:r>
      <w:proofErr w:type="spellEnd"/>
      <w:r>
        <w:rPr>
          <w:color w:val="222222"/>
          <w:sz w:val="22"/>
          <w:szCs w:val="22"/>
        </w:rPr>
        <w:t xml:space="preserve"> real systems. That filtering step was ours, not the </w:t>
      </w:r>
      <w:proofErr w:type="gramStart"/>
      <w:r>
        <w:rPr>
          <w:color w:val="222222"/>
          <w:sz w:val="22"/>
          <w:szCs w:val="22"/>
        </w:rPr>
        <w:t>AI's</w:t>
      </w:r>
      <w:proofErr w:type="gramEnd"/>
      <w:r>
        <w:rPr>
          <w:color w:val="222222"/>
          <w:sz w:val="22"/>
          <w:szCs w:val="22"/>
        </w:rPr>
        <w:t>.</w:t>
      </w:r>
    </w:p>
    <w:p w14:paraId="5D2B20B6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AI was our co-pilot. It moved us faster. It did not fly the plane.</w:t>
      </w:r>
    </w:p>
    <w:p w14:paraId="5A92D562" w14:textId="77777777" w:rsidR="006863F5" w:rsidRDefault="00000000">
      <w:pPr>
        <w:pStyle w:val="Heading1"/>
        <w:spacing w:before="320" w:after="140"/>
      </w:pPr>
      <w:r>
        <w:rPr>
          <w:b/>
          <w:bCs/>
          <w:color w:val="1B2A4A"/>
          <w:sz w:val="28"/>
          <w:szCs w:val="28"/>
        </w:rPr>
        <w:t>7. Conclusion &amp; Next Steps</w:t>
      </w:r>
    </w:p>
    <w:p w14:paraId="4E1106B0" w14:textId="77777777" w:rsidR="006863F5" w:rsidRDefault="00000000">
      <w:pPr>
        <w:spacing w:after="160" w:line="276" w:lineRule="auto"/>
      </w:pP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doesn't need to rebuild its core banking system to fix onboarding. A Smart Onboarding Platform offers a practical, low-disruption path — one that speeds things up without weakening KYC or AML controls.</w:t>
      </w:r>
    </w:p>
    <w:p w14:paraId="7E3A71F7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>Next steps: secure leadership approval, confirm data-sharing agreements, set pilot baselines, and launch Phase 1.</w:t>
      </w:r>
    </w:p>
    <w:p w14:paraId="2332FD61" w14:textId="77777777" w:rsidR="006863F5" w:rsidRDefault="00000000">
      <w:pPr>
        <w:spacing w:before="100" w:after="160"/>
        <w:jc w:val="center"/>
      </w:pPr>
      <w:r>
        <w:rPr>
          <w:b/>
          <w:bCs/>
          <w:color w:val="3B6FE0"/>
          <w:sz w:val="24"/>
          <w:szCs w:val="24"/>
        </w:rPr>
        <w:t>Test → Measure → Learn → Improve → Scale</w:t>
      </w:r>
    </w:p>
    <w:p w14:paraId="762F3466" w14:textId="77777777" w:rsidR="006863F5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Done right, this gives </w:t>
      </w:r>
      <w:proofErr w:type="spellStart"/>
      <w:r>
        <w:rPr>
          <w:color w:val="222222"/>
          <w:sz w:val="22"/>
          <w:szCs w:val="22"/>
        </w:rPr>
        <w:t>Aurevia</w:t>
      </w:r>
      <w:proofErr w:type="spellEnd"/>
      <w:r>
        <w:rPr>
          <w:color w:val="222222"/>
          <w:sz w:val="22"/>
          <w:szCs w:val="22"/>
        </w:rPr>
        <w:t xml:space="preserve"> faster onboarding, happier customers, and stronger compliance — all at once.</w:t>
      </w:r>
    </w:p>
    <w:sectPr w:rsidR="006863F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80D25"/>
    <w:multiLevelType w:val="hybridMultilevel"/>
    <w:tmpl w:val="A922EDDE"/>
    <w:lvl w:ilvl="0" w:tplc="F8D6D86C">
      <w:start w:val="1"/>
      <w:numFmt w:val="bullet"/>
      <w:lvlText w:val="●"/>
      <w:lvlJc w:val="left"/>
      <w:pPr>
        <w:ind w:left="720" w:hanging="360"/>
      </w:pPr>
    </w:lvl>
    <w:lvl w:ilvl="1" w:tplc="46A0FCCC">
      <w:start w:val="1"/>
      <w:numFmt w:val="bullet"/>
      <w:lvlText w:val="○"/>
      <w:lvlJc w:val="left"/>
      <w:pPr>
        <w:ind w:left="1440" w:hanging="360"/>
      </w:pPr>
    </w:lvl>
    <w:lvl w:ilvl="2" w:tplc="DA36ED0A">
      <w:start w:val="1"/>
      <w:numFmt w:val="bullet"/>
      <w:lvlText w:val="■"/>
      <w:lvlJc w:val="left"/>
      <w:pPr>
        <w:ind w:left="2160" w:hanging="360"/>
      </w:pPr>
    </w:lvl>
    <w:lvl w:ilvl="3" w:tplc="42621244">
      <w:start w:val="1"/>
      <w:numFmt w:val="bullet"/>
      <w:lvlText w:val="●"/>
      <w:lvlJc w:val="left"/>
      <w:pPr>
        <w:ind w:left="2880" w:hanging="360"/>
      </w:pPr>
    </w:lvl>
    <w:lvl w:ilvl="4" w:tplc="1C4E383A">
      <w:start w:val="1"/>
      <w:numFmt w:val="bullet"/>
      <w:lvlText w:val="○"/>
      <w:lvlJc w:val="left"/>
      <w:pPr>
        <w:ind w:left="3600" w:hanging="360"/>
      </w:pPr>
    </w:lvl>
    <w:lvl w:ilvl="5" w:tplc="690A3D0E">
      <w:start w:val="1"/>
      <w:numFmt w:val="bullet"/>
      <w:lvlText w:val="■"/>
      <w:lvlJc w:val="left"/>
      <w:pPr>
        <w:ind w:left="4320" w:hanging="360"/>
      </w:pPr>
    </w:lvl>
    <w:lvl w:ilvl="6" w:tplc="AB5EA96C">
      <w:start w:val="1"/>
      <w:numFmt w:val="bullet"/>
      <w:lvlText w:val="●"/>
      <w:lvlJc w:val="left"/>
      <w:pPr>
        <w:ind w:left="5040" w:hanging="360"/>
      </w:pPr>
    </w:lvl>
    <w:lvl w:ilvl="7" w:tplc="0B1455CA">
      <w:start w:val="1"/>
      <w:numFmt w:val="bullet"/>
      <w:lvlText w:val="●"/>
      <w:lvlJc w:val="left"/>
      <w:pPr>
        <w:ind w:left="5760" w:hanging="360"/>
      </w:pPr>
    </w:lvl>
    <w:lvl w:ilvl="8" w:tplc="A282C34C">
      <w:start w:val="1"/>
      <w:numFmt w:val="bullet"/>
      <w:lvlText w:val="●"/>
      <w:lvlJc w:val="left"/>
      <w:pPr>
        <w:ind w:left="6480" w:hanging="360"/>
      </w:pPr>
    </w:lvl>
  </w:abstractNum>
  <w:num w:numId="1" w16cid:durableId="1568606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3F5"/>
    <w:rsid w:val="00060027"/>
    <w:rsid w:val="000C10FC"/>
    <w:rsid w:val="006863F5"/>
    <w:rsid w:val="00695772"/>
    <w:rsid w:val="00EB22D1"/>
    <w:rsid w:val="00EF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3511"/>
  <w15:docId w15:val="{F305633F-193A-4C31-9EBE-FB55C2BF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Vishvjeet Thakur</cp:lastModifiedBy>
  <cp:revision>4</cp:revision>
  <dcterms:created xsi:type="dcterms:W3CDTF">2026-09-07T17:06:00Z</dcterms:created>
  <dcterms:modified xsi:type="dcterms:W3CDTF">2026-09-07T17:23:00Z</dcterms:modified>
</cp:coreProperties>
</file>