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A1A1A"/>
          <w:sz w:val="34"/>
        </w:rPr>
        <w:t xml:space="preserve">ECG Pipeline — Validation, Problem-Animal Triage, and Open Questions</w:t>
      </w:r>
    </w:p>
    <w:p>
      <w:pPr>
        <w:pBdr>
          <w:bottom w:val="single" w:sz="12" w:space="1" w:color="1F6F4A"/>
        </w:pBdr>
        <w:spacing w:after="60"/>
      </w:pPr>
    </w:p>
    <w:p>
      <w:pPr>
        <w:spacing w:after="120"/>
      </w:pPr>
      <w:r>
        <w:rPr>
          <w:i/>
          <w:color w:val="595959"/>
        </w:rPr>
        <w:t xml:space="preserve">Status report for the supervisor meeting. </w:t>
      </w:r>
      <w:r>
        <w:rPr>
          <w:color w:val="595959"/>
        </w:rPr>
        <w:t xml:space="preserve">Consolidates the checks run on the pipeline: confirmation it works on the clean animals, the filter/FFT verification, a triage of the 34 flagged animals, a recovery analysis, and point-by-point answers to the open questions. Every number is reproducible from the notebooks and the scripts in code/.</w:t>
      </w:r>
    </w:p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Executive summary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pipeline works on the clean animals. </w:t>
      </w:r>
      <w:r>
        <w:t xml:space="preserve">83 of 117 recordings are clean; heart rate, rhythm regularity, and QTc are all physiological. Beat detection is confirmed correct.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filter is verified. </w:t>
      </w:r>
      <w:r>
        <w:t xml:space="preserve">It removes the 50 Hz mains oscillation (Luke's “oscillation across the trace”) and out-of-band noise while preserving the heartbeat — shown in both the time domain and the FFT power spectrum.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34 “problem” animals are a gradient, not a wall: </w:t>
      </w:r>
      <w:r>
        <w:t xml:space="preserve">~6 are essentially clean, 1–2 are recoverable by relocating the analysis window, ~16 are irregular throughout the recording (a physiological question, not a data problem), and ~10 are genuinely too noisy to use.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Two items are for the supervisors, not for data processing: </w:t>
      </w:r>
      <w:r>
        <w:t xml:space="preserve">whether the irregular-throughout animals reflect real arrhythmia (Roisin), and the scope question of re-examining every recording from scratch (Luke/Roisin).</w:t>
      </w:r>
    </w:p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1. The pipeline works on the clean animals (the headline)</w:t>
      </w:r>
    </w:p>
    <w:p>
      <w:pPr>
        <w:spacing w:after="120"/>
      </w:pPr>
      <w:r>
        <w:t xml:space="preserve">The proper test of the pipeline is the clean animals, not the known problem cases.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w="240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Metric</w:t>
            </w:r>
          </w:p>
        </w:tc>
        <w:tc>
          <w:tcPr>
            <w:tcW w:w="276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Result</w:t>
            </w:r>
          </w:p>
        </w:tc>
        <w:tc>
          <w:tcPr>
            <w:tcW w:w="420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Verdict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Clean animals</w:t>
            </w:r>
          </w:p>
        </w:tc>
        <w:tc>
          <w:tcPr>
            <w:tcW w:w="27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83 of 117</w:t>
            </w:r>
          </w:p>
        </w:tc>
        <w:tc>
          <w:tcPr>
            <w:tcW w:w="42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the majority</w:t>
            </w:r>
          </w:p>
        </w:tc>
      </w:tr>
      <w:tr>
        <w:tc>
          <w:tcPr>
            <w:tcW w:w="24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Heart rate</w:t>
            </w:r>
          </w:p>
        </w:tc>
        <w:tc>
          <w:tcPr>
            <w:tcW w:w="276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385–626 bpm (median 530)</w:t>
            </w:r>
          </w:p>
        </w:tc>
        <w:tc>
          <w:tcPr>
            <w:tcW w:w="42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all inside the 300–700 physiological gate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Rhythm (rr_cv)</w:t>
            </w:r>
          </w:p>
        </w:tc>
        <w:tc>
          <w:tcPr>
            <w:tcW w:w="27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median 0.025</w:t>
            </w:r>
          </w:p>
        </w:tc>
        <w:tc>
          <w:tcPr>
            <w:tcW w:w="42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very regular — locking onto real beats</w:t>
            </w:r>
          </w:p>
        </w:tc>
      </w:tr>
      <w:tr>
        <w:tc>
          <w:tcPr>
            <w:tcW w:w="24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QTc</w:t>
            </w:r>
          </w:p>
        </w:tc>
        <w:tc>
          <w:tcPr>
            <w:tcW w:w="276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median 41.5 ms</w:t>
            </w:r>
          </w:p>
        </w:tc>
        <w:tc>
          <w:tcPr>
            <w:tcW w:w="42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matches mouse literature (~41 ms)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Beat detection on a clean animal is shown in the validation overlay (overlay_validation_A201.png): every beat is detected, and the averaged-beat template shows clean P / QRS / J-wave / T morphology.</w:t>
      </w:r>
    </w:p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2. Filter verification (FFT power spectrum)</w:t>
      </w:r>
    </w:p>
    <w:p>
      <w:pPr>
        <w:spacing w:after="120"/>
      </w:pPr>
      <w:r>
        <w:t xml:space="preserve">Two weeks ago Luke saw a visible oscillation running through the whole trace. That oscillation is 50 Hz mains hum. Re-running the FFT with the current settings confirms it is removed: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50 Hz mains: ~90% removed</w:t>
      </w:r>
      <w:r>
        <w:t xml:space="preserve"> on clean animals, up to 98.6% on noisy ones.</w:t>
      </w:r>
    </w:p>
    <w:p>
      <w:pPr>
        <w:numPr>
          <w:ilvl w:val="0"/>
          <w:numId w:val="1"/>
        </w:numPr>
        <w:spacing w:after="60"/>
      </w:pPr>
      <w:r>
        <w:t xml:space="preserve">Everything above 150 Hz is cut by the bandpass.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evenly-spaced comb of peaks that remains is not noise</w:t>
      </w:r>
      <w:r>
        <w:t xml:space="preserve"> — it is the heartbeat's harmonics (HR fundamental ~8.3 Hz = 499 bpm, plus overtones). A periodic heartbeat must produce that comb.</w:t>
      </w:r>
    </w:p>
    <w:p>
      <w:pPr>
        <w:spacing w:after="120"/>
      </w:pPr>
      <w:r>
        <w:t xml:space="preserve">Overlaying raw vs filtered in the time domain confirms the same thing: on clean animals the two track each other closely (correlation 0.93–0.97) and only ~26–39% of the signal is removed (noise + drift), while the heartbeat shape is preserved.</w:t>
      </w:r>
    </w:p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3. The small bumps on clean animals are real, not noise</w:t>
      </w:r>
    </w:p>
    <w:p>
      <w:pPr>
        <w:spacing w:after="120"/>
      </w:pPr>
      <w:r>
        <w:t xml:space="preserve">Between the R-peak and baseline on a clean beat there are small deflections. These are genuine cardiac features, not residual noise: the P wave, the J-wave (prominent in mice, immediately after R), and the inverted T-wave. Mice have no flat ST segment, so repolarisation begins almost immediately. These should be explained, not filtered away.</w:t>
      </w:r>
    </w:p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4. Measurement note — the QRS-duration field</w:t>
      </w:r>
    </w:p>
    <w:p>
      <w:pPr>
        <w:spacing w:after="120"/>
      </w:pPr>
      <w:r>
        <w:t xml:space="preserve">The current qrs_duration_ms measures the FWHM of the R-spike (~6 ms), not the clinical QRS duration (Q-onset → S-offset, ~10–29 ms). It systematically under-reads the true QRS width. Because anthracycline cardiotoxicity </w:t>
      </w:r>
      <w:r>
        <w:rPr>
          <w:i/>
        </w:rPr>
        <w:t xml:space="preserve">widens</w:t>
      </w:r>
      <w:r>
        <w:t xml:space="preserve"> the QRS, the definition matters — this is flagged for Roisin to decide the QRS-offset definition (genuinely ambiguous in mouse ECG, where the J-wave runs straight on with no clean isoelectric point). Interim: rename the field to r_width_fwhm_ms so it is not mistaken for QRS duration.</w:t>
      </w:r>
    </w:p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5. Triage of the 34 flagged animals</w:t>
      </w:r>
    </w:p>
    <w:p>
      <w:pPr>
        <w:spacing w:after="120"/>
      </w:pPr>
      <w:r>
        <w:t xml:space="preserve">The 34 flagged recordings span a gradient, measured by raw-vs-filter correlation and the fraction of the signal that is noise: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00"/>
        <w:gridCol w:w="900"/>
        <w:gridCol w:w="3260"/>
        <w:gridCol w:w="2600"/>
      </w:tblGrid>
      <w:tr>
        <w:trPr>
          <w:tblHeader/>
        </w:trPr>
        <w:tc>
          <w:tcPr>
            <w:tcW w:w="260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Group</w:t>
            </w:r>
          </w:p>
        </w:tc>
        <w:tc>
          <w:tcPr>
            <w:tcW w:w="90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Count</w:t>
            </w:r>
          </w:p>
        </w:tc>
        <w:tc>
          <w:tcPr>
            <w:tcW w:w="326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Criterion</w:t>
            </w:r>
          </w:p>
        </w:tc>
        <w:tc>
          <w:tcPr>
            <w:tcW w:w="260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Action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Barely-flagged (essentially clean)</w:t>
            </w:r>
          </w:p>
        </w:tc>
        <w:tc>
          <w:tcPr>
            <w:tcW w:w="9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32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corr 0.95–0.99, 17–32% removed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keep via a two-tier gate</w:t>
            </w:r>
          </w:p>
        </w:tc>
      </w:tr>
      <w:tr>
        <w:tc>
          <w:tcPr>
            <w:tcW w:w="26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Recoverable by window relocation</w:t>
            </w:r>
          </w:p>
        </w:tc>
        <w:tc>
          <w:tcPr>
            <w:tcW w:w="9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1–2</w:t>
            </w:r>
          </w:p>
        </w:tc>
        <w:tc>
          <w:tcPr>
            <w:tcW w:w="326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 cleaner window exists in the recording</w:t>
            </w:r>
          </w:p>
        </w:tc>
        <w:tc>
          <w:tcPr>
            <w:tcW w:w="26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move to clean set after review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Irregular throughout</w:t>
            </w:r>
          </w:p>
        </w:tc>
        <w:tc>
          <w:tcPr>
            <w:tcW w:w="9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~16</w:t>
            </w:r>
          </w:p>
        </w:tc>
        <w:tc>
          <w:tcPr>
            <w:tcW w:w="32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irregularity spread across the whole recording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physiological question — Roisin's call</w:t>
            </w:r>
          </w:p>
        </w:tc>
      </w:tr>
      <w:tr>
        <w:tc>
          <w:tcPr>
            <w:tcW w:w="26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Severe / mostly noise</w:t>
            </w:r>
          </w:p>
        </w:tc>
        <w:tc>
          <w:tcPr>
            <w:tcW w:w="9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~10</w:t>
            </w:r>
          </w:p>
        </w:tc>
        <w:tc>
          <w:tcPr>
            <w:tcW w:w="326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corr &lt; 0.75 and/or &gt; 80% is noise</w:t>
            </w:r>
          </w:p>
        </w:tc>
        <w:tc>
          <w:tcPr>
            <w:tcW w:w="26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drop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 xml:space="preserve">Barely-flagged (6): </w:t>
      </w:r>
      <w:r>
        <w:t xml:space="preserve">117, 129, 131, 134, 139, 245. Filter behaves perfectly; they only tripped the rr_cv &gt; 0.15 gate on mild irregularity.</w:t>
      </w:r>
    </w:p>
    <w:p>
      <w:pPr>
        <w:spacing w:after="120"/>
      </w:pPr>
      <w:r>
        <w:rPr>
          <w:b/>
        </w:rPr>
        <w:t xml:space="preserve">Severe (~10): </w:t>
      </w:r>
      <w:r>
        <w:t xml:space="preserve">102, 103, 107, 109, 113, 115, 120, 125, 127, 240. Example — Animal 120: raw and filtered barely track (corr 0.39), 97% of the trace is noise, HR 93 bpm (impossible for an anaesthetised mouse), polarity inverted. Unusable.</w:t>
      </w:r>
    </w:p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6. Recovery analysis (what “recovery” can and cannot do)</w:t>
      </w:r>
    </w:p>
    <w:p>
      <w:pPr>
        <w:spacing w:after="120"/>
      </w:pPr>
      <w:r>
        <w:t xml:space="preserve">Each LabChart file is ~29 minutes but only a short window is measured. If that window landed on a noisy stretch, relocating to the cleanest window in the same recording (quality_window_search) can recover usable beats. Result across the 18 middle-group animals: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1 clean recovery: Animal 123</w:t>
      </w:r>
      <w:r>
        <w:t xml:space="preserve"> — rr_cv 0.220 → 0.089, HR 503 → 502 bpm (consistent), now below the 0.15 gate.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1 borderline: Animal 126</w:t>
      </w:r>
      <w:r>
        <w:t xml:space="preserve"> — a clean window exists (rr_cv 0.585 → 0.047) but HR shifts 452 → 559 bpm, so it needs manual review.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16 of 18: irregular throughout. </w:t>
      </w:r>
      <w:r>
        <w:t xml:space="preserve">Relocating to the cleanest window does not fix the irregularity — meaning it is intrinsic to the animal's rhythm, not a windowing artifact.</w:t>
      </w:r>
    </w:p>
    <w:p>
      <w:pPr>
        <w:spacing w:after="120"/>
      </w:pPr>
      <w:r>
        <w:rPr>
          <w:b/>
        </w:rPr>
        <w:t xml:space="preserve">This is the key finding: </w:t>
      </w:r>
      <w:r>
        <w:t xml:space="preserve">when relocation cannot fix the irregularity, the cause is either real physiology (sinus arrhythmia / tachycardia / bradycardia — a finding, and Roisin's call) or a genuinely broken recording. It cannot be recovered by data processing, and that is the correct, defensible conclusion.</w:t>
      </w:r>
    </w:p>
    <w:p>
      <w:pPr>
        <w:spacing w:after="120"/>
      </w:pPr>
      <w:r>
        <w:rPr>
          <w:b/>
        </w:rPr>
        <w:t xml:space="preserve">How each recovery is checked against the original:</w:t>
      </w:r>
    </w:p>
    <w:p>
      <w:pPr>
        <w:numPr>
          <w:ilvl w:val="0"/>
          <w:numId w:val="1"/>
        </w:numPr>
        <w:spacing w:after="60"/>
      </w:pPr>
      <w:r>
        <w:t xml:space="preserve">Visual overlay — detected R-peaks sit on real raw beats (real beats?).</w:t>
      </w:r>
    </w:p>
    <w:p>
      <w:pPr>
        <w:numPr>
          <w:ilvl w:val="0"/>
          <w:numId w:val="1"/>
        </w:numPr>
        <w:spacing w:after="60"/>
      </w:pPr>
      <w:r>
        <w:t xml:space="preserve">Physiological sanity — HR 300–700 bpm, rr_cv &lt; 0.15, QTc ~41 ms.</w:t>
      </w:r>
    </w:p>
    <w:p>
      <w:pPr>
        <w:numPr>
          <w:ilvl w:val="0"/>
          <w:numId w:val="1"/>
        </w:numPr>
        <w:spacing w:after="60"/>
      </w:pPr>
      <w:r>
        <w:t xml:space="preserve">HR stability — recovered HR matches the original HR (same animal, not a spurious signal). This is the decisive check.</w:t>
      </w:r>
    </w:p>
    <w:p>
      <w:pPr>
        <w:numPr>
          <w:ilvl w:val="0"/>
          <w:numId w:val="1"/>
        </w:numPr>
        <w:spacing w:after="60"/>
      </w:pPr>
      <w:r>
        <w:t xml:space="preserve">Manual cross-check — against LabChart cursor values where available.</w:t>
      </w:r>
    </w:p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7. Point-by-point answers to the open questions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0"/>
        <w:gridCol w:w="3860"/>
        <w:gridCol w:w="5000"/>
      </w:tblGrid>
      <w:tr>
        <w:trPr>
          <w:tblHeader/>
        </w:trPr>
        <w:tc>
          <w:tcPr>
            <w:tcW w:w="50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w="386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Question</w:t>
            </w:r>
          </w:p>
        </w:tc>
        <w:tc>
          <w:tcPr>
            <w:tcW w:w="5000" w:type="dxa"/>
            <w:shd w:val="clear" w:color="auto" w:fill="1F6F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Answer</w:t>
            </w:r>
          </w:p>
        </w:tc>
      </w:tr>
      <w:tr>
        <w:tc>
          <w:tcPr>
            <w:tcW w:w="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Do the FFT spectra look better with the new settings?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Yes — 50 Hz mains removed (~90%), out-of-band noise cut, cardiac harmonics preserved.</w:t>
            </w:r>
          </w:p>
        </w:tc>
      </w:tr>
      <w:tr>
        <w:tc>
          <w:tcPr>
            <w:tcW w:w="5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86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Problem animals 111/113 — placement? baseline? re-examine from scratch?</w:t>
            </w:r>
          </w:p>
        </w:tc>
        <w:tc>
          <w:tcPr>
            <w:tcW w:w="50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113/120 flagged polarity-inverted (reversed electrodes plausible). Baseline drift handled by a bounded window. “Re-examine everything from scratch” is a scope change — a question for the supervisors, not a plan.</w:t>
            </w:r>
          </w:p>
        </w:tc>
      </w:tr>
      <w:tr>
        <w:tc>
          <w:tcPr>
            <w:tcW w:w="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Are the small bumps on clean animals noise?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No — they are P / J-wave / T waves (real physiology).</w:t>
            </w:r>
          </w:p>
        </w:tc>
      </w:tr>
      <w:tr>
        <w:tc>
          <w:tcPr>
            <w:tcW w:w="5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86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Do the clean animals pass, with correct beat detection?</w:t>
            </w:r>
          </w:p>
        </w:tc>
        <w:tc>
          <w:tcPr>
            <w:tcW w:w="50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Yes — 83 animals, HR physiological, rr_cv 0.025, QTc 41.5 ms.</w:t>
            </w:r>
          </w:p>
        </w:tc>
      </w:tr>
      <w:tr>
        <w:tc>
          <w:tcPr>
            <w:tcW w:w="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Did any treatment cause real tachy/bradycardia?</w:t>
            </w:r>
          </w:p>
        </w:tc>
        <w:tc>
          <w:tcPr>
            <w:tcW w:w="5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Roisin's physiological call — cannot be settled from traces alone, and needs the treatment labels. Some “fast clustered” traces may be real tachycardia rather than detection failure.</w:t>
            </w:r>
          </w:p>
        </w:tc>
      </w:tr>
      <w:tr>
        <w:tc>
          <w:tcPr>
            <w:tcW w:w="5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386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Clear, interpretable plots for clean and problem animals?</w:t>
            </w:r>
          </w:p>
        </w:tc>
        <w:tc>
          <w:tcPr>
            <w:tcW w:w="5000" w:type="dxa"/>
            <w:shd w:val="clear" w:color="auto" w:fill="EEF4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Delivered — overlay, FFT, and per-animal raw-vs-filtered figures.</w:t>
            </w:r>
          </w:p>
        </w:tc>
      </w:tr>
    </w:tbl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8. Open questions for the supervisors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QRS-offset definition (Roisin) </w:t>
      </w:r>
      <w:r>
        <w:t xml:space="preserve">— the current field measures R-spike width, not clinical QRS duration; the correct definition is ambiguous in mouse ECG.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Physiological call on irregular-throughout animals (Roisin) </w:t>
      </w:r>
      <w:r>
        <w:t xml:space="preserve">— real arrhythmia vs broken recording; needs the treatment metadata.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Scope of re-examination (Luke/Roisin) </w:t>
      </w:r>
      <w:r>
        <w:t xml:space="preserve">— whether to re-check every recording from scratch rather than relying on the manual LabChart comments.</w:t>
      </w:r>
    </w:p>
    <w:p>
      <w:pPr>
        <w:pStyle w:val="Heading1"/>
        <w:spacing w:after="120" w:before="260"/>
      </w:pPr>
      <w:r>
        <w:rPr>
          <w:b/>
          <w:color w:val="1F6F4A"/>
          <w:sz w:val="28"/>
        </w:rPr>
        <w:t xml:space="preserve">Appendix — figures</w:t>
      </w:r>
    </w:p>
    <w:p>
      <w:pPr>
        <w:numPr>
          <w:ilvl w:val="0"/>
          <w:numId w:val="1"/>
        </w:numPr>
        <w:spacing w:after="60"/>
      </w:pPr>
      <w:r>
        <w:t xml:space="preserve">overlay_validation_A201.png, overlay_validation_A111.png — raw → filtered → features</w:t>
      </w:r>
    </w:p>
    <w:p>
      <w:pPr>
        <w:numPr>
          <w:ilvl w:val="0"/>
          <w:numId w:val="1"/>
        </w:numPr>
        <w:spacing w:after="60"/>
      </w:pPr>
      <w:r>
        <w:t xml:space="preserve">fft_overlay_A201.png — FFT power spectrum, before vs after (overlaid)</w:t>
      </w:r>
    </w:p>
    <w:p>
      <w:pPr>
        <w:numPr>
          <w:ilvl w:val="0"/>
          <w:numId w:val="1"/>
        </w:numPr>
        <w:spacing w:after="60"/>
      </w:pPr>
      <w:r>
        <w:t xml:space="preserve">clean_beat_qrs_A201.png — labelled clean beat + QRS FWHM vs true QRS</w:t>
      </w:r>
    </w:p>
    <w:p>
      <w:pPr>
        <w:numPr>
          <w:ilvl w:val="0"/>
          <w:numId w:val="1"/>
        </w:numPr>
        <w:spacing w:after="60"/>
      </w:pPr>
      <w:r>
        <w:t xml:space="preserve">clean_rawvsfilt_A133.png (and 122, 116) — clean-animal raw vs filtered</w:t>
      </w:r>
    </w:p>
    <w:p>
      <w:pPr>
        <w:numPr>
          <w:ilvl w:val="0"/>
          <w:numId w:val="1"/>
        </w:numPr>
        <w:spacing w:after="60"/>
      </w:pPr>
      <w:r>
        <w:t xml:space="preserve">problem_animals/ — raw vs filtered for all 34 flagged animals</w:t>
      </w:r>
    </w:p>
    <w:p>
      <w:pPr>
        <w:numPr>
          <w:ilvl w:val="0"/>
          <w:numId w:val="1"/>
        </w:numPr>
        <w:spacing w:after="60"/>
      </w:pPr>
      <w:r>
        <w:t xml:space="preserve">recovered/recovered_A123.png, recovered_A126.png — recovery checks</w:t>
      </w:r>
    </w:p>
    <w:sectPr>
      <w:pgSz w:w="12240" w:h="15840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