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Week 1 – Research Analysis &amp; Planning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Title : Multi-Disease Prediction System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Understand the problem statement clearly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Study existing research work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Identify methodology and tools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 project execution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Activities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Study domain background and existing solutions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 literature survey using IEEE/research papers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Identify research gaps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Finalize dataset(s)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Understand dataset attributes and preprocessing needs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tools, frameworks, and technologies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 system workflow/architecture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implementation timeline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Expected 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Literature Survey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Research Gap Analysis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Dataset Study Report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Proposed Methodology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Architecture/Workflow Diagram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Weekly Execution Plan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m5w001p1h6dq" w:id="0"/>
    <w:bookmarkEnd w:id="0"/>
    <w:p w:rsidR="00000000" w:rsidDel="00000000" w:rsidP="00000000" w:rsidRDefault="00000000" w:rsidRPr="00000000" w14:paraId="00000028">
      <w:pPr>
        <w:pStyle w:val="Heading1"/>
        <w:rPr/>
      </w:pPr>
      <w:r w:rsidDel="00000000" w:rsidR="00000000" w:rsidRPr="00000000">
        <w:rPr>
          <w:rtl w:val="0"/>
        </w:rPr>
        <w:t xml:space="preserve">Research Internship Documentation Templates</w:t>
      </w:r>
    </w:p>
    <w:bookmarkStart w:colFirst="0" w:colLast="0" w:name="sqgana6psd9m" w:id="1"/>
    <w:bookmarkEnd w:id="1"/>
    <w:p w:rsidR="00000000" w:rsidDel="00000000" w:rsidP="00000000" w:rsidRDefault="00000000" w:rsidRPr="00000000" w14:paraId="00000029">
      <w:pPr>
        <w:pStyle w:val="Heading2"/>
        <w:rPr/>
      </w:pPr>
      <w:r w:rsidDel="00000000" w:rsidR="00000000" w:rsidRPr="00000000">
        <w:rPr>
          <w:rtl w:val="0"/>
        </w:rPr>
        <w:t xml:space="preserve">1. Literature Survey Template</w:t>
      </w:r>
    </w:p>
    <w:tbl>
      <w:tblPr>
        <w:tblStyle w:val="Table1"/>
        <w:tblW w:w="11655.0" w:type="dxa"/>
        <w:jc w:val="left"/>
        <w:tblInd w:w="-1368.0" w:type="dxa"/>
        <w:tblLayout w:type="fixed"/>
        <w:tblLook w:val="0020"/>
      </w:tblPr>
      <w:tblGrid>
        <w:gridCol w:w="900"/>
        <w:gridCol w:w="1755"/>
        <w:gridCol w:w="1080"/>
        <w:gridCol w:w="795"/>
        <w:gridCol w:w="2010"/>
        <w:gridCol w:w="1335"/>
        <w:gridCol w:w="1890"/>
        <w:gridCol w:w="1890"/>
        <w:tblGridChange w:id="0">
          <w:tblGrid>
            <w:gridCol w:w="900"/>
            <w:gridCol w:w="1755"/>
            <w:gridCol w:w="1080"/>
            <w:gridCol w:w="795"/>
            <w:gridCol w:w="2010"/>
            <w:gridCol w:w="1335"/>
            <w:gridCol w:w="1890"/>
            <w:gridCol w:w="189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Sr. No.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Paper Title</w:t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Authors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Year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Methodology Used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Key Findings</w:t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Limitations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Relevance to Project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MIMIC-IV: A Freely Accessible Electronic Health Record Dataset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Johnson et 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Large-scale ICU Electronic Health Record dataset containing demographics, physiological measurements, laboratory tests, diagnoses, medications, and outcomes.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Provides real-world ICU patient data for developing and validating machine learning models.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Contains missing values, heterogeneous measurements, and requires extensive preprocessing.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Used as the primary real-world dataset for developing and validating the disease prediction models.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XGBoost: A Scalable Tree Boosting System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Chen and Guestrin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2016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Gradient boosted decision trees with optimized training and handling of missing values.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Provides state-of-the-art performance on structured clinical datasets.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Model interpretation can be difficult without explainability techniques.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Selected as the primary machine learning algorithm for disease prediction.</w:t>
            </w:r>
          </w:p>
          <w:p w:rsidR="00000000" w:rsidDel="00000000" w:rsidP="00000000" w:rsidRDefault="00000000" w:rsidRPr="00000000" w14:paraId="00000044">
            <w:pPr>
              <w:spacing w:after="36" w:before="36" w:lineRule="auto"/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SHAP (SHapley Additive exPlanations)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Lundberg and Lee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2017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Game-theory based explainable AI framework.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Provides local and global feature importance explanations.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Computationally expensive for large datasets.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Used for interpreting disease prediction results and identifying clinically important variables.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Early Prediction of Sepsis from Clinical Data Using Machine Learning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Desautels et 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2016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Machine learning algorithms trained on ICU physiological measurements and laboratory parameters for early sepsis detection.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Vital signs and laboratory parameters can identify septic patients several hours before clinical diagnosis.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Focused only on sepsis prediction and did not address multiple diseases simultaneously.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Supports the use of physiological features such as heart rate, respiratory rate, blood pressure, and laboratory values for disease prediction.</w:t>
            </w:r>
          </w:p>
          <w:p w:rsidR="00000000" w:rsidDel="00000000" w:rsidP="00000000" w:rsidRDefault="00000000" w:rsidRPr="00000000" w14:paraId="00000059">
            <w:pPr>
              <w:spacing w:after="36" w:before="36" w:lineRule="auto"/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Development and Validation of a Machine Learning Model for Prediction of Hospital Mortality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Rajkomar et 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2018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Deep learning and machine learning models trained on large-scale electronic health records.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Machine learning significantly improves prediction accuracy compared to traditional clinical scoring systems.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Limited explainability and interpretability for clinicians.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Demonstrates the effectiveness of AI-based predictive analytics in healthcare and motivates the use of explainable AI techniques such as SHAP.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a4ulnhrk9tzi" w:id="2"/>
    <w:bookmarkEnd w:id="2"/>
    <w:p w:rsidR="00000000" w:rsidDel="00000000" w:rsidP="00000000" w:rsidRDefault="00000000" w:rsidRPr="00000000" w14:paraId="0000006D">
      <w:pPr>
        <w:pStyle w:val="Heading1"/>
        <w:rPr/>
      </w:pPr>
      <w:r w:rsidDel="00000000" w:rsidR="00000000" w:rsidRPr="00000000">
        <w:rPr>
          <w:rtl w:val="0"/>
        </w:rPr>
        <w:t xml:space="preserve">2. Research Gap Analysis Template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695.0" w:type="dxa"/>
        <w:jc w:val="left"/>
        <w:tblInd w:w="-1293.0" w:type="dxa"/>
        <w:tblLayout w:type="fixed"/>
        <w:tblLook w:val="0020"/>
      </w:tblPr>
      <w:tblGrid>
        <w:gridCol w:w="810"/>
        <w:gridCol w:w="2415"/>
        <w:gridCol w:w="2415"/>
        <w:gridCol w:w="2445"/>
        <w:gridCol w:w="2610"/>
        <w:tblGridChange w:id="0">
          <w:tblGrid>
            <w:gridCol w:w="810"/>
            <w:gridCol w:w="2415"/>
            <w:gridCol w:w="2415"/>
            <w:gridCol w:w="2445"/>
            <w:gridCol w:w="2610"/>
          </w:tblGrid>
        </w:tblGridChange>
      </w:tblGrid>
      <w:tr>
        <w:trPr>
          <w:cantSplit w:val="0"/>
          <w:trHeight w:val="724.734375" w:hRule="atLeast"/>
          <w:tblHeader w:val="1"/>
        </w:trPr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Sr No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Existing Research/Method</w:t>
            </w:r>
          </w:p>
        </w:tc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Identified Limitation</w:t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Research Gap</w:t>
            </w:r>
          </w:p>
        </w:tc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Proposed Improvement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Single disease prediction systems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Predict only one disease at a 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Lack of simultaneous disease prediction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Develop multi-disease prediction framework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Black-box clinical models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Limited interpretability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Clinicians cannot understand predictions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Integrate SHAP explainability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Synthetic dataset studies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Limited real-world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Poor generalization to actual patients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Validate using MIMIC-IV real ICU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Mortality-focused systems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Ignore disease-level prediction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Limited clinical applicability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Predict Sepsis, AKI, CHF, and Diabetes simultaneously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8naukhw24x7a" w:id="3"/>
    <w:bookmarkEnd w:id="3"/>
    <w:p w:rsidR="00000000" w:rsidDel="00000000" w:rsidP="00000000" w:rsidRDefault="00000000" w:rsidRPr="00000000" w14:paraId="00000089">
      <w:pPr>
        <w:pStyle w:val="Heading1"/>
        <w:rPr/>
      </w:pPr>
      <w:r w:rsidDel="00000000" w:rsidR="00000000" w:rsidRPr="00000000">
        <w:rPr>
          <w:rtl w:val="0"/>
        </w:rPr>
        <w:t xml:space="preserve">3. Dataset Study Report Template</w:t>
      </w:r>
    </w:p>
    <w:tbl>
      <w:tblPr>
        <w:tblStyle w:val="Table3"/>
        <w:tblW w:w="9915.0" w:type="dxa"/>
        <w:jc w:val="left"/>
        <w:tblInd w:w="-108.0" w:type="dxa"/>
        <w:tblLayout w:type="fixed"/>
        <w:tblLook w:val="0020"/>
      </w:tblPr>
      <w:tblGrid>
        <w:gridCol w:w="3390"/>
        <w:gridCol w:w="6525"/>
        <w:tblGridChange w:id="0">
          <w:tblGrid>
            <w:gridCol w:w="3390"/>
            <w:gridCol w:w="652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Dataset Name</w:t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MIMIC-IV (Medical Information Mart for Intensive Care)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Source of Dataset</w:t>
            </w:r>
          </w:p>
        </w:tc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PhysioNet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Domain</w:t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Healthcare / Critical Care Medicine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Number of Records</w:t>
            </w:r>
          </w:p>
        </w:tc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52,378 ICU Patients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Number of Features</w:t>
            </w:r>
          </w:p>
        </w:tc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Target Variable</w:t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Sepsis_Label</w:t>
              <w:br w:type="textWrapping"/>
              <w:t xml:space="preserve">AKI_Label</w:t>
              <w:br w:type="textWrapping"/>
              <w:t xml:space="preserve">CHF_Label</w:t>
              <w:br w:type="textWrapping"/>
              <w:t xml:space="preserve">Diabetes_Label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Type</w:t>
            </w:r>
          </w:p>
        </w:tc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Structured Electronic Health Records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Missing Values Present</w:t>
            </w:r>
          </w:p>
        </w:tc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Preprocessing Required</w:t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Missing value handling</w:t>
            </w:r>
          </w:p>
          <w:p w:rsidR="00000000" w:rsidDel="00000000" w:rsidP="00000000" w:rsidRDefault="00000000" w:rsidRPr="00000000" w14:paraId="0000009E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Feature extraction</w:t>
            </w:r>
          </w:p>
          <w:p w:rsidR="00000000" w:rsidDel="00000000" w:rsidP="00000000" w:rsidRDefault="00000000" w:rsidRPr="00000000" w14:paraId="0000009F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Label generation from ICD codes</w:t>
            </w:r>
          </w:p>
          <w:p w:rsidR="00000000" w:rsidDel="00000000" w:rsidP="00000000" w:rsidRDefault="00000000" w:rsidRPr="00000000" w14:paraId="000000A0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Patient-level deduplication</w:t>
            </w:r>
          </w:p>
          <w:p w:rsidR="00000000" w:rsidDel="00000000" w:rsidP="00000000" w:rsidRDefault="00000000" w:rsidRPr="00000000" w14:paraId="000000A1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First ICU stay selection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Tools Used for Analysis</w:t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Python</w:t>
            </w:r>
          </w:p>
          <w:p w:rsidR="00000000" w:rsidDel="00000000" w:rsidP="00000000" w:rsidRDefault="00000000" w:rsidRPr="00000000" w14:paraId="000000A5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Pandas</w:t>
            </w:r>
          </w:p>
          <w:p w:rsidR="00000000" w:rsidDel="00000000" w:rsidP="00000000" w:rsidRDefault="00000000" w:rsidRPr="00000000" w14:paraId="000000A6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NumPy</w:t>
            </w:r>
          </w:p>
          <w:p w:rsidR="00000000" w:rsidDel="00000000" w:rsidP="00000000" w:rsidRDefault="00000000" w:rsidRPr="00000000" w14:paraId="000000A7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BigQuery</w:t>
            </w:r>
          </w:p>
          <w:p w:rsidR="00000000" w:rsidDel="00000000" w:rsidP="00000000" w:rsidRDefault="00000000" w:rsidRPr="00000000" w14:paraId="000000A8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XGBoost</w:t>
            </w:r>
          </w:p>
          <w:p w:rsidR="00000000" w:rsidDel="00000000" w:rsidP="00000000" w:rsidRDefault="00000000" w:rsidRPr="00000000" w14:paraId="000000A9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SHAP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Scikit-learn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Observations</w:t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after="240" w:before="240" w:lineRule="auto"/>
              <w:ind w:left="0" w:right="600" w:firstLine="0"/>
              <w:rPr/>
            </w:pPr>
            <w:r w:rsidDel="00000000" w:rsidR="00000000" w:rsidRPr="00000000">
              <w:rPr>
                <w:rtl w:val="0"/>
              </w:rPr>
              <w:t xml:space="preserve">The extracted MIMIC-IV cohort contains 52,378 adult ICU patients with real-world physiological measurements and laboratory observations. Disease prevalence was found to be 15.84% for Sepsis, 29.75% for AKI, 23.84% for CHF, and 27.68% for Diabetes. The dataset demonstrates moderate class imbalance and realistic missingness patterns, making it suitable for evaluating machine learning models under real clinical conditions.</w:t>
            </w:r>
          </w:p>
          <w:p w:rsidR="00000000" w:rsidDel="00000000" w:rsidP="00000000" w:rsidRDefault="00000000" w:rsidRPr="00000000" w14:paraId="000000AD">
            <w:pPr>
              <w:spacing w:after="240" w:before="240" w:lineRule="auto"/>
              <w:ind w:left="0" w:right="6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k9o916grzwc3" w:id="4"/>
    <w:bookmarkEnd w:id="4"/>
    <w:p w:rsidR="00000000" w:rsidDel="00000000" w:rsidP="00000000" w:rsidRDefault="00000000" w:rsidRPr="00000000" w14:paraId="000000AE">
      <w:pPr>
        <w:pStyle w:val="Heading3"/>
        <w:rPr/>
      </w:pPr>
      <w:r w:rsidDel="00000000" w:rsidR="00000000" w:rsidRPr="00000000">
        <w:rPr>
          <w:rtl w:val="0"/>
        </w:rPr>
        <w:t xml:space="preserve">Feature Description Table</w:t>
      </w:r>
    </w:p>
    <w:tbl>
      <w:tblPr>
        <w:tblStyle w:val="Table4"/>
        <w:tblW w:w="7185.0" w:type="dxa"/>
        <w:jc w:val="left"/>
        <w:tblInd w:w="-108.0" w:type="dxa"/>
        <w:tblLayout w:type="fixed"/>
        <w:tblLook w:val="0020"/>
      </w:tblPr>
      <w:tblGrid>
        <w:gridCol w:w="2505"/>
        <w:gridCol w:w="4680"/>
        <w:tblGridChange w:id="0">
          <w:tblGrid>
            <w:gridCol w:w="2505"/>
            <w:gridCol w:w="46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Feature Name</w:t>
            </w:r>
          </w:p>
        </w:tc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Age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Patient Age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Gender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Patient Gender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Heart_rate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Patient Heart 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Systolic Blood Pressure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Patients Systolic Blood Pressure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Resp_rate</w:t>
            </w:r>
          </w:p>
        </w:tc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Patients Respiratory Rate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SpO2_min</w:t>
            </w:r>
          </w:p>
        </w:tc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Minimum Oxygen Saturation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WBC_max</w:t>
            </w:r>
          </w:p>
        </w:tc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Maximum white blood cells count </w:t>
            </w:r>
          </w:p>
        </w:tc>
      </w:tr>
    </w:tbl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sxu00krwx4lw" w:id="5"/>
    <w:bookmarkEnd w:id="5"/>
    <w:p w:rsidR="00000000" w:rsidDel="00000000" w:rsidP="00000000" w:rsidRDefault="00000000" w:rsidRPr="00000000" w14:paraId="000000C4">
      <w:pPr>
        <w:pStyle w:val="Heading1"/>
        <w:rPr/>
      </w:pPr>
      <w:r w:rsidDel="00000000" w:rsidR="00000000" w:rsidRPr="00000000">
        <w:rPr>
          <w:rtl w:val="0"/>
        </w:rPr>
        <w:t xml:space="preserve">4. Proposed Methodology Template</w:t>
      </w:r>
    </w:p>
    <w:tbl>
      <w:tblPr>
        <w:tblStyle w:val="Table5"/>
        <w:tblW w:w="9525.0" w:type="dxa"/>
        <w:jc w:val="left"/>
        <w:tblInd w:w="-108.0" w:type="dxa"/>
        <w:tblLayout w:type="fixed"/>
        <w:tblLook w:val="0020"/>
      </w:tblPr>
      <w:tblGrid>
        <w:gridCol w:w="1065"/>
        <w:gridCol w:w="2700"/>
        <w:gridCol w:w="5760"/>
        <w:tblGridChange w:id="0">
          <w:tblGrid>
            <w:gridCol w:w="1065"/>
            <w:gridCol w:w="2700"/>
            <w:gridCol w:w="57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Step No.</w:t>
            </w:r>
          </w:p>
        </w:tc>
        <w:tc>
          <w:tcPr/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Methodology Step</w:t>
            </w:r>
          </w:p>
        </w:tc>
        <w:tc>
          <w:tcPr/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Problem Definition</w:t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Develop a machine learning system capable of predicting multiple diseases using ICU patient physiological data.</w:t>
            </w:r>
          </w:p>
          <w:p w:rsidR="00000000" w:rsidDel="00000000" w:rsidP="00000000" w:rsidRDefault="00000000" w:rsidRPr="00000000" w14:paraId="000000CB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Collection</w:t>
            </w:r>
          </w:p>
        </w:tc>
        <w:tc>
          <w:tcPr/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Extract patient information from the MIMIC-IV database using SQL queries.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Preprocessing</w:t>
            </w:r>
          </w:p>
        </w:tc>
        <w:tc>
          <w:tcPr/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Handle missing values, remove duplicates, and create disease labels.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Feature Engineering</w:t>
            </w:r>
          </w:p>
        </w:tc>
        <w:tc>
          <w:tcPr/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Generate statistical features including minimum, maximum, and average physiological measurements.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Model Development</w:t>
            </w:r>
          </w:p>
        </w:tc>
        <w:tc>
          <w:tcPr/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Train XGBoost-based multi-disease prediction models.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Training &amp; Testing</w:t>
            </w:r>
          </w:p>
        </w:tc>
        <w:tc>
          <w:tcPr/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Apply train-test split and cross-validation techniques.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Performance Evaluation</w:t>
            </w:r>
          </w:p>
        </w:tc>
        <w:tc>
          <w:tcPr/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Evaluate using ROC-AUC, PR-AUC, Precision, Recall, and F1-Score.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Result Analysis</w:t>
            </w:r>
          </w:p>
        </w:tc>
        <w:tc>
          <w:tcPr/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Use SHAP values to identify clinically important features.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y4q2y6bavz5v" w:id="6"/>
    <w:bookmarkEnd w:id="6"/>
    <w:p w:rsidR="00000000" w:rsidDel="00000000" w:rsidP="00000000" w:rsidRDefault="00000000" w:rsidRPr="00000000" w14:paraId="000000EE">
      <w:pPr>
        <w:pStyle w:val="Heading1"/>
        <w:rPr/>
      </w:pPr>
      <w:r w:rsidDel="00000000" w:rsidR="00000000" w:rsidRPr="00000000">
        <w:rPr>
          <w:rtl w:val="0"/>
        </w:rPr>
        <w:t xml:space="preserve">5. System Architecture / Workflow Diagram Template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/>
        <w:drawing>
          <wp:inline distB="114300" distT="114300" distL="114300" distR="114300">
            <wp:extent cx="2924175" cy="44291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4429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bookmarkStart w:colFirst="0" w:colLast="0" w:name="n5n30jfwe0d3" w:id="7"/>
    <w:bookmarkEnd w:id="7"/>
    <w:p w:rsidR="00000000" w:rsidDel="00000000" w:rsidP="00000000" w:rsidRDefault="00000000" w:rsidRPr="00000000" w14:paraId="000000F7">
      <w:pPr>
        <w:pStyle w:val="Heading1"/>
        <w:rPr/>
      </w:pPr>
      <w:r w:rsidDel="00000000" w:rsidR="00000000" w:rsidRPr="00000000">
        <w:rPr>
          <w:rtl w:val="0"/>
        </w:rPr>
        <w:t xml:space="preserve">6. Weekly Execution Plan Template</w:t>
      </w:r>
    </w:p>
    <w:tbl>
      <w:tblPr>
        <w:tblStyle w:val="Table6"/>
        <w:tblW w:w="9090.0" w:type="dxa"/>
        <w:jc w:val="left"/>
        <w:tblInd w:w="-108.0" w:type="dxa"/>
        <w:tblLayout w:type="fixed"/>
        <w:tblLook w:val="0020"/>
      </w:tblPr>
      <w:tblGrid>
        <w:gridCol w:w="990"/>
        <w:gridCol w:w="3615"/>
        <w:gridCol w:w="3075"/>
        <w:gridCol w:w="1410"/>
        <w:tblGridChange w:id="0">
          <w:tblGrid>
            <w:gridCol w:w="990"/>
            <w:gridCol w:w="3615"/>
            <w:gridCol w:w="3075"/>
            <w:gridCol w:w="141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Week</w:t>
            </w:r>
          </w:p>
        </w:tc>
        <w:tc>
          <w:tcPr/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Planned Activities</w:t>
            </w:r>
          </w:p>
        </w:tc>
        <w:tc>
          <w:tcPr/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Expected Outcome</w:t>
            </w:r>
          </w:p>
        </w:tc>
        <w:tc>
          <w:tcPr/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Status/Remarks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Week 1</w:t>
            </w:r>
          </w:p>
        </w:tc>
        <w:tc>
          <w:tcPr/>
          <w:p w:rsidR="00000000" w:rsidDel="00000000" w:rsidP="00000000" w:rsidRDefault="00000000" w:rsidRPr="00000000" w14:paraId="000000FD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Literature survey, research gap analysis, MIMIC-IV dataset study, SQL-based data extraction, disease label generation, baseline mode</w:t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Research foundation established and baseline multi-disease prediction system created</w:t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Week 2</w:t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Advanced preprocessing, missing value analysis, feature engineering, hyperparameter tuning, threshold optimization, model comparison studies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Improved prediction performance and clinically optimized disease detection thresholds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Planned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Week 3</w:t>
            </w:r>
          </w:p>
        </w:tc>
        <w:tc>
          <w:tcPr/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Explainability analysis using SHAP, visualization generation, architecture refinement, comparative study between synthetic and real-world datasets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Clinically interpretable prediction framework with validated results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Planned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Week 4</w:t>
            </w:r>
          </w:p>
        </w:tc>
        <w:tc>
          <w:tcPr/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Final model validation, dashboard development, documentation, report preparation, presentation creation, result compilation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Complete research project ready for submission and presentation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Planned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qqg7y3adj7oq" w:id="8"/>
    <w:bookmarkEnd w:id="8"/>
    <w:p w:rsidR="00000000" w:rsidDel="00000000" w:rsidP="00000000" w:rsidRDefault="00000000" w:rsidRPr="00000000" w14:paraId="0000010F">
      <w:pPr>
        <w:pStyle w:val="Heading1"/>
        <w:rPr/>
      </w:pPr>
      <w:r w:rsidDel="00000000" w:rsidR="00000000" w:rsidRPr="00000000">
        <w:rPr>
          <w:rtl w:val="0"/>
        </w:rPr>
        <w:t xml:space="preserve">Additional Progress Tracking Template</w:t>
      </w:r>
    </w:p>
    <w:tbl>
      <w:tblPr>
        <w:tblStyle w:val="Table7"/>
        <w:tblW w:w="9405.0" w:type="dxa"/>
        <w:jc w:val="left"/>
        <w:tblInd w:w="-108.0" w:type="dxa"/>
        <w:tblLayout w:type="fixed"/>
        <w:tblLook w:val="0020"/>
      </w:tblPr>
      <w:tblGrid>
        <w:gridCol w:w="1125"/>
        <w:gridCol w:w="3375"/>
        <w:gridCol w:w="2490"/>
        <w:gridCol w:w="2415"/>
        <w:tblGridChange w:id="0">
          <w:tblGrid>
            <w:gridCol w:w="1125"/>
            <w:gridCol w:w="3375"/>
            <w:gridCol w:w="2490"/>
            <w:gridCol w:w="241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Work Completed</w:t>
            </w:r>
          </w:p>
        </w:tc>
        <w:tc>
          <w:tcPr/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Challenges Faced</w:t>
            </w:r>
          </w:p>
        </w:tc>
        <w:tc>
          <w:tcPr/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Next Plan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Week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Literature survey, dataset extraction, model development, benchmarking, threshold optimization, SHAP analysis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Missing clinical values, ICD code mapping, class imbalance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Improve model performance and perform explainability analysis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Week 2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Feature engineering and optimization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To be updated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Model Refinement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Week 3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Explainability and visualization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To be Updated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Final validation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Week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Documentation and reporting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To be Updated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Project Submission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">
    <w:basedOn w:val="TableNormal"/>
    <w:pPr>
      <w:spacing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3">
    <w:basedOn w:val="TableNormal"/>
    <w:pPr>
      <w:spacing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4">
    <w:basedOn w:val="TableNormal"/>
    <w:pPr>
      <w:spacing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5">
    <w:basedOn w:val="TableNormal"/>
    <w:pPr>
      <w:spacing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6">
    <w:basedOn w:val="TableNormal"/>
    <w:pPr>
      <w:spacing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7">
    <w:basedOn w:val="TableNormal"/>
    <w:pPr>
      <w:spacing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51c04d55-dafd-4c57-aba8-342eadca00c5</vt:lpwstr>
  </property>
</Properties>
</file>