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DAY-4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1)In the binary search algorithm, it is suggested to calculate the mid as  beg+(end-beg)/2 instead of (beg+end)/2.Why?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Ans. </w:t>
      </w:r>
      <w:r w:rsidDel="00000000" w:rsidR="00000000" w:rsidRPr="00000000">
        <w:rPr>
          <w:rtl w:val="0"/>
        </w:rPr>
        <w:t xml:space="preserve">Pointer addition is not supported in C while pointer subtraction is supported.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Because beg+end may overflow. Which  means we get a result that is less than left.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write the algorithm/function for ternary search.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int ternary_search(int l,int r, int x)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if(r&gt;=l)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int mid1 = l + (r-l)/3;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int mid2 = r -  (r-l)/3;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if(ar[mid1] == x)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    return mid1;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if(ar[mid2] == x)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return mid2;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if(x&lt;ar[mid1])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 return ternary_search(l,mid1-1,x);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else if(x&gt;ar[mid2])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  return ternary_search(mid2+1,r,x);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 return ternary_search(mid1+1,mid2-1,x);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