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E17D" w14:textId="77777777" w:rsidR="00BD2BA0" w:rsidRPr="00551083" w:rsidRDefault="00BD2BA0" w:rsidP="00551083">
      <w:pPr>
        <w:spacing w:line="360" w:lineRule="auto"/>
        <w:rPr>
          <w:rFonts w:cs="Times New Roman"/>
        </w:rPr>
      </w:pPr>
    </w:p>
    <w:p w14:paraId="59006B0D" w14:textId="3665F413" w:rsidR="00BD2BA0" w:rsidRPr="00551083" w:rsidRDefault="00F27E51" w:rsidP="00551083">
      <w:pPr>
        <w:spacing w:line="360" w:lineRule="auto"/>
        <w:rPr>
          <w:rFonts w:cs="Times New Roman"/>
        </w:rPr>
      </w:pPr>
      <w:r>
        <w:rPr>
          <w:noProof/>
          <w:sz w:val="20"/>
        </w:rPr>
        <w:drawing>
          <wp:inline distT="0" distB="0" distL="0" distR="0" wp14:anchorId="00515865" wp14:editId="33A7B91D">
            <wp:extent cx="6309360" cy="734885"/>
            <wp:effectExtent l="0" t="0" r="0" b="825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09360" cy="734885"/>
                    </a:xfrm>
                    <a:prstGeom prst="rect">
                      <a:avLst/>
                    </a:prstGeom>
                  </pic:spPr>
                </pic:pic>
              </a:graphicData>
            </a:graphic>
          </wp:inline>
        </w:drawing>
      </w:r>
    </w:p>
    <w:p w14:paraId="58FEFD50" w14:textId="77777777" w:rsidR="00F27E51" w:rsidRDefault="00F27E51" w:rsidP="00551083">
      <w:pPr>
        <w:spacing w:line="360" w:lineRule="auto"/>
        <w:jc w:val="center"/>
        <w:rPr>
          <w:rFonts w:cs="Times New Roman"/>
          <w:b/>
          <w:sz w:val="32"/>
        </w:rPr>
      </w:pPr>
    </w:p>
    <w:p w14:paraId="26994AEF" w14:textId="4E7E2930" w:rsidR="00BD2BA0" w:rsidRPr="00F27E51" w:rsidRDefault="00A90DC9" w:rsidP="00551083">
      <w:pPr>
        <w:spacing w:line="360" w:lineRule="auto"/>
        <w:jc w:val="center"/>
        <w:rPr>
          <w:rFonts w:cs="Times New Roman"/>
          <w:caps/>
          <w:sz w:val="28"/>
          <w:szCs w:val="28"/>
        </w:rPr>
      </w:pPr>
      <w:r w:rsidRPr="00F27E51">
        <w:rPr>
          <w:rFonts w:cs="Times New Roman"/>
          <w:b/>
          <w:caps/>
          <w:sz w:val="28"/>
          <w:szCs w:val="28"/>
        </w:rPr>
        <w:t>Preventing Buffer Overflow Exploits through AI-Based Secure Code Analysis</w:t>
      </w:r>
    </w:p>
    <w:p w14:paraId="61DC89F7" w14:textId="77777777" w:rsidR="00BD2BA0" w:rsidRPr="00551083" w:rsidRDefault="00A90DC9" w:rsidP="00551083">
      <w:pPr>
        <w:spacing w:line="360" w:lineRule="auto"/>
        <w:jc w:val="center"/>
        <w:rPr>
          <w:rFonts w:cs="Times New Roman"/>
        </w:rPr>
      </w:pPr>
      <w:r w:rsidRPr="00551083">
        <w:rPr>
          <w:rFonts w:cs="Times New Roman"/>
          <w:b/>
          <w:sz w:val="26"/>
        </w:rPr>
        <w:t>A CAPSTONE PROJECT REPORT</w:t>
      </w:r>
    </w:p>
    <w:p w14:paraId="05B229C3" w14:textId="1EF8D6DD" w:rsidR="00563B27" w:rsidRPr="00F27E51" w:rsidRDefault="00A90DC9" w:rsidP="00563B27">
      <w:pPr>
        <w:spacing w:after="100" w:line="360" w:lineRule="auto"/>
        <w:jc w:val="center"/>
        <w:rPr>
          <w:rFonts w:cs="Times New Roman"/>
          <w:sz w:val="24"/>
          <w:szCs w:val="24"/>
        </w:rPr>
      </w:pPr>
      <w:r w:rsidRPr="00F27E51">
        <w:rPr>
          <w:rFonts w:cs="Times New Roman"/>
          <w:sz w:val="24"/>
          <w:szCs w:val="24"/>
        </w:rPr>
        <w:t>Submitted in partial fulfilment of the requirements for the Course of</w:t>
      </w:r>
    </w:p>
    <w:p w14:paraId="64A5B9B8" w14:textId="0E3A24B7" w:rsidR="00BD2BA0" w:rsidRDefault="00A90DC9" w:rsidP="00563B27">
      <w:pPr>
        <w:spacing w:after="100" w:line="360" w:lineRule="auto"/>
        <w:jc w:val="center"/>
        <w:rPr>
          <w:rFonts w:cs="Times New Roman"/>
          <w:b/>
          <w:bCs/>
          <w:sz w:val="32"/>
          <w:szCs w:val="36"/>
        </w:rPr>
      </w:pPr>
      <w:r w:rsidRPr="00563B27">
        <w:rPr>
          <w:rFonts w:cs="Times New Roman"/>
          <w:b/>
          <w:bCs/>
          <w:sz w:val="32"/>
          <w:szCs w:val="36"/>
        </w:rPr>
        <w:t>ITA</w:t>
      </w:r>
      <w:r w:rsidR="00747B70">
        <w:rPr>
          <w:rFonts w:cs="Times New Roman"/>
          <w:b/>
          <w:bCs/>
          <w:sz w:val="32"/>
          <w:szCs w:val="36"/>
        </w:rPr>
        <w:t>1</w:t>
      </w:r>
      <w:r w:rsidRPr="00563B27">
        <w:rPr>
          <w:rFonts w:cs="Times New Roman"/>
          <w:b/>
          <w:bCs/>
          <w:sz w:val="32"/>
          <w:szCs w:val="36"/>
        </w:rPr>
        <w:t>4</w:t>
      </w:r>
      <w:r w:rsidR="00747B70">
        <w:rPr>
          <w:rFonts w:cs="Times New Roman"/>
          <w:b/>
          <w:bCs/>
          <w:sz w:val="32"/>
          <w:szCs w:val="36"/>
        </w:rPr>
        <w:t>12</w:t>
      </w:r>
      <w:r w:rsidRPr="00563B27">
        <w:rPr>
          <w:rFonts w:cs="Times New Roman"/>
          <w:b/>
          <w:bCs/>
          <w:sz w:val="32"/>
          <w:szCs w:val="36"/>
        </w:rPr>
        <w:t xml:space="preserve"> – Ethical Hacking</w:t>
      </w:r>
    </w:p>
    <w:p w14:paraId="7A834E61" w14:textId="780FE028" w:rsidR="00563B27" w:rsidRPr="00F27E51" w:rsidRDefault="00563B27" w:rsidP="00563B27">
      <w:pPr>
        <w:spacing w:after="100" w:line="360" w:lineRule="auto"/>
        <w:jc w:val="center"/>
        <w:rPr>
          <w:rFonts w:cs="Times New Roman"/>
          <w:sz w:val="24"/>
          <w:szCs w:val="24"/>
        </w:rPr>
      </w:pPr>
      <w:r w:rsidRPr="00F27E51">
        <w:rPr>
          <w:rFonts w:cs="Times New Roman"/>
          <w:sz w:val="24"/>
          <w:szCs w:val="24"/>
        </w:rPr>
        <w:t xml:space="preserve">to </w:t>
      </w:r>
      <w:r w:rsidR="00F27E51">
        <w:rPr>
          <w:rFonts w:cs="Times New Roman"/>
          <w:sz w:val="24"/>
          <w:szCs w:val="24"/>
        </w:rPr>
        <w:t xml:space="preserve">the </w:t>
      </w:r>
      <w:r w:rsidRPr="00F27E51">
        <w:rPr>
          <w:rFonts w:cs="Times New Roman"/>
          <w:sz w:val="24"/>
          <w:szCs w:val="24"/>
        </w:rPr>
        <w:t xml:space="preserve">award </w:t>
      </w:r>
      <w:r w:rsidR="00F27E51">
        <w:rPr>
          <w:rFonts w:cs="Times New Roman"/>
          <w:sz w:val="24"/>
          <w:szCs w:val="24"/>
        </w:rPr>
        <w:t xml:space="preserve">of </w:t>
      </w:r>
      <w:r w:rsidRPr="00F27E51">
        <w:rPr>
          <w:rFonts w:cs="Times New Roman"/>
          <w:sz w:val="24"/>
          <w:szCs w:val="24"/>
        </w:rPr>
        <w:t>the degree of</w:t>
      </w:r>
    </w:p>
    <w:p w14:paraId="44D2C4C0" w14:textId="52F1270C" w:rsidR="00BD2BA0" w:rsidRPr="00563B27" w:rsidRDefault="00A90DC9" w:rsidP="00551083">
      <w:pPr>
        <w:spacing w:line="360" w:lineRule="auto"/>
        <w:jc w:val="center"/>
        <w:rPr>
          <w:rFonts w:cs="Times New Roman"/>
          <w:sz w:val="24"/>
          <w:szCs w:val="28"/>
        </w:rPr>
      </w:pPr>
      <w:r w:rsidRPr="00563B27">
        <w:rPr>
          <w:rFonts w:cs="Times New Roman"/>
          <w:b/>
          <w:sz w:val="32"/>
          <w:szCs w:val="28"/>
        </w:rPr>
        <w:t>BACHELOR OF ENGINEERING</w:t>
      </w:r>
      <w:r w:rsidRPr="00563B27">
        <w:rPr>
          <w:rFonts w:cs="Times New Roman"/>
          <w:b/>
          <w:sz w:val="32"/>
          <w:szCs w:val="28"/>
        </w:rPr>
        <w:br/>
        <w:t>IN</w:t>
      </w:r>
      <w:r w:rsidRPr="00563B27">
        <w:rPr>
          <w:rFonts w:cs="Times New Roman"/>
          <w:b/>
          <w:sz w:val="32"/>
          <w:szCs w:val="28"/>
        </w:rPr>
        <w:br/>
      </w:r>
      <w:r w:rsidR="00563B27">
        <w:rPr>
          <w:rFonts w:cs="Times New Roman"/>
          <w:b/>
          <w:sz w:val="32"/>
          <w:szCs w:val="28"/>
        </w:rPr>
        <w:t>INFORMATION TECHNOLOGY</w:t>
      </w:r>
    </w:p>
    <w:p w14:paraId="64D2CBB8" w14:textId="77777777" w:rsidR="00BD2BA0" w:rsidRDefault="00A90DC9" w:rsidP="00551083">
      <w:pPr>
        <w:spacing w:line="360" w:lineRule="auto"/>
        <w:jc w:val="center"/>
        <w:rPr>
          <w:rFonts w:cs="Times New Roman"/>
          <w:b/>
          <w:sz w:val="26"/>
        </w:rPr>
      </w:pPr>
      <w:r w:rsidRPr="00551083">
        <w:rPr>
          <w:rFonts w:cs="Times New Roman"/>
          <w:b/>
          <w:sz w:val="26"/>
        </w:rPr>
        <w:t>Submitted by</w:t>
      </w:r>
    </w:p>
    <w:p w14:paraId="5A610996" w14:textId="77777777" w:rsidR="00563B27" w:rsidRPr="00F27E51" w:rsidRDefault="00563B27" w:rsidP="00551083">
      <w:pPr>
        <w:spacing w:line="360" w:lineRule="auto"/>
        <w:jc w:val="center"/>
        <w:rPr>
          <w:rFonts w:cs="Times New Roman"/>
          <w:sz w:val="24"/>
          <w:szCs w:val="24"/>
        </w:rPr>
      </w:pPr>
    </w:p>
    <w:p w14:paraId="05DE471C" w14:textId="45CFEDAB" w:rsidR="00BD2BA0" w:rsidRPr="00F27E51" w:rsidRDefault="00563B27" w:rsidP="00563B27">
      <w:pPr>
        <w:spacing w:after="100" w:line="360" w:lineRule="auto"/>
        <w:jc w:val="center"/>
        <w:rPr>
          <w:rFonts w:cs="Times New Roman"/>
          <w:sz w:val="24"/>
          <w:szCs w:val="24"/>
        </w:rPr>
      </w:pPr>
      <w:r w:rsidRPr="00F27E51">
        <w:rPr>
          <w:rFonts w:cs="Times New Roman"/>
          <w:sz w:val="24"/>
          <w:szCs w:val="24"/>
        </w:rPr>
        <w:t>V Vishwa Tej (192321124)</w:t>
      </w:r>
    </w:p>
    <w:p w14:paraId="542AEBDA" w14:textId="77777777" w:rsidR="00563B27" w:rsidRPr="00F27E51" w:rsidRDefault="00563B27" w:rsidP="00563B27">
      <w:pPr>
        <w:spacing w:after="100" w:line="360" w:lineRule="auto"/>
        <w:jc w:val="center"/>
        <w:rPr>
          <w:rFonts w:cs="Times New Roman"/>
          <w:sz w:val="24"/>
          <w:szCs w:val="24"/>
        </w:rPr>
      </w:pPr>
    </w:p>
    <w:p w14:paraId="3B5ABAEA" w14:textId="77777777" w:rsidR="00BD2BA0" w:rsidRPr="00F27E51" w:rsidRDefault="00A90DC9" w:rsidP="00563B27">
      <w:pPr>
        <w:spacing w:after="100" w:line="360" w:lineRule="auto"/>
        <w:jc w:val="center"/>
        <w:rPr>
          <w:rFonts w:cs="Times New Roman"/>
          <w:sz w:val="24"/>
          <w:szCs w:val="24"/>
        </w:rPr>
      </w:pPr>
      <w:r w:rsidRPr="00F27E51">
        <w:rPr>
          <w:rFonts w:cs="Times New Roman"/>
          <w:sz w:val="24"/>
          <w:szCs w:val="24"/>
        </w:rPr>
        <w:t>Under the Supervision of</w:t>
      </w:r>
    </w:p>
    <w:p w14:paraId="3312AF35" w14:textId="7D1AAA4D" w:rsidR="00563B27" w:rsidRPr="00F27E51" w:rsidRDefault="00563B27" w:rsidP="00551083">
      <w:pPr>
        <w:spacing w:line="360" w:lineRule="auto"/>
        <w:jc w:val="center"/>
        <w:rPr>
          <w:rFonts w:cs="Times New Roman"/>
          <w:b/>
          <w:bCs/>
          <w:sz w:val="24"/>
          <w:szCs w:val="24"/>
        </w:rPr>
      </w:pPr>
      <w:r w:rsidRPr="00F27E51">
        <w:rPr>
          <w:rFonts w:cs="Times New Roman"/>
          <w:b/>
          <w:bCs/>
          <w:sz w:val="24"/>
          <w:szCs w:val="24"/>
        </w:rPr>
        <w:t>Dr. S. Parthiban</w:t>
      </w:r>
    </w:p>
    <w:p w14:paraId="5BF9ADBD" w14:textId="77777777" w:rsidR="00F27E51" w:rsidRPr="00563B27" w:rsidRDefault="00F27E51" w:rsidP="00551083">
      <w:pPr>
        <w:spacing w:line="360" w:lineRule="auto"/>
        <w:jc w:val="center"/>
        <w:rPr>
          <w:rFonts w:cs="Times New Roman"/>
          <w:b/>
          <w:bCs/>
          <w:sz w:val="24"/>
          <w:szCs w:val="28"/>
        </w:rPr>
      </w:pPr>
    </w:p>
    <w:p w14:paraId="7DEF0CC4" w14:textId="77777777" w:rsidR="00563B27" w:rsidRDefault="00A90DC9" w:rsidP="00551083">
      <w:pPr>
        <w:spacing w:line="360" w:lineRule="auto"/>
        <w:jc w:val="center"/>
        <w:rPr>
          <w:rFonts w:cs="Times New Roman"/>
          <w:b/>
          <w:sz w:val="26"/>
        </w:rPr>
      </w:pPr>
      <w:r w:rsidRPr="00551083">
        <w:rPr>
          <w:rFonts w:cs="Times New Roman"/>
          <w:b/>
          <w:sz w:val="26"/>
        </w:rPr>
        <w:t>SEPTEMBER</w:t>
      </w:r>
    </w:p>
    <w:p w14:paraId="7D9D4A9E" w14:textId="6ED86030" w:rsidR="00BD2BA0" w:rsidRPr="00551083" w:rsidRDefault="00A90DC9" w:rsidP="00551083">
      <w:pPr>
        <w:spacing w:line="360" w:lineRule="auto"/>
        <w:jc w:val="center"/>
        <w:rPr>
          <w:rFonts w:cs="Times New Roman"/>
        </w:rPr>
      </w:pPr>
      <w:r w:rsidRPr="00551083">
        <w:rPr>
          <w:rFonts w:cs="Times New Roman"/>
          <w:b/>
          <w:sz w:val="26"/>
        </w:rPr>
        <w:t xml:space="preserve"> 2026</w:t>
      </w:r>
    </w:p>
    <w:p w14:paraId="164491DA" w14:textId="77777777" w:rsidR="00BD2BA0" w:rsidRPr="00551083" w:rsidRDefault="00A90DC9" w:rsidP="00551083">
      <w:pPr>
        <w:spacing w:line="360" w:lineRule="auto"/>
        <w:rPr>
          <w:rFonts w:cs="Times New Roman"/>
        </w:rPr>
      </w:pPr>
      <w:r w:rsidRPr="00551083">
        <w:rPr>
          <w:rFonts w:cs="Times New Roman"/>
        </w:rPr>
        <w:br w:type="page"/>
      </w:r>
    </w:p>
    <w:p w14:paraId="5F9C14D0" w14:textId="77777777" w:rsidR="00BD2BA0" w:rsidRPr="00F27E51" w:rsidRDefault="00A90DC9" w:rsidP="00551083">
      <w:pPr>
        <w:spacing w:line="360" w:lineRule="auto"/>
        <w:jc w:val="center"/>
        <w:rPr>
          <w:rFonts w:cs="Times New Roman"/>
          <w:sz w:val="28"/>
          <w:szCs w:val="28"/>
        </w:rPr>
      </w:pPr>
      <w:r w:rsidRPr="00F27E51">
        <w:rPr>
          <w:rFonts w:cs="Times New Roman"/>
          <w:b/>
          <w:sz w:val="44"/>
          <w:szCs w:val="44"/>
        </w:rPr>
        <w:lastRenderedPageBreak/>
        <w:t>SIMATS ENGINEERING</w:t>
      </w:r>
      <w:r w:rsidRPr="00563B27">
        <w:rPr>
          <w:rFonts w:cs="Times New Roman"/>
          <w:b/>
          <w:sz w:val="32"/>
          <w:szCs w:val="32"/>
        </w:rPr>
        <w:br/>
      </w:r>
      <w:r w:rsidRPr="00F27E51">
        <w:rPr>
          <w:rFonts w:cs="Times New Roman"/>
          <w:b/>
          <w:sz w:val="28"/>
          <w:szCs w:val="28"/>
        </w:rPr>
        <w:t>Saveetha Institute of Medical and Technical Sciences</w:t>
      </w:r>
      <w:r w:rsidRPr="00F27E51">
        <w:rPr>
          <w:rFonts w:cs="Times New Roman"/>
          <w:b/>
          <w:sz w:val="28"/>
          <w:szCs w:val="28"/>
        </w:rPr>
        <w:br/>
        <w:t>Chennai-602105</w:t>
      </w:r>
    </w:p>
    <w:p w14:paraId="01D74762" w14:textId="77777777" w:rsidR="00BD2BA0" w:rsidRPr="00563B27" w:rsidRDefault="00A90DC9" w:rsidP="00551083">
      <w:pPr>
        <w:spacing w:line="360" w:lineRule="auto"/>
        <w:jc w:val="center"/>
        <w:rPr>
          <w:rFonts w:cs="Times New Roman"/>
          <w:sz w:val="28"/>
          <w:szCs w:val="28"/>
        </w:rPr>
      </w:pPr>
      <w:r w:rsidRPr="00563B27">
        <w:rPr>
          <w:rFonts w:cs="Times New Roman"/>
          <w:b/>
          <w:sz w:val="28"/>
          <w:szCs w:val="28"/>
        </w:rPr>
        <w:t>BONAFIDE CERTIFICATE</w:t>
      </w:r>
    </w:p>
    <w:p w14:paraId="3ADA2995" w14:textId="5F4D60DC" w:rsidR="00BD2BA0" w:rsidRPr="00F27E51" w:rsidRDefault="00A90DC9" w:rsidP="00551083">
      <w:pPr>
        <w:spacing w:after="100" w:line="360" w:lineRule="auto"/>
        <w:rPr>
          <w:rFonts w:cs="Times New Roman"/>
          <w:sz w:val="24"/>
          <w:szCs w:val="24"/>
        </w:rPr>
      </w:pPr>
      <w:r w:rsidRPr="00F27E51">
        <w:rPr>
          <w:rFonts w:cs="Times New Roman"/>
          <w:sz w:val="24"/>
          <w:szCs w:val="24"/>
        </w:rPr>
        <w:t xml:space="preserve">This is to certify that the Capstone Project entitled “Preventing Buffer Overflow Exploits through AI-Based Secure Code Analysis” has been carried out </w:t>
      </w:r>
      <w:r w:rsidR="00551083" w:rsidRPr="00F27E51">
        <w:rPr>
          <w:rFonts w:cs="Times New Roman"/>
          <w:sz w:val="24"/>
          <w:szCs w:val="24"/>
        </w:rPr>
        <w:t>by V. Vishwa Tej (192321124) under the supervision of Dr. S Parthiban and is submitted in partial fulfilment of the requirements for the current semester of the B.E Computer Science and Engineering program at Saveetha Institute of Medical and Technical Sciences, Chennai.</w:t>
      </w:r>
    </w:p>
    <w:p w14:paraId="523C7B52" w14:textId="0A5758BC" w:rsidR="00BD2BA0" w:rsidRPr="00551083" w:rsidRDefault="00A90DC9" w:rsidP="00563B27">
      <w:pPr>
        <w:spacing w:after="100" w:line="360" w:lineRule="auto"/>
        <w:rPr>
          <w:rFonts w:cs="Times New Roman"/>
        </w:rPr>
      </w:pPr>
      <w:r w:rsidRPr="00551083">
        <w:rPr>
          <w:rFonts w:cs="Times New Roman"/>
        </w:rPr>
        <w:br/>
      </w:r>
    </w:p>
    <w:p w14:paraId="5E81D176" w14:textId="5AC0A18F" w:rsidR="00563B27" w:rsidRPr="00563B27" w:rsidRDefault="00563B27" w:rsidP="00563B27">
      <w:pPr>
        <w:spacing w:line="360" w:lineRule="auto"/>
        <w:rPr>
          <w:rFonts w:cs="Times New Roman"/>
          <w:b/>
          <w:bCs/>
          <w:sz w:val="24"/>
          <w:szCs w:val="24"/>
        </w:rPr>
      </w:pPr>
      <w:r w:rsidRPr="00563B27">
        <w:rPr>
          <w:rFonts w:cs="Times New Roman"/>
          <w:b/>
          <w:bCs/>
          <w:sz w:val="24"/>
          <w:szCs w:val="24"/>
        </w:rPr>
        <w:t>COURSE COORDINATOR                                                                   COURSE FACULTY</w:t>
      </w:r>
    </w:p>
    <w:p w14:paraId="354D9780" w14:textId="474F743B" w:rsidR="00563B27" w:rsidRPr="00563B27" w:rsidRDefault="00563B27" w:rsidP="00563B27">
      <w:pPr>
        <w:spacing w:line="360" w:lineRule="auto"/>
        <w:rPr>
          <w:rFonts w:cs="Times New Roman"/>
          <w:b/>
          <w:bCs/>
          <w:sz w:val="24"/>
          <w:szCs w:val="24"/>
        </w:rPr>
      </w:pPr>
      <w:r w:rsidRPr="00563B27">
        <w:rPr>
          <w:rFonts w:cs="Times New Roman"/>
          <w:b/>
          <w:bCs/>
          <w:sz w:val="24"/>
          <w:szCs w:val="24"/>
        </w:rPr>
        <w:t>Dr S Parthiban                                                                                         Dr S Parthiban</w:t>
      </w:r>
    </w:p>
    <w:p w14:paraId="7CB9D819" w14:textId="66A79D6E" w:rsidR="00563B27" w:rsidRPr="00563B27" w:rsidRDefault="00563B27" w:rsidP="00563B27">
      <w:pPr>
        <w:spacing w:line="360" w:lineRule="auto"/>
        <w:rPr>
          <w:rFonts w:cs="Times New Roman"/>
          <w:b/>
          <w:bCs/>
          <w:sz w:val="24"/>
          <w:szCs w:val="24"/>
        </w:rPr>
      </w:pPr>
      <w:r w:rsidRPr="00563B27">
        <w:rPr>
          <w:rFonts w:cs="Times New Roman"/>
          <w:b/>
          <w:bCs/>
          <w:sz w:val="24"/>
          <w:szCs w:val="24"/>
        </w:rPr>
        <w:t>Professor                                                                                                   Professor</w:t>
      </w:r>
    </w:p>
    <w:p w14:paraId="00A425AE" w14:textId="14644B40" w:rsidR="00563B27" w:rsidRPr="00563B27" w:rsidRDefault="00563B27" w:rsidP="00563B27">
      <w:pPr>
        <w:spacing w:line="360" w:lineRule="auto"/>
        <w:rPr>
          <w:rFonts w:cs="Times New Roman"/>
          <w:b/>
          <w:bCs/>
          <w:sz w:val="24"/>
          <w:szCs w:val="24"/>
        </w:rPr>
      </w:pPr>
      <w:r w:rsidRPr="00563B27">
        <w:rPr>
          <w:rFonts w:cs="Times New Roman"/>
          <w:b/>
          <w:bCs/>
          <w:sz w:val="24"/>
          <w:szCs w:val="24"/>
        </w:rPr>
        <w:t>Department of CSE                                                                                 Department of CSE</w:t>
      </w:r>
    </w:p>
    <w:p w14:paraId="34463B96" w14:textId="16A389F6" w:rsidR="00563B27" w:rsidRPr="00563B27" w:rsidRDefault="00563B27" w:rsidP="00563B27">
      <w:pPr>
        <w:spacing w:line="360" w:lineRule="auto"/>
        <w:rPr>
          <w:rFonts w:cs="Times New Roman"/>
          <w:b/>
          <w:bCs/>
          <w:sz w:val="24"/>
          <w:szCs w:val="24"/>
        </w:rPr>
      </w:pPr>
      <w:r w:rsidRPr="00563B27">
        <w:rPr>
          <w:rFonts w:cs="Times New Roman"/>
          <w:b/>
          <w:bCs/>
          <w:sz w:val="24"/>
          <w:szCs w:val="24"/>
        </w:rPr>
        <w:t>SIMATS Engineering,                                                                             SIMATS Engineering,</w:t>
      </w:r>
    </w:p>
    <w:p w14:paraId="7553CD61" w14:textId="1AF06BCD" w:rsidR="00BD2BA0" w:rsidRPr="00563B27" w:rsidRDefault="00563B27" w:rsidP="00563B27">
      <w:pPr>
        <w:spacing w:line="360" w:lineRule="auto"/>
        <w:rPr>
          <w:rFonts w:cs="Times New Roman"/>
          <w:b/>
          <w:bCs/>
          <w:sz w:val="24"/>
          <w:szCs w:val="24"/>
        </w:rPr>
      </w:pPr>
      <w:r w:rsidRPr="00563B27">
        <w:rPr>
          <w:rFonts w:cs="Times New Roman"/>
          <w:b/>
          <w:bCs/>
          <w:sz w:val="24"/>
          <w:szCs w:val="24"/>
        </w:rPr>
        <w:t>SIMATS, Chennai – 602105.                                                                  SIMATS, Chennai – 602105.</w:t>
      </w:r>
    </w:p>
    <w:p w14:paraId="7C05A391" w14:textId="77777777" w:rsidR="00563B27" w:rsidRDefault="00563B27" w:rsidP="00551083">
      <w:pPr>
        <w:spacing w:line="360" w:lineRule="auto"/>
        <w:jc w:val="center"/>
        <w:rPr>
          <w:rFonts w:cs="Times New Roman"/>
          <w:b/>
          <w:sz w:val="32"/>
          <w:szCs w:val="24"/>
        </w:rPr>
      </w:pPr>
    </w:p>
    <w:p w14:paraId="420CFA70" w14:textId="77777777" w:rsidR="00563B27" w:rsidRDefault="00563B27" w:rsidP="00551083">
      <w:pPr>
        <w:spacing w:line="360" w:lineRule="auto"/>
        <w:jc w:val="center"/>
        <w:rPr>
          <w:rFonts w:cs="Times New Roman"/>
          <w:b/>
          <w:sz w:val="32"/>
          <w:szCs w:val="24"/>
        </w:rPr>
      </w:pPr>
    </w:p>
    <w:p w14:paraId="51E6EE63" w14:textId="77777777" w:rsidR="00563B27" w:rsidRDefault="00563B27" w:rsidP="00551083">
      <w:pPr>
        <w:spacing w:line="360" w:lineRule="auto"/>
        <w:jc w:val="center"/>
        <w:rPr>
          <w:rFonts w:cs="Times New Roman"/>
          <w:b/>
          <w:sz w:val="32"/>
          <w:szCs w:val="24"/>
        </w:rPr>
      </w:pPr>
    </w:p>
    <w:p w14:paraId="6E8B9DE2" w14:textId="77777777" w:rsidR="00563B27" w:rsidRDefault="00563B27" w:rsidP="00551083">
      <w:pPr>
        <w:spacing w:line="360" w:lineRule="auto"/>
        <w:jc w:val="center"/>
        <w:rPr>
          <w:rFonts w:cs="Times New Roman"/>
          <w:b/>
          <w:sz w:val="32"/>
          <w:szCs w:val="24"/>
        </w:rPr>
      </w:pPr>
    </w:p>
    <w:p w14:paraId="717DAE60" w14:textId="77777777" w:rsidR="00563B27" w:rsidRDefault="00563B27" w:rsidP="00551083">
      <w:pPr>
        <w:spacing w:line="360" w:lineRule="auto"/>
        <w:jc w:val="center"/>
        <w:rPr>
          <w:rFonts w:cs="Times New Roman"/>
          <w:b/>
          <w:sz w:val="32"/>
          <w:szCs w:val="24"/>
        </w:rPr>
      </w:pPr>
    </w:p>
    <w:p w14:paraId="3782D7EF" w14:textId="77777777" w:rsidR="00563B27" w:rsidRDefault="00563B27" w:rsidP="00551083">
      <w:pPr>
        <w:spacing w:line="360" w:lineRule="auto"/>
        <w:jc w:val="center"/>
        <w:rPr>
          <w:rFonts w:cs="Times New Roman"/>
          <w:b/>
          <w:sz w:val="32"/>
          <w:szCs w:val="24"/>
        </w:rPr>
      </w:pPr>
    </w:p>
    <w:p w14:paraId="4A6F347C" w14:textId="77777777" w:rsidR="00563B27" w:rsidRDefault="00563B27" w:rsidP="00551083">
      <w:pPr>
        <w:spacing w:line="360" w:lineRule="auto"/>
        <w:jc w:val="center"/>
        <w:rPr>
          <w:rFonts w:cs="Times New Roman"/>
          <w:b/>
          <w:sz w:val="32"/>
          <w:szCs w:val="24"/>
        </w:rPr>
      </w:pPr>
    </w:p>
    <w:p w14:paraId="2AFB0537" w14:textId="31A2B7BA" w:rsidR="00BD2BA0" w:rsidRDefault="00A90DC9" w:rsidP="00551083">
      <w:pPr>
        <w:spacing w:line="360" w:lineRule="auto"/>
        <w:jc w:val="center"/>
        <w:rPr>
          <w:rFonts w:cs="Times New Roman"/>
          <w:b/>
          <w:sz w:val="28"/>
          <w:szCs w:val="28"/>
        </w:rPr>
      </w:pPr>
      <w:r w:rsidRPr="00F27E51">
        <w:rPr>
          <w:rFonts w:cs="Times New Roman"/>
          <w:b/>
          <w:sz w:val="28"/>
          <w:szCs w:val="28"/>
        </w:rPr>
        <w:t>SIMATS ENGINEERING</w:t>
      </w:r>
      <w:r w:rsidRPr="00F27E51">
        <w:rPr>
          <w:rFonts w:cs="Times New Roman"/>
          <w:b/>
          <w:sz w:val="28"/>
          <w:szCs w:val="28"/>
        </w:rPr>
        <w:br/>
        <w:t>Saveetha Institute of Medical and Technical Sciences</w:t>
      </w:r>
      <w:r w:rsidRPr="00F27E51">
        <w:rPr>
          <w:rFonts w:cs="Times New Roman"/>
          <w:b/>
          <w:sz w:val="28"/>
          <w:szCs w:val="28"/>
        </w:rPr>
        <w:br/>
        <w:t>Chennai-602105</w:t>
      </w:r>
    </w:p>
    <w:p w14:paraId="0E036804" w14:textId="77777777" w:rsidR="00F27E51" w:rsidRPr="00F27E51" w:rsidRDefault="00F27E51" w:rsidP="00551083">
      <w:pPr>
        <w:spacing w:line="360" w:lineRule="auto"/>
        <w:jc w:val="center"/>
        <w:rPr>
          <w:rFonts w:cs="Times New Roman"/>
          <w:sz w:val="28"/>
          <w:szCs w:val="28"/>
        </w:rPr>
      </w:pPr>
    </w:p>
    <w:p w14:paraId="7B03D5EF" w14:textId="77777777" w:rsidR="00BD2BA0" w:rsidRPr="00551083" w:rsidRDefault="00A90DC9" w:rsidP="00551083">
      <w:pPr>
        <w:spacing w:line="360" w:lineRule="auto"/>
        <w:jc w:val="center"/>
        <w:rPr>
          <w:rFonts w:cs="Times New Roman"/>
          <w:sz w:val="28"/>
          <w:szCs w:val="28"/>
        </w:rPr>
      </w:pPr>
      <w:r w:rsidRPr="00551083">
        <w:rPr>
          <w:rFonts w:cs="Times New Roman"/>
          <w:b/>
          <w:sz w:val="28"/>
          <w:szCs w:val="28"/>
        </w:rPr>
        <w:t>DECLARATION</w:t>
      </w:r>
    </w:p>
    <w:p w14:paraId="6652E7C0" w14:textId="7A36B8FF" w:rsidR="00551083" w:rsidRPr="00F27E51" w:rsidRDefault="00551083" w:rsidP="00551083">
      <w:pPr>
        <w:spacing w:after="100" w:line="360" w:lineRule="auto"/>
        <w:rPr>
          <w:rFonts w:cs="Times New Roman"/>
          <w:sz w:val="24"/>
          <w:szCs w:val="24"/>
        </w:rPr>
      </w:pPr>
      <w:r w:rsidRPr="00F27E51">
        <w:rPr>
          <w:rFonts w:cs="Times New Roman"/>
          <w:sz w:val="24"/>
          <w:szCs w:val="24"/>
        </w:rPr>
        <w:t>We V. Vishwa Tej - 192321124 of the Information Technology, Saveetha Institute of Medical and Technical Sciences, Chennai, hereby declare that the Capstone Project Work entitled  “Preventing Buffer Overflow Exploits through AI</w:t>
      </w:r>
      <w:r w:rsidR="00F27E51">
        <w:rPr>
          <w:rFonts w:cs="Times New Roman"/>
          <w:sz w:val="24"/>
          <w:szCs w:val="24"/>
        </w:rPr>
        <w:t xml:space="preserve"> </w:t>
      </w:r>
      <w:r w:rsidRPr="00F27E51">
        <w:rPr>
          <w:rFonts w:cs="Times New Roman"/>
          <w:sz w:val="24"/>
          <w:szCs w:val="24"/>
        </w:rPr>
        <w:t>-</w:t>
      </w:r>
      <w:r w:rsidR="00F27E51">
        <w:rPr>
          <w:rFonts w:cs="Times New Roman"/>
          <w:sz w:val="24"/>
          <w:szCs w:val="24"/>
        </w:rPr>
        <w:t xml:space="preserve"> </w:t>
      </w:r>
      <w:r w:rsidRPr="00F27E51">
        <w:rPr>
          <w:rFonts w:cs="Times New Roman"/>
          <w:sz w:val="24"/>
          <w:szCs w:val="24"/>
        </w:rPr>
        <w:t>Based Secure Code Analysis” is the result of our own</w:t>
      </w:r>
      <w:r w:rsidR="00F27E51">
        <w:rPr>
          <w:rFonts w:cs="Times New Roman"/>
          <w:sz w:val="24"/>
          <w:szCs w:val="24"/>
        </w:rPr>
        <w:t xml:space="preserve">            </w:t>
      </w:r>
      <w:r w:rsidRPr="00F27E51">
        <w:rPr>
          <w:rFonts w:cs="Times New Roman"/>
          <w:sz w:val="24"/>
          <w:szCs w:val="24"/>
        </w:rPr>
        <w:t xml:space="preserve"> bonafide efforts. To the best of our knowledge, the work presented herein is original, accurate, and</w:t>
      </w:r>
      <w:r w:rsidR="00F27E51">
        <w:rPr>
          <w:rFonts w:cs="Times New Roman"/>
          <w:sz w:val="24"/>
          <w:szCs w:val="24"/>
        </w:rPr>
        <w:t xml:space="preserve">  </w:t>
      </w:r>
      <w:r w:rsidRPr="00F27E51">
        <w:rPr>
          <w:rFonts w:cs="Times New Roman"/>
          <w:sz w:val="24"/>
          <w:szCs w:val="24"/>
        </w:rPr>
        <w:t xml:space="preserve"> has been carried out in accordance with principles of engineering ethics.</w:t>
      </w:r>
    </w:p>
    <w:p w14:paraId="592CF2D4" w14:textId="77777777" w:rsidR="00551083" w:rsidRPr="00551083" w:rsidRDefault="00551083" w:rsidP="00551083">
      <w:pPr>
        <w:spacing w:after="100" w:line="360" w:lineRule="auto"/>
        <w:rPr>
          <w:rFonts w:cs="Times New Roman"/>
          <w:sz w:val="26"/>
          <w:szCs w:val="26"/>
        </w:rPr>
      </w:pPr>
    </w:p>
    <w:p w14:paraId="4921A458" w14:textId="06AE62A3" w:rsidR="00BD2BA0" w:rsidRPr="00F27E51" w:rsidRDefault="00A90DC9" w:rsidP="00551083">
      <w:pPr>
        <w:spacing w:after="100" w:line="360" w:lineRule="auto"/>
        <w:rPr>
          <w:rFonts w:cs="Times New Roman"/>
          <w:sz w:val="24"/>
          <w:szCs w:val="24"/>
        </w:rPr>
      </w:pPr>
      <w:r w:rsidRPr="00551083">
        <w:rPr>
          <w:rFonts w:cs="Times New Roman"/>
          <w:sz w:val="26"/>
          <w:szCs w:val="26"/>
        </w:rPr>
        <w:br/>
      </w:r>
      <w:r w:rsidRPr="00F27E51">
        <w:rPr>
          <w:rFonts w:cs="Times New Roman"/>
          <w:sz w:val="24"/>
          <w:szCs w:val="24"/>
        </w:rPr>
        <w:t>Place: Chennai</w:t>
      </w:r>
      <w:r w:rsidRPr="00F27E51">
        <w:rPr>
          <w:rFonts w:cs="Times New Roman"/>
          <w:sz w:val="24"/>
          <w:szCs w:val="24"/>
        </w:rPr>
        <w:br/>
        <w:t>Date: _____________</w:t>
      </w:r>
      <w:r w:rsidRPr="00F27E51">
        <w:rPr>
          <w:rFonts w:cs="Times New Roman"/>
          <w:sz w:val="24"/>
          <w:szCs w:val="24"/>
        </w:rPr>
        <w:br/>
      </w:r>
      <w:r w:rsidRPr="00F27E51">
        <w:rPr>
          <w:rFonts w:cs="Times New Roman"/>
          <w:sz w:val="24"/>
          <w:szCs w:val="24"/>
        </w:rPr>
        <w:br/>
      </w:r>
      <w:r w:rsidR="00551083" w:rsidRPr="00F27E51">
        <w:rPr>
          <w:rFonts w:cs="Times New Roman"/>
          <w:sz w:val="24"/>
          <w:szCs w:val="24"/>
        </w:rPr>
        <w:t xml:space="preserve">                                                                                               </w:t>
      </w:r>
      <w:r w:rsidR="00551083" w:rsidRPr="00F27E51">
        <w:rPr>
          <w:sz w:val="24"/>
          <w:szCs w:val="24"/>
        </w:rPr>
        <w:t xml:space="preserve">              </w:t>
      </w:r>
      <w:r w:rsidR="00551083" w:rsidRPr="00F27E51">
        <w:rPr>
          <w:rFonts w:cs="Times New Roman"/>
          <w:sz w:val="24"/>
          <w:szCs w:val="24"/>
        </w:rPr>
        <w:t>V. Vishwa Tej</w:t>
      </w:r>
      <w:r w:rsidRPr="00F27E51">
        <w:rPr>
          <w:rFonts w:cs="Times New Roman"/>
          <w:sz w:val="24"/>
          <w:szCs w:val="24"/>
        </w:rPr>
        <w:br/>
      </w:r>
      <w:r w:rsidR="00551083" w:rsidRPr="00F27E51">
        <w:rPr>
          <w:rFonts w:cs="Times New Roman"/>
          <w:b/>
          <w:bCs/>
          <w:sz w:val="24"/>
          <w:szCs w:val="24"/>
        </w:rPr>
        <w:t xml:space="preserve">                                                                                       </w:t>
      </w:r>
      <w:r w:rsidRPr="00F27E51">
        <w:rPr>
          <w:rFonts w:cs="Times New Roman"/>
          <w:b/>
          <w:bCs/>
          <w:sz w:val="24"/>
          <w:szCs w:val="24"/>
        </w:rPr>
        <w:t>Signature of the Student with Name</w:t>
      </w:r>
    </w:p>
    <w:p w14:paraId="2AAAB2F0" w14:textId="77777777" w:rsidR="00BD2BA0" w:rsidRPr="00F27E51" w:rsidRDefault="00A90DC9" w:rsidP="00551083">
      <w:pPr>
        <w:spacing w:line="360" w:lineRule="auto"/>
        <w:rPr>
          <w:rFonts w:cs="Times New Roman"/>
          <w:sz w:val="24"/>
          <w:szCs w:val="24"/>
        </w:rPr>
      </w:pPr>
      <w:r w:rsidRPr="00F27E51">
        <w:rPr>
          <w:rFonts w:cs="Times New Roman"/>
          <w:sz w:val="24"/>
          <w:szCs w:val="24"/>
        </w:rPr>
        <w:br w:type="page"/>
      </w:r>
    </w:p>
    <w:p w14:paraId="719F7B66" w14:textId="77777777" w:rsidR="00BD2BA0" w:rsidRPr="00F27E51" w:rsidRDefault="00A90DC9" w:rsidP="00551083">
      <w:pPr>
        <w:spacing w:line="360" w:lineRule="auto"/>
        <w:jc w:val="center"/>
        <w:rPr>
          <w:rFonts w:cs="Times New Roman"/>
          <w:sz w:val="28"/>
          <w:szCs w:val="28"/>
        </w:rPr>
      </w:pPr>
      <w:r w:rsidRPr="00F27E51">
        <w:rPr>
          <w:rFonts w:cs="Times New Roman"/>
          <w:b/>
          <w:sz w:val="44"/>
          <w:szCs w:val="44"/>
        </w:rPr>
        <w:lastRenderedPageBreak/>
        <w:t>SIMATS ENGINEERING</w:t>
      </w:r>
      <w:r w:rsidRPr="00551083">
        <w:rPr>
          <w:rFonts w:cs="Times New Roman"/>
          <w:b/>
          <w:sz w:val="30"/>
        </w:rPr>
        <w:br/>
      </w:r>
      <w:r w:rsidRPr="00F27E51">
        <w:rPr>
          <w:rFonts w:cs="Times New Roman"/>
          <w:b/>
          <w:sz w:val="28"/>
          <w:szCs w:val="28"/>
        </w:rPr>
        <w:t>Saveetha Institute of Medical and Technical Sciences</w:t>
      </w:r>
      <w:r w:rsidRPr="00F27E51">
        <w:rPr>
          <w:rFonts w:cs="Times New Roman"/>
          <w:b/>
          <w:sz w:val="28"/>
          <w:szCs w:val="28"/>
        </w:rPr>
        <w:br/>
        <w:t>Chennai-602105</w:t>
      </w:r>
    </w:p>
    <w:p w14:paraId="0E4DEC92" w14:textId="77777777" w:rsidR="00BD2BA0" w:rsidRPr="00F27E51" w:rsidRDefault="00A90DC9" w:rsidP="00551083">
      <w:pPr>
        <w:spacing w:line="360" w:lineRule="auto"/>
        <w:jc w:val="center"/>
        <w:rPr>
          <w:rFonts w:cs="Times New Roman"/>
          <w:sz w:val="28"/>
          <w:szCs w:val="28"/>
        </w:rPr>
      </w:pPr>
      <w:r w:rsidRPr="00F27E51">
        <w:rPr>
          <w:rFonts w:cs="Times New Roman"/>
          <w:b/>
          <w:sz w:val="28"/>
          <w:szCs w:val="28"/>
        </w:rPr>
        <w:t>INDIVIDUAL CONTRIBUTION STATEMENT</w:t>
      </w:r>
    </w:p>
    <w:p w14:paraId="353FD943" w14:textId="77777777" w:rsidR="00F27E51" w:rsidRDefault="00A90DC9" w:rsidP="00551083">
      <w:pPr>
        <w:spacing w:after="100" w:line="360" w:lineRule="auto"/>
        <w:rPr>
          <w:rFonts w:cs="Times New Roman"/>
          <w:sz w:val="24"/>
          <w:szCs w:val="24"/>
        </w:rPr>
      </w:pPr>
      <w:r w:rsidRPr="00563B27">
        <w:rPr>
          <w:rFonts w:cs="Times New Roman"/>
          <w:sz w:val="24"/>
          <w:szCs w:val="24"/>
        </w:rPr>
        <w:t xml:space="preserve">The project was developed as an AI-Based Secure Code Analysis system for preventing buffer overflow exploits. </w:t>
      </w:r>
    </w:p>
    <w:p w14:paraId="5E7961E6" w14:textId="672944C3" w:rsidR="00BD2BA0" w:rsidRDefault="00A90DC9" w:rsidP="00551083">
      <w:pPr>
        <w:spacing w:after="100" w:line="360" w:lineRule="auto"/>
        <w:rPr>
          <w:rFonts w:cs="Times New Roman"/>
          <w:sz w:val="24"/>
          <w:szCs w:val="24"/>
        </w:rPr>
      </w:pPr>
      <w:r w:rsidRPr="00563B27">
        <w:rPr>
          <w:rFonts w:cs="Times New Roman"/>
          <w:sz w:val="24"/>
          <w:szCs w:val="24"/>
        </w:rPr>
        <w:t xml:space="preserve">The project is divided into three major technical modules. The following table records the responsibilities of each team member. </w:t>
      </w:r>
      <w:r w:rsidR="00F27E51" w:rsidRPr="00F27E51">
        <w:rPr>
          <w:rFonts w:cs="Times New Roman"/>
          <w:sz w:val="24"/>
          <w:szCs w:val="24"/>
        </w:rPr>
        <w:t xml:space="preserve">My principal contribution </w:t>
      </w:r>
      <w:r w:rsidR="00F27E51">
        <w:rPr>
          <w:rFonts w:cs="Times New Roman"/>
          <w:sz w:val="24"/>
          <w:szCs w:val="24"/>
        </w:rPr>
        <w:t>was</w:t>
      </w:r>
      <w:r w:rsidRPr="00563B27">
        <w:rPr>
          <w:rFonts w:cs="Times New Roman"/>
          <w:sz w:val="24"/>
          <w:szCs w:val="24"/>
        </w:rPr>
        <w:t xml:space="preserve"> Module 3</w:t>
      </w:r>
      <w:r w:rsidR="00F27E51">
        <w:rPr>
          <w:rFonts w:cs="Times New Roman"/>
          <w:sz w:val="24"/>
          <w:szCs w:val="24"/>
        </w:rPr>
        <w:t xml:space="preserve"> which is</w:t>
      </w:r>
      <w:r w:rsidRPr="00563B27">
        <w:rPr>
          <w:rFonts w:cs="Times New Roman"/>
          <w:sz w:val="24"/>
          <w:szCs w:val="24"/>
        </w:rPr>
        <w:t xml:space="preserve"> Secure Coding Guidance.</w:t>
      </w:r>
    </w:p>
    <w:p w14:paraId="309E9660" w14:textId="77777777" w:rsidR="00F27E51" w:rsidRPr="00563B27" w:rsidRDefault="00F27E51" w:rsidP="00551083">
      <w:pPr>
        <w:spacing w:after="100" w:line="360" w:lineRule="auto"/>
        <w:rPr>
          <w:rFonts w:cs="Times New Roman"/>
          <w:sz w:val="24"/>
          <w:szCs w:val="24"/>
        </w:rPr>
      </w:pPr>
    </w:p>
    <w:tbl>
      <w:tblPr>
        <w:tblStyle w:val="TableGrid"/>
        <w:tblW w:w="10642" w:type="dxa"/>
        <w:jc w:val="center"/>
        <w:tblLook w:val="04A0" w:firstRow="1" w:lastRow="0" w:firstColumn="1" w:lastColumn="0" w:noHBand="0" w:noVBand="1"/>
      </w:tblPr>
      <w:tblGrid>
        <w:gridCol w:w="1588"/>
        <w:gridCol w:w="1961"/>
        <w:gridCol w:w="1722"/>
        <w:gridCol w:w="1725"/>
        <w:gridCol w:w="1959"/>
        <w:gridCol w:w="1687"/>
      </w:tblGrid>
      <w:tr w:rsidR="00BD2BA0" w:rsidRPr="00F27E51" w14:paraId="7C9211C2" w14:textId="77777777" w:rsidTr="00F27E51">
        <w:trPr>
          <w:trHeight w:val="663"/>
          <w:tblHeader/>
          <w:jc w:val="center"/>
        </w:trPr>
        <w:tc>
          <w:tcPr>
            <w:tcW w:w="1588" w:type="dxa"/>
            <w:shd w:val="clear" w:color="auto" w:fill="D9E2F3"/>
          </w:tcPr>
          <w:p w14:paraId="71AD8B9E" w14:textId="77777777" w:rsidR="00BD2BA0" w:rsidRPr="00F27E51" w:rsidRDefault="00A90DC9" w:rsidP="00F27E51">
            <w:pPr>
              <w:jc w:val="center"/>
              <w:rPr>
                <w:rFonts w:cs="Times New Roman"/>
                <w:sz w:val="24"/>
                <w:szCs w:val="24"/>
              </w:rPr>
            </w:pPr>
            <w:r w:rsidRPr="00F27E51">
              <w:rPr>
                <w:rFonts w:cs="Times New Roman"/>
                <w:b/>
                <w:sz w:val="24"/>
                <w:szCs w:val="24"/>
              </w:rPr>
              <w:t>Student</w:t>
            </w:r>
          </w:p>
        </w:tc>
        <w:tc>
          <w:tcPr>
            <w:tcW w:w="1961" w:type="dxa"/>
            <w:shd w:val="clear" w:color="auto" w:fill="D9E2F3"/>
          </w:tcPr>
          <w:p w14:paraId="29D22F26" w14:textId="77777777" w:rsidR="00BD2BA0" w:rsidRPr="00F27E51" w:rsidRDefault="00A90DC9" w:rsidP="00F27E51">
            <w:pPr>
              <w:jc w:val="center"/>
              <w:rPr>
                <w:rFonts w:cs="Times New Roman"/>
                <w:sz w:val="24"/>
                <w:szCs w:val="24"/>
              </w:rPr>
            </w:pPr>
            <w:r w:rsidRPr="00F27E51">
              <w:rPr>
                <w:rFonts w:cs="Times New Roman"/>
                <w:b/>
                <w:sz w:val="24"/>
                <w:szCs w:val="24"/>
              </w:rPr>
              <w:t>Specific Responsibilities</w:t>
            </w:r>
          </w:p>
        </w:tc>
        <w:tc>
          <w:tcPr>
            <w:tcW w:w="1722" w:type="dxa"/>
            <w:shd w:val="clear" w:color="auto" w:fill="D9E2F3"/>
          </w:tcPr>
          <w:p w14:paraId="7F679D4B" w14:textId="77777777" w:rsidR="00BD2BA0" w:rsidRPr="00F27E51" w:rsidRDefault="00A90DC9" w:rsidP="00F27E51">
            <w:pPr>
              <w:jc w:val="center"/>
              <w:rPr>
                <w:rFonts w:cs="Times New Roman"/>
                <w:sz w:val="24"/>
                <w:szCs w:val="24"/>
              </w:rPr>
            </w:pPr>
            <w:r w:rsidRPr="00F27E51">
              <w:rPr>
                <w:rFonts w:cs="Times New Roman"/>
                <w:b/>
                <w:sz w:val="24"/>
                <w:szCs w:val="24"/>
              </w:rPr>
              <w:t>Design &amp; Development Contribution</w:t>
            </w:r>
          </w:p>
        </w:tc>
        <w:tc>
          <w:tcPr>
            <w:tcW w:w="1725" w:type="dxa"/>
            <w:shd w:val="clear" w:color="auto" w:fill="D9E2F3"/>
          </w:tcPr>
          <w:p w14:paraId="450A33F1" w14:textId="77777777" w:rsidR="00BD2BA0" w:rsidRPr="00F27E51" w:rsidRDefault="00A90DC9" w:rsidP="00F27E51">
            <w:pPr>
              <w:jc w:val="center"/>
              <w:rPr>
                <w:rFonts w:cs="Times New Roman"/>
                <w:sz w:val="24"/>
                <w:szCs w:val="24"/>
              </w:rPr>
            </w:pPr>
            <w:r w:rsidRPr="00F27E51">
              <w:rPr>
                <w:rFonts w:cs="Times New Roman"/>
                <w:b/>
                <w:sz w:val="24"/>
                <w:szCs w:val="24"/>
              </w:rPr>
              <w:t>Testing &amp; Analysis Contribution</w:t>
            </w:r>
          </w:p>
        </w:tc>
        <w:tc>
          <w:tcPr>
            <w:tcW w:w="1959" w:type="dxa"/>
            <w:shd w:val="clear" w:color="auto" w:fill="D9E2F3"/>
          </w:tcPr>
          <w:p w14:paraId="33777B65" w14:textId="77777777" w:rsidR="00BD2BA0" w:rsidRPr="00F27E51" w:rsidRDefault="00A90DC9" w:rsidP="00F27E51">
            <w:pPr>
              <w:jc w:val="center"/>
              <w:rPr>
                <w:rFonts w:cs="Times New Roman"/>
                <w:sz w:val="24"/>
                <w:szCs w:val="24"/>
              </w:rPr>
            </w:pPr>
            <w:r w:rsidRPr="00F27E51">
              <w:rPr>
                <w:rFonts w:cs="Times New Roman"/>
                <w:b/>
                <w:sz w:val="24"/>
                <w:szCs w:val="24"/>
              </w:rPr>
              <w:t>Report Contribution</w:t>
            </w:r>
          </w:p>
        </w:tc>
        <w:tc>
          <w:tcPr>
            <w:tcW w:w="1687" w:type="dxa"/>
            <w:shd w:val="clear" w:color="auto" w:fill="D9E2F3"/>
          </w:tcPr>
          <w:p w14:paraId="09C5992D" w14:textId="77777777" w:rsidR="00BD2BA0" w:rsidRPr="00F27E51" w:rsidRDefault="00A90DC9" w:rsidP="00F27E51">
            <w:pPr>
              <w:jc w:val="center"/>
              <w:rPr>
                <w:rFonts w:cs="Times New Roman"/>
                <w:sz w:val="24"/>
                <w:szCs w:val="24"/>
              </w:rPr>
            </w:pPr>
            <w:r w:rsidRPr="00F27E51">
              <w:rPr>
                <w:rFonts w:cs="Times New Roman"/>
                <w:b/>
                <w:sz w:val="24"/>
                <w:szCs w:val="24"/>
              </w:rPr>
              <w:t>Approx. Contribution</w:t>
            </w:r>
          </w:p>
        </w:tc>
      </w:tr>
      <w:tr w:rsidR="00BD2BA0" w:rsidRPr="00F27E51" w14:paraId="25767890" w14:textId="77777777" w:rsidTr="00F27E51">
        <w:trPr>
          <w:trHeight w:val="1327"/>
          <w:jc w:val="center"/>
        </w:trPr>
        <w:tc>
          <w:tcPr>
            <w:tcW w:w="1588" w:type="dxa"/>
            <w:vAlign w:val="center"/>
          </w:tcPr>
          <w:p w14:paraId="301027D8" w14:textId="268D68A4" w:rsidR="00551083" w:rsidRPr="00F27E51" w:rsidRDefault="00551083" w:rsidP="00F27E51">
            <w:pPr>
              <w:jc w:val="center"/>
              <w:rPr>
                <w:color w:val="000000" w:themeColor="text1"/>
                <w:sz w:val="24"/>
                <w:szCs w:val="24"/>
              </w:rPr>
            </w:pPr>
            <w:r w:rsidRPr="00F27E51">
              <w:rPr>
                <w:sz w:val="24"/>
                <w:szCs w:val="24"/>
              </w:rPr>
              <w:t>G. Jaswanth Krishna (192472366)</w:t>
            </w:r>
          </w:p>
          <w:p w14:paraId="0AC04B72" w14:textId="21F0C014" w:rsidR="00BD2BA0" w:rsidRPr="00F27E51" w:rsidRDefault="00BD2BA0" w:rsidP="00F27E51">
            <w:pPr>
              <w:jc w:val="center"/>
              <w:rPr>
                <w:rFonts w:cs="Times New Roman"/>
                <w:sz w:val="24"/>
                <w:szCs w:val="24"/>
              </w:rPr>
            </w:pPr>
          </w:p>
        </w:tc>
        <w:tc>
          <w:tcPr>
            <w:tcW w:w="1961" w:type="dxa"/>
            <w:vAlign w:val="center"/>
          </w:tcPr>
          <w:p w14:paraId="0E1B1395" w14:textId="77777777" w:rsidR="00BD2BA0" w:rsidRPr="00F27E51" w:rsidRDefault="00A90DC9" w:rsidP="00F27E51">
            <w:pPr>
              <w:jc w:val="center"/>
              <w:rPr>
                <w:rFonts w:cs="Times New Roman"/>
                <w:sz w:val="24"/>
                <w:szCs w:val="24"/>
              </w:rPr>
            </w:pPr>
            <w:r w:rsidRPr="00F27E51">
              <w:rPr>
                <w:rFonts w:cs="Times New Roman"/>
                <w:sz w:val="24"/>
                <w:szCs w:val="24"/>
              </w:rPr>
              <w:t>Module 1 – Source Code Analysis</w:t>
            </w:r>
          </w:p>
        </w:tc>
        <w:tc>
          <w:tcPr>
            <w:tcW w:w="1722" w:type="dxa"/>
            <w:vAlign w:val="center"/>
          </w:tcPr>
          <w:p w14:paraId="3FCAF353" w14:textId="77777777" w:rsidR="00BD2BA0" w:rsidRPr="00F27E51" w:rsidRDefault="00A90DC9" w:rsidP="00F27E51">
            <w:pPr>
              <w:jc w:val="center"/>
              <w:rPr>
                <w:rFonts w:cs="Times New Roman"/>
                <w:sz w:val="24"/>
                <w:szCs w:val="24"/>
              </w:rPr>
            </w:pPr>
            <w:r w:rsidRPr="00F27E51">
              <w:rPr>
                <w:rFonts w:cs="Times New Roman"/>
                <w:sz w:val="24"/>
                <w:szCs w:val="24"/>
              </w:rPr>
              <w:t>Source code analysis and code-processing component</w:t>
            </w:r>
          </w:p>
        </w:tc>
        <w:tc>
          <w:tcPr>
            <w:tcW w:w="1725" w:type="dxa"/>
            <w:vAlign w:val="center"/>
          </w:tcPr>
          <w:p w14:paraId="67E599D5" w14:textId="77777777" w:rsidR="00BD2BA0" w:rsidRPr="00F27E51" w:rsidRDefault="00A90DC9" w:rsidP="00F27E51">
            <w:pPr>
              <w:jc w:val="center"/>
              <w:rPr>
                <w:rFonts w:cs="Times New Roman"/>
                <w:sz w:val="24"/>
                <w:szCs w:val="24"/>
              </w:rPr>
            </w:pPr>
            <w:r w:rsidRPr="00F27E51">
              <w:rPr>
                <w:rFonts w:cs="Times New Roman"/>
                <w:sz w:val="24"/>
                <w:szCs w:val="24"/>
              </w:rPr>
              <w:t>Testing source-code analysis and verifying code-analysis results</w:t>
            </w:r>
          </w:p>
        </w:tc>
        <w:tc>
          <w:tcPr>
            <w:tcW w:w="1959" w:type="dxa"/>
            <w:vAlign w:val="center"/>
          </w:tcPr>
          <w:p w14:paraId="6E4B62AF" w14:textId="77777777" w:rsidR="00BD2BA0" w:rsidRPr="00F27E51" w:rsidRDefault="00A90DC9" w:rsidP="00F27E51">
            <w:pPr>
              <w:jc w:val="center"/>
              <w:rPr>
                <w:rFonts w:cs="Times New Roman"/>
                <w:sz w:val="24"/>
                <w:szCs w:val="24"/>
              </w:rPr>
            </w:pPr>
            <w:r w:rsidRPr="00F27E51">
              <w:rPr>
                <w:rFonts w:cs="Times New Roman"/>
                <w:sz w:val="24"/>
                <w:szCs w:val="24"/>
              </w:rPr>
              <w:t>Module 1 – Source Code Analysis sections</w:t>
            </w:r>
          </w:p>
        </w:tc>
        <w:tc>
          <w:tcPr>
            <w:tcW w:w="1687" w:type="dxa"/>
            <w:vAlign w:val="center"/>
          </w:tcPr>
          <w:p w14:paraId="5D15B966" w14:textId="77777777" w:rsidR="00BD2BA0" w:rsidRPr="00F27E51" w:rsidRDefault="00A90DC9" w:rsidP="00F27E51">
            <w:pPr>
              <w:jc w:val="center"/>
              <w:rPr>
                <w:rFonts w:cs="Times New Roman"/>
                <w:sz w:val="24"/>
                <w:szCs w:val="24"/>
              </w:rPr>
            </w:pPr>
            <w:r w:rsidRPr="00F27E51">
              <w:rPr>
                <w:rFonts w:cs="Times New Roman"/>
                <w:sz w:val="24"/>
                <w:szCs w:val="24"/>
              </w:rPr>
              <w:t>33%</w:t>
            </w:r>
          </w:p>
        </w:tc>
      </w:tr>
      <w:tr w:rsidR="00BD2BA0" w:rsidRPr="00F27E51" w14:paraId="67F790A9" w14:textId="77777777" w:rsidTr="00F27E51">
        <w:trPr>
          <w:trHeight w:val="1336"/>
          <w:jc w:val="center"/>
        </w:trPr>
        <w:tc>
          <w:tcPr>
            <w:tcW w:w="1588" w:type="dxa"/>
            <w:vAlign w:val="center"/>
          </w:tcPr>
          <w:p w14:paraId="1643288E" w14:textId="20DA22C3" w:rsidR="00551083" w:rsidRPr="00F27E51" w:rsidRDefault="00551083" w:rsidP="00F27E51">
            <w:pPr>
              <w:jc w:val="center"/>
              <w:rPr>
                <w:color w:val="000000" w:themeColor="text1"/>
                <w:sz w:val="24"/>
                <w:szCs w:val="24"/>
              </w:rPr>
            </w:pPr>
            <w:r w:rsidRPr="00F27E51">
              <w:rPr>
                <w:sz w:val="24"/>
                <w:szCs w:val="24"/>
              </w:rPr>
              <w:t>N. Poorna Yuvaraj  (192411254)</w:t>
            </w:r>
          </w:p>
          <w:p w14:paraId="4CFC057A" w14:textId="52612C59" w:rsidR="00BD2BA0" w:rsidRPr="00F27E51" w:rsidRDefault="00BD2BA0" w:rsidP="00F27E51">
            <w:pPr>
              <w:jc w:val="center"/>
              <w:rPr>
                <w:rFonts w:cs="Times New Roman"/>
                <w:sz w:val="24"/>
                <w:szCs w:val="24"/>
              </w:rPr>
            </w:pPr>
          </w:p>
        </w:tc>
        <w:tc>
          <w:tcPr>
            <w:tcW w:w="1961" w:type="dxa"/>
            <w:vAlign w:val="center"/>
          </w:tcPr>
          <w:p w14:paraId="7B6AF900" w14:textId="77777777" w:rsidR="00BD2BA0" w:rsidRPr="00F27E51" w:rsidRDefault="00A90DC9" w:rsidP="00F27E51">
            <w:pPr>
              <w:jc w:val="center"/>
              <w:rPr>
                <w:rFonts w:cs="Times New Roman"/>
                <w:sz w:val="24"/>
                <w:szCs w:val="24"/>
              </w:rPr>
            </w:pPr>
            <w:r w:rsidRPr="00F27E51">
              <w:rPr>
                <w:rFonts w:cs="Times New Roman"/>
                <w:sz w:val="24"/>
                <w:szCs w:val="24"/>
              </w:rPr>
              <w:t>Module 2 – Vulnerability Detection</w:t>
            </w:r>
          </w:p>
        </w:tc>
        <w:tc>
          <w:tcPr>
            <w:tcW w:w="1722" w:type="dxa"/>
            <w:vAlign w:val="center"/>
          </w:tcPr>
          <w:p w14:paraId="51DF737A" w14:textId="77777777" w:rsidR="00BD2BA0" w:rsidRPr="00F27E51" w:rsidRDefault="00A90DC9" w:rsidP="00F27E51">
            <w:pPr>
              <w:jc w:val="center"/>
              <w:rPr>
                <w:rFonts w:cs="Times New Roman"/>
                <w:sz w:val="24"/>
                <w:szCs w:val="24"/>
              </w:rPr>
            </w:pPr>
            <w:r w:rsidRPr="00F27E51">
              <w:rPr>
                <w:rFonts w:cs="Times New Roman"/>
                <w:sz w:val="24"/>
                <w:szCs w:val="24"/>
              </w:rPr>
              <w:t>Vulnerability detection component</w:t>
            </w:r>
          </w:p>
        </w:tc>
        <w:tc>
          <w:tcPr>
            <w:tcW w:w="1725" w:type="dxa"/>
            <w:vAlign w:val="center"/>
          </w:tcPr>
          <w:p w14:paraId="045E008A" w14:textId="77777777" w:rsidR="00BD2BA0" w:rsidRPr="00F27E51" w:rsidRDefault="00A90DC9" w:rsidP="00F27E51">
            <w:pPr>
              <w:jc w:val="center"/>
              <w:rPr>
                <w:rFonts w:cs="Times New Roman"/>
                <w:sz w:val="24"/>
                <w:szCs w:val="24"/>
              </w:rPr>
            </w:pPr>
            <w:r w:rsidRPr="00F27E51">
              <w:rPr>
                <w:rFonts w:cs="Times New Roman"/>
                <w:sz w:val="24"/>
                <w:szCs w:val="24"/>
              </w:rPr>
              <w:t>Testing vulnerability detection and validating detected vulnerabilities</w:t>
            </w:r>
          </w:p>
        </w:tc>
        <w:tc>
          <w:tcPr>
            <w:tcW w:w="1959" w:type="dxa"/>
            <w:vAlign w:val="center"/>
          </w:tcPr>
          <w:p w14:paraId="25477338" w14:textId="77777777" w:rsidR="00BD2BA0" w:rsidRPr="00F27E51" w:rsidRDefault="00A90DC9" w:rsidP="00F27E51">
            <w:pPr>
              <w:jc w:val="center"/>
              <w:rPr>
                <w:rFonts w:cs="Times New Roman"/>
                <w:sz w:val="24"/>
                <w:szCs w:val="24"/>
              </w:rPr>
            </w:pPr>
            <w:r w:rsidRPr="00F27E51">
              <w:rPr>
                <w:rFonts w:cs="Times New Roman"/>
                <w:sz w:val="24"/>
                <w:szCs w:val="24"/>
              </w:rPr>
              <w:t>Module 2 – Vulnerability Detection sections</w:t>
            </w:r>
          </w:p>
        </w:tc>
        <w:tc>
          <w:tcPr>
            <w:tcW w:w="1687" w:type="dxa"/>
            <w:vAlign w:val="center"/>
          </w:tcPr>
          <w:p w14:paraId="411BF0F4" w14:textId="77777777" w:rsidR="00BD2BA0" w:rsidRPr="00F27E51" w:rsidRDefault="00A90DC9" w:rsidP="00F27E51">
            <w:pPr>
              <w:jc w:val="center"/>
              <w:rPr>
                <w:rFonts w:cs="Times New Roman"/>
                <w:sz w:val="24"/>
                <w:szCs w:val="24"/>
              </w:rPr>
            </w:pPr>
            <w:r w:rsidRPr="00F27E51">
              <w:rPr>
                <w:rFonts w:cs="Times New Roman"/>
                <w:sz w:val="24"/>
                <w:szCs w:val="24"/>
              </w:rPr>
              <w:t>34%</w:t>
            </w:r>
          </w:p>
        </w:tc>
      </w:tr>
      <w:tr w:rsidR="00BD2BA0" w:rsidRPr="00F27E51" w14:paraId="54B2A1C5" w14:textId="77777777" w:rsidTr="00F27E51">
        <w:trPr>
          <w:trHeight w:val="1327"/>
          <w:jc w:val="center"/>
        </w:trPr>
        <w:tc>
          <w:tcPr>
            <w:tcW w:w="1588" w:type="dxa"/>
            <w:vAlign w:val="center"/>
          </w:tcPr>
          <w:p w14:paraId="1F75A34D" w14:textId="41CF2ACE" w:rsidR="00BD2BA0" w:rsidRPr="00F27E51" w:rsidRDefault="00551083" w:rsidP="00F27E51">
            <w:pPr>
              <w:jc w:val="center"/>
              <w:rPr>
                <w:rFonts w:cs="Times New Roman"/>
                <w:sz w:val="24"/>
                <w:szCs w:val="24"/>
              </w:rPr>
            </w:pPr>
            <w:r w:rsidRPr="00F27E51">
              <w:rPr>
                <w:rFonts w:cs="Times New Roman"/>
                <w:sz w:val="24"/>
                <w:szCs w:val="24"/>
              </w:rPr>
              <w:t>V. Vishwa Tej</w:t>
            </w:r>
            <w:r w:rsidRPr="00F27E51">
              <w:rPr>
                <w:rFonts w:cs="Times New Roman"/>
                <w:sz w:val="24"/>
                <w:szCs w:val="24"/>
              </w:rPr>
              <w:br/>
              <w:t>(192321124)</w:t>
            </w:r>
          </w:p>
        </w:tc>
        <w:tc>
          <w:tcPr>
            <w:tcW w:w="1961" w:type="dxa"/>
            <w:vAlign w:val="center"/>
          </w:tcPr>
          <w:p w14:paraId="7F0676C5" w14:textId="77777777" w:rsidR="00BD2BA0" w:rsidRPr="00F27E51" w:rsidRDefault="00A90DC9" w:rsidP="00F27E51">
            <w:pPr>
              <w:jc w:val="center"/>
              <w:rPr>
                <w:rFonts w:cs="Times New Roman"/>
                <w:sz w:val="24"/>
                <w:szCs w:val="24"/>
              </w:rPr>
            </w:pPr>
            <w:r w:rsidRPr="00F27E51">
              <w:rPr>
                <w:rFonts w:cs="Times New Roman"/>
                <w:sz w:val="24"/>
                <w:szCs w:val="24"/>
              </w:rPr>
              <w:t>Module 3 – Secure Coding Guidance</w:t>
            </w:r>
          </w:p>
        </w:tc>
        <w:tc>
          <w:tcPr>
            <w:tcW w:w="1722" w:type="dxa"/>
            <w:vAlign w:val="center"/>
          </w:tcPr>
          <w:p w14:paraId="36074D71" w14:textId="77777777" w:rsidR="00BD2BA0" w:rsidRPr="00F27E51" w:rsidRDefault="00A90DC9" w:rsidP="00F27E51">
            <w:pPr>
              <w:jc w:val="center"/>
              <w:rPr>
                <w:rFonts w:cs="Times New Roman"/>
                <w:sz w:val="24"/>
                <w:szCs w:val="24"/>
              </w:rPr>
            </w:pPr>
            <w:r w:rsidRPr="00F27E51">
              <w:rPr>
                <w:rFonts w:cs="Times New Roman"/>
                <w:sz w:val="24"/>
                <w:szCs w:val="24"/>
              </w:rPr>
              <w:t>Secure coding guidance component</w:t>
            </w:r>
          </w:p>
        </w:tc>
        <w:tc>
          <w:tcPr>
            <w:tcW w:w="1725" w:type="dxa"/>
            <w:vAlign w:val="center"/>
          </w:tcPr>
          <w:p w14:paraId="5132B4DA" w14:textId="77777777" w:rsidR="00BD2BA0" w:rsidRPr="00F27E51" w:rsidRDefault="00A90DC9" w:rsidP="00F27E51">
            <w:pPr>
              <w:jc w:val="center"/>
              <w:rPr>
                <w:rFonts w:cs="Times New Roman"/>
                <w:sz w:val="24"/>
                <w:szCs w:val="24"/>
              </w:rPr>
            </w:pPr>
            <w:r w:rsidRPr="00F27E51">
              <w:rPr>
                <w:rFonts w:cs="Times New Roman"/>
                <w:sz w:val="24"/>
                <w:szCs w:val="24"/>
              </w:rPr>
              <w:t>Testing secure coding guidance and verifying recommended coding practices</w:t>
            </w:r>
          </w:p>
        </w:tc>
        <w:tc>
          <w:tcPr>
            <w:tcW w:w="1959" w:type="dxa"/>
            <w:vAlign w:val="center"/>
          </w:tcPr>
          <w:p w14:paraId="2150F001" w14:textId="77777777" w:rsidR="00BD2BA0" w:rsidRPr="00F27E51" w:rsidRDefault="00A90DC9" w:rsidP="00F27E51">
            <w:pPr>
              <w:jc w:val="center"/>
              <w:rPr>
                <w:rFonts w:cs="Times New Roman"/>
                <w:sz w:val="24"/>
                <w:szCs w:val="24"/>
              </w:rPr>
            </w:pPr>
            <w:r w:rsidRPr="00F27E51">
              <w:rPr>
                <w:rFonts w:cs="Times New Roman"/>
                <w:sz w:val="24"/>
                <w:szCs w:val="24"/>
              </w:rPr>
              <w:t>Module 3 – Secure Coding Guidance sections</w:t>
            </w:r>
          </w:p>
        </w:tc>
        <w:tc>
          <w:tcPr>
            <w:tcW w:w="1687" w:type="dxa"/>
            <w:vAlign w:val="center"/>
          </w:tcPr>
          <w:p w14:paraId="391423EA" w14:textId="77777777" w:rsidR="00BD2BA0" w:rsidRPr="00F27E51" w:rsidRDefault="00A90DC9" w:rsidP="00F27E51">
            <w:pPr>
              <w:jc w:val="center"/>
              <w:rPr>
                <w:rFonts w:cs="Times New Roman"/>
                <w:sz w:val="24"/>
                <w:szCs w:val="24"/>
              </w:rPr>
            </w:pPr>
            <w:r w:rsidRPr="00F27E51">
              <w:rPr>
                <w:rFonts w:cs="Times New Roman"/>
                <w:sz w:val="24"/>
                <w:szCs w:val="24"/>
              </w:rPr>
              <w:t>33%</w:t>
            </w:r>
          </w:p>
        </w:tc>
      </w:tr>
      <w:tr w:rsidR="00BD2BA0" w:rsidRPr="00F27E51" w14:paraId="4EF9BE48" w14:textId="77777777" w:rsidTr="00F27E51">
        <w:trPr>
          <w:trHeight w:val="875"/>
          <w:jc w:val="center"/>
        </w:trPr>
        <w:tc>
          <w:tcPr>
            <w:tcW w:w="1588" w:type="dxa"/>
            <w:vAlign w:val="center"/>
          </w:tcPr>
          <w:p w14:paraId="63F4F3A2" w14:textId="77777777" w:rsidR="00BD2BA0" w:rsidRPr="00F27E51" w:rsidRDefault="00A90DC9" w:rsidP="00F27E51">
            <w:pPr>
              <w:jc w:val="center"/>
              <w:rPr>
                <w:rFonts w:cs="Times New Roman"/>
                <w:sz w:val="24"/>
                <w:szCs w:val="24"/>
              </w:rPr>
            </w:pPr>
            <w:r w:rsidRPr="00F27E51">
              <w:rPr>
                <w:rFonts w:cs="Times New Roman"/>
                <w:sz w:val="24"/>
                <w:szCs w:val="24"/>
              </w:rPr>
              <w:t>TOTAL</w:t>
            </w:r>
          </w:p>
        </w:tc>
        <w:tc>
          <w:tcPr>
            <w:tcW w:w="1961" w:type="dxa"/>
            <w:vAlign w:val="center"/>
          </w:tcPr>
          <w:p w14:paraId="47336B5D" w14:textId="504745BF" w:rsidR="00BD2BA0" w:rsidRPr="00F27E51" w:rsidRDefault="00BD2BA0" w:rsidP="00F27E51">
            <w:pPr>
              <w:jc w:val="center"/>
              <w:rPr>
                <w:rFonts w:cs="Times New Roman"/>
                <w:sz w:val="24"/>
                <w:szCs w:val="24"/>
              </w:rPr>
            </w:pPr>
          </w:p>
        </w:tc>
        <w:tc>
          <w:tcPr>
            <w:tcW w:w="1722" w:type="dxa"/>
            <w:vAlign w:val="center"/>
          </w:tcPr>
          <w:p w14:paraId="1AAA9CA3" w14:textId="48E9E6C7" w:rsidR="00BD2BA0" w:rsidRPr="00F27E51" w:rsidRDefault="00BD2BA0" w:rsidP="00F27E51">
            <w:pPr>
              <w:jc w:val="center"/>
              <w:rPr>
                <w:rFonts w:cs="Times New Roman"/>
                <w:sz w:val="24"/>
                <w:szCs w:val="24"/>
              </w:rPr>
            </w:pPr>
          </w:p>
        </w:tc>
        <w:tc>
          <w:tcPr>
            <w:tcW w:w="1725" w:type="dxa"/>
            <w:vAlign w:val="center"/>
          </w:tcPr>
          <w:p w14:paraId="1E47E87E" w14:textId="2AE90823" w:rsidR="00BD2BA0" w:rsidRPr="00F27E51" w:rsidRDefault="00BD2BA0" w:rsidP="00F27E51">
            <w:pPr>
              <w:jc w:val="center"/>
              <w:rPr>
                <w:rFonts w:cs="Times New Roman"/>
                <w:sz w:val="24"/>
                <w:szCs w:val="24"/>
              </w:rPr>
            </w:pPr>
          </w:p>
        </w:tc>
        <w:tc>
          <w:tcPr>
            <w:tcW w:w="1959" w:type="dxa"/>
            <w:vAlign w:val="center"/>
          </w:tcPr>
          <w:p w14:paraId="47AEE3FE" w14:textId="4EFBBF5C" w:rsidR="00BD2BA0" w:rsidRPr="00F27E51" w:rsidRDefault="00BD2BA0" w:rsidP="00F27E51">
            <w:pPr>
              <w:jc w:val="center"/>
              <w:rPr>
                <w:rFonts w:cs="Times New Roman"/>
                <w:sz w:val="24"/>
                <w:szCs w:val="24"/>
              </w:rPr>
            </w:pPr>
          </w:p>
        </w:tc>
        <w:tc>
          <w:tcPr>
            <w:tcW w:w="1687" w:type="dxa"/>
            <w:vAlign w:val="center"/>
          </w:tcPr>
          <w:p w14:paraId="1B6D6649" w14:textId="77777777" w:rsidR="00BD2BA0" w:rsidRPr="00F27E51" w:rsidRDefault="00A90DC9" w:rsidP="00F27E51">
            <w:pPr>
              <w:jc w:val="center"/>
              <w:rPr>
                <w:rFonts w:cs="Times New Roman"/>
                <w:sz w:val="24"/>
                <w:szCs w:val="24"/>
              </w:rPr>
            </w:pPr>
            <w:r w:rsidRPr="00F27E51">
              <w:rPr>
                <w:rFonts w:cs="Times New Roman"/>
                <w:sz w:val="24"/>
                <w:szCs w:val="24"/>
              </w:rPr>
              <w:t>100%</w:t>
            </w:r>
          </w:p>
        </w:tc>
      </w:tr>
    </w:tbl>
    <w:p w14:paraId="5E05C019" w14:textId="77777777" w:rsidR="00BD2BA0" w:rsidRPr="00563B27" w:rsidRDefault="00A90DC9" w:rsidP="00F27E51">
      <w:pPr>
        <w:spacing w:line="240" w:lineRule="auto"/>
        <w:rPr>
          <w:rFonts w:cs="Times New Roman"/>
          <w:sz w:val="24"/>
          <w:szCs w:val="24"/>
        </w:rPr>
      </w:pPr>
      <w:r w:rsidRPr="00563B27">
        <w:rPr>
          <w:rFonts w:cs="Times New Roman"/>
          <w:sz w:val="24"/>
          <w:szCs w:val="24"/>
        </w:rPr>
        <w:br w:type="page"/>
      </w:r>
    </w:p>
    <w:p w14:paraId="1DA76729" w14:textId="77777777" w:rsidR="00BD2BA0" w:rsidRPr="00551083" w:rsidRDefault="00A90DC9" w:rsidP="00551083">
      <w:pPr>
        <w:spacing w:line="360" w:lineRule="auto"/>
        <w:jc w:val="center"/>
        <w:rPr>
          <w:rFonts w:cs="Times New Roman"/>
        </w:rPr>
      </w:pPr>
      <w:r w:rsidRPr="00551083">
        <w:rPr>
          <w:rFonts w:cs="Times New Roman"/>
          <w:b/>
          <w:sz w:val="30"/>
        </w:rPr>
        <w:lastRenderedPageBreak/>
        <w:t>ABSTRACT</w:t>
      </w:r>
    </w:p>
    <w:p w14:paraId="77363165" w14:textId="19EAF1CA" w:rsidR="00BD2BA0" w:rsidRDefault="00A90DC9" w:rsidP="00AC58BA">
      <w:pPr>
        <w:spacing w:after="100" w:line="360" w:lineRule="auto"/>
        <w:ind w:firstLine="720"/>
        <w:jc w:val="both"/>
        <w:rPr>
          <w:rFonts w:cs="Times New Roman"/>
          <w:sz w:val="24"/>
          <w:szCs w:val="24"/>
        </w:rPr>
      </w:pPr>
      <w:r w:rsidRPr="00F27E51">
        <w:rPr>
          <w:rFonts w:cs="Times New Roman"/>
          <w:sz w:val="24"/>
          <w:szCs w:val="24"/>
        </w:rPr>
        <w:t>The project “Preventing Buffer Overflow Exploits through AI-Based Secure Code Analysis” focuses on improving software security by identifying and preventing buffer overflow exploits through an AI-based secure code analysis approach. This individual report presents</w:t>
      </w:r>
      <w:r w:rsidR="00AC58BA">
        <w:rPr>
          <w:rFonts w:cs="Times New Roman"/>
          <w:sz w:val="24"/>
          <w:szCs w:val="24"/>
        </w:rPr>
        <w:t>,</w:t>
      </w:r>
      <w:r w:rsidRPr="00F27E51">
        <w:rPr>
          <w:rFonts w:cs="Times New Roman"/>
          <w:sz w:val="24"/>
          <w:szCs w:val="24"/>
        </w:rPr>
        <w:t xml:space="preserve"> Secure Coding Guidance, which forms the prevention-oriented stage of the project. The module takes security findings produced by the analysis workflow and converts them into understandable secure coding recommendations.</w:t>
      </w:r>
      <w:r w:rsidR="00AC58BA">
        <w:rPr>
          <w:rFonts w:cs="Times New Roman"/>
          <w:sz w:val="24"/>
          <w:szCs w:val="24"/>
        </w:rPr>
        <w:t xml:space="preserve"> </w:t>
      </w:r>
      <w:r w:rsidRPr="00F27E51">
        <w:rPr>
          <w:rFonts w:cs="Times New Roman"/>
          <w:sz w:val="24"/>
          <w:szCs w:val="24"/>
        </w:rPr>
        <w:t>The purpose of the module is to support developers in correcting unsafe coding practices and reducing the possibility of buffer-related weaknesses. Guidance is organized around the identified security concern so that the developer can understand the problem, the required secure coding practice, and the expected improvement.</w:t>
      </w:r>
    </w:p>
    <w:p w14:paraId="46EAFBB6" w14:textId="4703470E" w:rsidR="00AC58BA" w:rsidRDefault="00AC58BA" w:rsidP="00AC58BA">
      <w:pPr>
        <w:spacing w:after="100" w:line="360" w:lineRule="auto"/>
        <w:ind w:firstLine="720"/>
        <w:jc w:val="both"/>
        <w:rPr>
          <w:rFonts w:cs="Times New Roman"/>
          <w:sz w:val="24"/>
          <w:szCs w:val="24"/>
        </w:rPr>
      </w:pPr>
      <w:r w:rsidRPr="00AC58BA">
        <w:rPr>
          <w:rFonts w:cs="Times New Roman"/>
          <w:sz w:val="24"/>
          <w:szCs w:val="24"/>
        </w:rPr>
        <w:t>The module also supports validation of the generated recommendations before they are considered for implementation. This is important because AI-assisted analysis and guidance should be reviewed against the available code context to ensure that the recommendation is relevant to the identified security concern. The module therefore contributes to a prevention-focused workflow in which security findings are transformed into actionable secure coding information.</w:t>
      </w:r>
      <w:r>
        <w:rPr>
          <w:rFonts w:cs="Times New Roman"/>
          <w:sz w:val="24"/>
          <w:szCs w:val="24"/>
        </w:rPr>
        <w:t xml:space="preserve"> </w:t>
      </w:r>
      <w:r w:rsidRPr="00AC58BA">
        <w:rPr>
          <w:rFonts w:cs="Times New Roman"/>
          <w:sz w:val="24"/>
          <w:szCs w:val="24"/>
        </w:rPr>
        <w:t>The Secure Coding Guidance module is designed to establish a connection between vulnerability findings and their corrective actions. Relevant information from the identified security concern and its source-code context is considered while preparing the guidance.</w:t>
      </w:r>
    </w:p>
    <w:p w14:paraId="7511DEBB" w14:textId="4857887F" w:rsidR="00BD2BA0" w:rsidRDefault="00AC58BA" w:rsidP="00AC58BA">
      <w:pPr>
        <w:spacing w:after="100" w:line="360" w:lineRule="auto"/>
        <w:ind w:firstLine="720"/>
        <w:jc w:val="both"/>
        <w:rPr>
          <w:rFonts w:cs="Times New Roman"/>
          <w:sz w:val="24"/>
          <w:szCs w:val="24"/>
        </w:rPr>
      </w:pPr>
      <w:r w:rsidRPr="00AC58BA">
        <w:rPr>
          <w:rFonts w:cs="Times New Roman"/>
          <w:sz w:val="24"/>
          <w:szCs w:val="24"/>
        </w:rPr>
        <w:t>The resulting recommendation is presented in an understandable form so that it can be reviewed and applied during software development. This structured approach helps maintain a clear separation between identifying a weakness and providing guidance for correcting it.</w:t>
      </w:r>
      <w:r>
        <w:rPr>
          <w:rFonts w:cs="Times New Roman"/>
          <w:sz w:val="24"/>
          <w:szCs w:val="24"/>
        </w:rPr>
        <w:t xml:space="preserve"> </w:t>
      </w:r>
      <w:r w:rsidR="00A90DC9" w:rsidRPr="00F27E51">
        <w:rPr>
          <w:rFonts w:cs="Times New Roman"/>
          <w:sz w:val="24"/>
          <w:szCs w:val="24"/>
        </w:rPr>
        <w:t>The module is designed as a separate component so that secure coding guidance can be reviewed and tested independently while remaining connected to the overall analysis workflow. The final output is intended to support prevention rather than exploitation.</w:t>
      </w:r>
    </w:p>
    <w:p w14:paraId="7DEA69FC" w14:textId="77777777" w:rsidR="00AC58BA" w:rsidRPr="00F27E51" w:rsidRDefault="00AC58BA" w:rsidP="00F27E51">
      <w:pPr>
        <w:spacing w:after="100" w:line="360" w:lineRule="auto"/>
        <w:jc w:val="both"/>
        <w:rPr>
          <w:rFonts w:cs="Times New Roman"/>
          <w:sz w:val="24"/>
          <w:szCs w:val="24"/>
        </w:rPr>
      </w:pPr>
    </w:p>
    <w:p w14:paraId="499AB3A1" w14:textId="77777777" w:rsidR="00BD2BA0" w:rsidRPr="00F27E51" w:rsidRDefault="00A90DC9" w:rsidP="00F27E51">
      <w:pPr>
        <w:spacing w:after="100" w:line="360" w:lineRule="auto"/>
        <w:jc w:val="both"/>
        <w:rPr>
          <w:rFonts w:cs="Times New Roman"/>
          <w:sz w:val="24"/>
          <w:szCs w:val="24"/>
        </w:rPr>
      </w:pPr>
      <w:r w:rsidRPr="00F27E51">
        <w:rPr>
          <w:rFonts w:cs="Times New Roman"/>
          <w:sz w:val="24"/>
          <w:szCs w:val="24"/>
        </w:rPr>
        <w:t>Keywords: Secure Coding, Buffer Overflow, Secure Code Analysis, AI-Based Analysis, Coding Guidance</w:t>
      </w:r>
    </w:p>
    <w:p w14:paraId="4EE9FF87" w14:textId="77777777" w:rsidR="00BD2BA0" w:rsidRPr="00551083" w:rsidRDefault="00A90DC9" w:rsidP="00551083">
      <w:pPr>
        <w:spacing w:line="360" w:lineRule="auto"/>
        <w:rPr>
          <w:rFonts w:cs="Times New Roman"/>
        </w:rPr>
      </w:pPr>
      <w:r w:rsidRPr="00551083">
        <w:rPr>
          <w:rFonts w:cs="Times New Roman"/>
        </w:rPr>
        <w:br w:type="page"/>
      </w:r>
    </w:p>
    <w:p w14:paraId="01FCC84C" w14:textId="77777777" w:rsidR="00BD2BA0" w:rsidRPr="00551083" w:rsidRDefault="00A90DC9" w:rsidP="00551083">
      <w:pPr>
        <w:spacing w:line="360" w:lineRule="auto"/>
        <w:jc w:val="center"/>
        <w:rPr>
          <w:rFonts w:cs="Times New Roman"/>
        </w:rPr>
      </w:pPr>
      <w:r w:rsidRPr="00551083">
        <w:rPr>
          <w:rFonts w:cs="Times New Roman"/>
          <w:b/>
          <w:sz w:val="30"/>
        </w:rPr>
        <w:lastRenderedPageBreak/>
        <w:t>TABLE OF CONTENTS</w:t>
      </w:r>
    </w:p>
    <w:tbl>
      <w:tblPr>
        <w:tblStyle w:val="TableGrid"/>
        <w:tblW w:w="0" w:type="auto"/>
        <w:jc w:val="center"/>
        <w:tblLook w:val="04A0" w:firstRow="1" w:lastRow="0" w:firstColumn="1" w:lastColumn="0" w:noHBand="0" w:noVBand="1"/>
      </w:tblPr>
      <w:tblGrid>
        <w:gridCol w:w="1252"/>
        <w:gridCol w:w="5250"/>
        <w:gridCol w:w="3251"/>
      </w:tblGrid>
      <w:tr w:rsidR="00BD2BA0" w:rsidRPr="00551083" w14:paraId="39ED1277" w14:textId="77777777" w:rsidTr="00551083">
        <w:trPr>
          <w:trHeight w:val="648"/>
          <w:tblHeader/>
          <w:jc w:val="center"/>
        </w:trPr>
        <w:tc>
          <w:tcPr>
            <w:tcW w:w="1252" w:type="dxa"/>
            <w:shd w:val="clear" w:color="auto" w:fill="D9E2F3"/>
          </w:tcPr>
          <w:p w14:paraId="599CAE73" w14:textId="77777777" w:rsidR="00BD2BA0" w:rsidRPr="00551083" w:rsidRDefault="00A90DC9" w:rsidP="00551083">
            <w:pPr>
              <w:spacing w:line="360" w:lineRule="auto"/>
              <w:jc w:val="center"/>
              <w:rPr>
                <w:rFonts w:cs="Times New Roman"/>
                <w:sz w:val="28"/>
                <w:szCs w:val="36"/>
              </w:rPr>
            </w:pPr>
            <w:r w:rsidRPr="00551083">
              <w:rPr>
                <w:rFonts w:cs="Times New Roman"/>
                <w:b/>
                <w:sz w:val="28"/>
                <w:szCs w:val="36"/>
              </w:rPr>
              <w:t>Sl.No</w:t>
            </w:r>
          </w:p>
        </w:tc>
        <w:tc>
          <w:tcPr>
            <w:tcW w:w="5250" w:type="dxa"/>
            <w:shd w:val="clear" w:color="auto" w:fill="D9E2F3"/>
          </w:tcPr>
          <w:p w14:paraId="6ADD5D60" w14:textId="77777777" w:rsidR="00BD2BA0" w:rsidRPr="00551083" w:rsidRDefault="00A90DC9" w:rsidP="00551083">
            <w:pPr>
              <w:spacing w:line="360" w:lineRule="auto"/>
              <w:jc w:val="center"/>
              <w:rPr>
                <w:rFonts w:cs="Times New Roman"/>
                <w:sz w:val="28"/>
                <w:szCs w:val="36"/>
              </w:rPr>
            </w:pPr>
            <w:r w:rsidRPr="00551083">
              <w:rPr>
                <w:rFonts w:cs="Times New Roman"/>
                <w:b/>
                <w:sz w:val="28"/>
                <w:szCs w:val="36"/>
              </w:rPr>
              <w:t>Title</w:t>
            </w:r>
          </w:p>
        </w:tc>
        <w:tc>
          <w:tcPr>
            <w:tcW w:w="3251" w:type="dxa"/>
            <w:shd w:val="clear" w:color="auto" w:fill="D9E2F3"/>
          </w:tcPr>
          <w:p w14:paraId="4954166C" w14:textId="77777777" w:rsidR="00BD2BA0" w:rsidRPr="00551083" w:rsidRDefault="00A90DC9" w:rsidP="00551083">
            <w:pPr>
              <w:spacing w:line="360" w:lineRule="auto"/>
              <w:jc w:val="center"/>
              <w:rPr>
                <w:rFonts w:cs="Times New Roman"/>
                <w:sz w:val="28"/>
                <w:szCs w:val="36"/>
              </w:rPr>
            </w:pPr>
            <w:r w:rsidRPr="00551083">
              <w:rPr>
                <w:rFonts w:cs="Times New Roman"/>
                <w:b/>
                <w:sz w:val="28"/>
                <w:szCs w:val="36"/>
              </w:rPr>
              <w:t>Page No</w:t>
            </w:r>
          </w:p>
        </w:tc>
      </w:tr>
      <w:tr w:rsidR="00BD2BA0" w:rsidRPr="00955F04" w14:paraId="6C0F9A4B" w14:textId="77777777" w:rsidTr="00551083">
        <w:trPr>
          <w:trHeight w:val="681"/>
          <w:jc w:val="center"/>
        </w:trPr>
        <w:tc>
          <w:tcPr>
            <w:tcW w:w="1252" w:type="dxa"/>
            <w:vAlign w:val="center"/>
          </w:tcPr>
          <w:p w14:paraId="56EA21E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w:t>
            </w:r>
          </w:p>
        </w:tc>
        <w:tc>
          <w:tcPr>
            <w:tcW w:w="5250" w:type="dxa"/>
            <w:vAlign w:val="center"/>
          </w:tcPr>
          <w:p w14:paraId="6F24012C"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CERTIFICATE FROM THE SUPERVISOR</w:t>
            </w:r>
          </w:p>
        </w:tc>
        <w:tc>
          <w:tcPr>
            <w:tcW w:w="3251" w:type="dxa"/>
            <w:vAlign w:val="center"/>
          </w:tcPr>
          <w:p w14:paraId="534DD5C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ii</w:t>
            </w:r>
          </w:p>
        </w:tc>
      </w:tr>
      <w:tr w:rsidR="00BD2BA0" w:rsidRPr="00955F04" w14:paraId="7064846C" w14:textId="77777777" w:rsidTr="00551083">
        <w:trPr>
          <w:trHeight w:val="648"/>
          <w:jc w:val="center"/>
        </w:trPr>
        <w:tc>
          <w:tcPr>
            <w:tcW w:w="1252" w:type="dxa"/>
            <w:vAlign w:val="center"/>
          </w:tcPr>
          <w:p w14:paraId="2D9F2F6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ii</w:t>
            </w:r>
          </w:p>
        </w:tc>
        <w:tc>
          <w:tcPr>
            <w:tcW w:w="5250" w:type="dxa"/>
            <w:vAlign w:val="center"/>
          </w:tcPr>
          <w:p w14:paraId="4EE940B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DECLARATION BY THE CANDIDATE</w:t>
            </w:r>
          </w:p>
        </w:tc>
        <w:tc>
          <w:tcPr>
            <w:tcW w:w="3251" w:type="dxa"/>
            <w:vAlign w:val="center"/>
          </w:tcPr>
          <w:p w14:paraId="65650B04"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iii</w:t>
            </w:r>
          </w:p>
        </w:tc>
      </w:tr>
      <w:tr w:rsidR="00BD2BA0" w:rsidRPr="00955F04" w14:paraId="073D623B" w14:textId="77777777" w:rsidTr="00551083">
        <w:trPr>
          <w:trHeight w:val="648"/>
          <w:jc w:val="center"/>
        </w:trPr>
        <w:tc>
          <w:tcPr>
            <w:tcW w:w="1252" w:type="dxa"/>
            <w:vAlign w:val="center"/>
          </w:tcPr>
          <w:p w14:paraId="5B39199F"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iii</w:t>
            </w:r>
          </w:p>
        </w:tc>
        <w:tc>
          <w:tcPr>
            <w:tcW w:w="5250" w:type="dxa"/>
            <w:vAlign w:val="center"/>
          </w:tcPr>
          <w:p w14:paraId="3898C24D"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INDIVIDUAL CONTRIBUTION STATEMENT</w:t>
            </w:r>
          </w:p>
        </w:tc>
        <w:tc>
          <w:tcPr>
            <w:tcW w:w="3251" w:type="dxa"/>
            <w:vAlign w:val="center"/>
          </w:tcPr>
          <w:p w14:paraId="5762E022"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iv</w:t>
            </w:r>
          </w:p>
        </w:tc>
      </w:tr>
      <w:tr w:rsidR="00BD2BA0" w:rsidRPr="00955F04" w14:paraId="368A28AB" w14:textId="77777777" w:rsidTr="00551083">
        <w:trPr>
          <w:trHeight w:val="681"/>
          <w:jc w:val="center"/>
        </w:trPr>
        <w:tc>
          <w:tcPr>
            <w:tcW w:w="1252" w:type="dxa"/>
            <w:vAlign w:val="center"/>
          </w:tcPr>
          <w:p w14:paraId="58EE17CC"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iv</w:t>
            </w:r>
          </w:p>
        </w:tc>
        <w:tc>
          <w:tcPr>
            <w:tcW w:w="5250" w:type="dxa"/>
            <w:vAlign w:val="center"/>
          </w:tcPr>
          <w:p w14:paraId="4113C6F3"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ABSTRACT</w:t>
            </w:r>
          </w:p>
        </w:tc>
        <w:tc>
          <w:tcPr>
            <w:tcW w:w="3251" w:type="dxa"/>
            <w:vAlign w:val="center"/>
          </w:tcPr>
          <w:p w14:paraId="2EC429F3"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v</w:t>
            </w:r>
          </w:p>
        </w:tc>
      </w:tr>
      <w:tr w:rsidR="00BD2BA0" w:rsidRPr="00955F04" w14:paraId="18A8C5D9" w14:textId="77777777" w:rsidTr="00551083">
        <w:trPr>
          <w:trHeight w:val="648"/>
          <w:jc w:val="center"/>
        </w:trPr>
        <w:tc>
          <w:tcPr>
            <w:tcW w:w="1252" w:type="dxa"/>
            <w:vAlign w:val="center"/>
          </w:tcPr>
          <w:p w14:paraId="6D46F65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v</w:t>
            </w:r>
          </w:p>
        </w:tc>
        <w:tc>
          <w:tcPr>
            <w:tcW w:w="5250" w:type="dxa"/>
            <w:vAlign w:val="center"/>
          </w:tcPr>
          <w:p w14:paraId="56658015"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LIST OF FIGURES</w:t>
            </w:r>
          </w:p>
        </w:tc>
        <w:tc>
          <w:tcPr>
            <w:tcW w:w="3251" w:type="dxa"/>
            <w:vAlign w:val="center"/>
          </w:tcPr>
          <w:p w14:paraId="0EEF980C"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vii</w:t>
            </w:r>
          </w:p>
        </w:tc>
      </w:tr>
      <w:tr w:rsidR="00BD2BA0" w:rsidRPr="00955F04" w14:paraId="7146D069" w14:textId="77777777" w:rsidTr="00551083">
        <w:trPr>
          <w:trHeight w:val="681"/>
          <w:jc w:val="center"/>
        </w:trPr>
        <w:tc>
          <w:tcPr>
            <w:tcW w:w="1252" w:type="dxa"/>
            <w:vAlign w:val="center"/>
          </w:tcPr>
          <w:p w14:paraId="1DBAE63C"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vi</w:t>
            </w:r>
          </w:p>
        </w:tc>
        <w:tc>
          <w:tcPr>
            <w:tcW w:w="5250" w:type="dxa"/>
            <w:vAlign w:val="center"/>
          </w:tcPr>
          <w:p w14:paraId="261F3B74"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LIST OF TABLES</w:t>
            </w:r>
          </w:p>
        </w:tc>
        <w:tc>
          <w:tcPr>
            <w:tcW w:w="3251" w:type="dxa"/>
            <w:vAlign w:val="center"/>
          </w:tcPr>
          <w:p w14:paraId="173898B3"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viii</w:t>
            </w:r>
          </w:p>
        </w:tc>
      </w:tr>
      <w:tr w:rsidR="00BD2BA0" w:rsidRPr="00955F04" w14:paraId="58CB3818" w14:textId="77777777" w:rsidTr="00551083">
        <w:trPr>
          <w:trHeight w:val="648"/>
          <w:jc w:val="center"/>
        </w:trPr>
        <w:tc>
          <w:tcPr>
            <w:tcW w:w="1252" w:type="dxa"/>
            <w:vAlign w:val="center"/>
          </w:tcPr>
          <w:p w14:paraId="44B62DA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vii</w:t>
            </w:r>
          </w:p>
        </w:tc>
        <w:tc>
          <w:tcPr>
            <w:tcW w:w="5250" w:type="dxa"/>
            <w:vAlign w:val="center"/>
          </w:tcPr>
          <w:p w14:paraId="1C01391B"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LIST OF ABBREVIATIONS / SYMBOLS</w:t>
            </w:r>
          </w:p>
        </w:tc>
        <w:tc>
          <w:tcPr>
            <w:tcW w:w="3251" w:type="dxa"/>
            <w:vAlign w:val="center"/>
          </w:tcPr>
          <w:p w14:paraId="75F87C73"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ix</w:t>
            </w:r>
          </w:p>
        </w:tc>
      </w:tr>
      <w:tr w:rsidR="00BD2BA0" w:rsidRPr="00955F04" w14:paraId="733A0597" w14:textId="77777777" w:rsidTr="00551083">
        <w:trPr>
          <w:trHeight w:val="648"/>
          <w:jc w:val="center"/>
        </w:trPr>
        <w:tc>
          <w:tcPr>
            <w:tcW w:w="1252" w:type="dxa"/>
            <w:vAlign w:val="center"/>
          </w:tcPr>
          <w:p w14:paraId="0733D55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w:t>
            </w:r>
          </w:p>
        </w:tc>
        <w:tc>
          <w:tcPr>
            <w:tcW w:w="5250" w:type="dxa"/>
            <w:vAlign w:val="center"/>
          </w:tcPr>
          <w:p w14:paraId="6A8C8EFF"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CHAPTER 1: Introduction and Engineering Problem</w:t>
            </w:r>
          </w:p>
        </w:tc>
        <w:tc>
          <w:tcPr>
            <w:tcW w:w="3251" w:type="dxa"/>
            <w:vAlign w:val="center"/>
          </w:tcPr>
          <w:p w14:paraId="2D56BA6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10</w:t>
            </w:r>
          </w:p>
        </w:tc>
      </w:tr>
      <w:tr w:rsidR="00BD2BA0" w:rsidRPr="00955F04" w14:paraId="42499AF4" w14:textId="77777777" w:rsidTr="00551083">
        <w:trPr>
          <w:trHeight w:val="681"/>
          <w:jc w:val="center"/>
        </w:trPr>
        <w:tc>
          <w:tcPr>
            <w:tcW w:w="1252" w:type="dxa"/>
            <w:vAlign w:val="center"/>
          </w:tcPr>
          <w:p w14:paraId="13F55B95"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2</w:t>
            </w:r>
          </w:p>
        </w:tc>
        <w:tc>
          <w:tcPr>
            <w:tcW w:w="5250" w:type="dxa"/>
            <w:vAlign w:val="center"/>
          </w:tcPr>
          <w:p w14:paraId="46C721FE"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CHAPTER 2: Literature Review and Existing Solutions</w:t>
            </w:r>
          </w:p>
        </w:tc>
        <w:tc>
          <w:tcPr>
            <w:tcW w:w="3251" w:type="dxa"/>
            <w:vAlign w:val="center"/>
          </w:tcPr>
          <w:p w14:paraId="606FF652"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12</w:t>
            </w:r>
          </w:p>
        </w:tc>
      </w:tr>
      <w:tr w:rsidR="00BD2BA0" w:rsidRPr="00955F04" w14:paraId="2E7B44DC" w14:textId="77777777" w:rsidTr="00551083">
        <w:trPr>
          <w:trHeight w:val="1331"/>
          <w:jc w:val="center"/>
        </w:trPr>
        <w:tc>
          <w:tcPr>
            <w:tcW w:w="1252" w:type="dxa"/>
            <w:vAlign w:val="center"/>
          </w:tcPr>
          <w:p w14:paraId="1CCA6373"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3</w:t>
            </w:r>
          </w:p>
        </w:tc>
        <w:tc>
          <w:tcPr>
            <w:tcW w:w="5250" w:type="dxa"/>
            <w:vAlign w:val="center"/>
          </w:tcPr>
          <w:p w14:paraId="1B560055"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CHAPTER 3: Engineering Design &amp; Trade-offs, Sustainability, Ethics, Safety, Risk &amp; Security</w:t>
            </w:r>
          </w:p>
        </w:tc>
        <w:tc>
          <w:tcPr>
            <w:tcW w:w="3251" w:type="dxa"/>
            <w:vAlign w:val="center"/>
          </w:tcPr>
          <w:p w14:paraId="4D577047"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14</w:t>
            </w:r>
          </w:p>
        </w:tc>
      </w:tr>
      <w:tr w:rsidR="00BD2BA0" w:rsidRPr="00955F04" w14:paraId="5E458A58" w14:textId="77777777" w:rsidTr="00551083">
        <w:trPr>
          <w:trHeight w:val="1331"/>
          <w:jc w:val="center"/>
        </w:trPr>
        <w:tc>
          <w:tcPr>
            <w:tcW w:w="1252" w:type="dxa"/>
            <w:vAlign w:val="center"/>
          </w:tcPr>
          <w:p w14:paraId="4A0D896F"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4</w:t>
            </w:r>
          </w:p>
        </w:tc>
        <w:tc>
          <w:tcPr>
            <w:tcW w:w="5250" w:type="dxa"/>
            <w:vAlign w:val="center"/>
          </w:tcPr>
          <w:p w14:paraId="045E352E"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CHAPTER 4: Implementation, Testing &amp; Results, Project Management</w:t>
            </w:r>
          </w:p>
        </w:tc>
        <w:tc>
          <w:tcPr>
            <w:tcW w:w="3251" w:type="dxa"/>
            <w:vAlign w:val="center"/>
          </w:tcPr>
          <w:p w14:paraId="2D2ACEA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18</w:t>
            </w:r>
          </w:p>
        </w:tc>
      </w:tr>
      <w:tr w:rsidR="00BD2BA0" w:rsidRPr="00955F04" w14:paraId="13D36CA3" w14:textId="77777777" w:rsidTr="00551083">
        <w:trPr>
          <w:trHeight w:val="648"/>
          <w:jc w:val="center"/>
        </w:trPr>
        <w:tc>
          <w:tcPr>
            <w:tcW w:w="1252" w:type="dxa"/>
            <w:vAlign w:val="center"/>
          </w:tcPr>
          <w:p w14:paraId="2CD930FB"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5</w:t>
            </w:r>
          </w:p>
        </w:tc>
        <w:tc>
          <w:tcPr>
            <w:tcW w:w="5250" w:type="dxa"/>
            <w:vAlign w:val="center"/>
          </w:tcPr>
          <w:p w14:paraId="2338CCF3"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CHAPTER 5: Conclusion, Future Work and Reflection</w:t>
            </w:r>
          </w:p>
        </w:tc>
        <w:tc>
          <w:tcPr>
            <w:tcW w:w="3251" w:type="dxa"/>
            <w:vAlign w:val="center"/>
          </w:tcPr>
          <w:p w14:paraId="551B4FDB"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21</w:t>
            </w:r>
          </w:p>
        </w:tc>
      </w:tr>
      <w:tr w:rsidR="00BD2BA0" w:rsidRPr="00955F04" w14:paraId="55FF4214" w14:textId="77777777" w:rsidTr="00551083">
        <w:trPr>
          <w:trHeight w:val="681"/>
          <w:jc w:val="center"/>
        </w:trPr>
        <w:tc>
          <w:tcPr>
            <w:tcW w:w="1252" w:type="dxa"/>
            <w:vAlign w:val="center"/>
          </w:tcPr>
          <w:p w14:paraId="30FB682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6</w:t>
            </w:r>
          </w:p>
        </w:tc>
        <w:tc>
          <w:tcPr>
            <w:tcW w:w="5250" w:type="dxa"/>
            <w:vAlign w:val="center"/>
          </w:tcPr>
          <w:p w14:paraId="37D7903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References</w:t>
            </w:r>
          </w:p>
        </w:tc>
        <w:tc>
          <w:tcPr>
            <w:tcW w:w="3251" w:type="dxa"/>
            <w:vAlign w:val="center"/>
          </w:tcPr>
          <w:p w14:paraId="63C34A1E"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23</w:t>
            </w:r>
          </w:p>
        </w:tc>
      </w:tr>
      <w:tr w:rsidR="00BD2BA0" w:rsidRPr="00955F04" w14:paraId="7E07C028" w14:textId="77777777" w:rsidTr="00551083">
        <w:trPr>
          <w:trHeight w:val="648"/>
          <w:jc w:val="center"/>
        </w:trPr>
        <w:tc>
          <w:tcPr>
            <w:tcW w:w="1252" w:type="dxa"/>
            <w:vAlign w:val="center"/>
          </w:tcPr>
          <w:p w14:paraId="3C96E9A9"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7</w:t>
            </w:r>
          </w:p>
        </w:tc>
        <w:tc>
          <w:tcPr>
            <w:tcW w:w="5250" w:type="dxa"/>
            <w:vAlign w:val="center"/>
          </w:tcPr>
          <w:p w14:paraId="048EBD8F"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Appendices</w:t>
            </w:r>
          </w:p>
        </w:tc>
        <w:tc>
          <w:tcPr>
            <w:tcW w:w="3251" w:type="dxa"/>
            <w:vAlign w:val="center"/>
          </w:tcPr>
          <w:p w14:paraId="730ABD29"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24</w:t>
            </w:r>
          </w:p>
        </w:tc>
      </w:tr>
    </w:tbl>
    <w:p w14:paraId="0A63BEE3" w14:textId="77777777" w:rsidR="00BD2BA0" w:rsidRPr="00551083" w:rsidRDefault="00A90DC9" w:rsidP="00551083">
      <w:pPr>
        <w:spacing w:line="360" w:lineRule="auto"/>
        <w:rPr>
          <w:rFonts w:cs="Times New Roman"/>
        </w:rPr>
      </w:pPr>
      <w:r w:rsidRPr="00551083">
        <w:rPr>
          <w:rFonts w:cs="Times New Roman"/>
        </w:rPr>
        <w:br w:type="page"/>
      </w:r>
    </w:p>
    <w:p w14:paraId="13376315" w14:textId="77777777" w:rsidR="00955F04" w:rsidRDefault="00955F04" w:rsidP="00551083">
      <w:pPr>
        <w:spacing w:line="360" w:lineRule="auto"/>
        <w:jc w:val="center"/>
        <w:rPr>
          <w:rFonts w:cs="Times New Roman"/>
          <w:b/>
          <w:sz w:val="30"/>
        </w:rPr>
      </w:pPr>
    </w:p>
    <w:p w14:paraId="2F9EC3C9" w14:textId="3C2C86AD" w:rsidR="00BD2BA0" w:rsidRDefault="00A90DC9" w:rsidP="00551083">
      <w:pPr>
        <w:spacing w:line="360" w:lineRule="auto"/>
        <w:jc w:val="center"/>
        <w:rPr>
          <w:rFonts w:cs="Times New Roman"/>
          <w:b/>
          <w:sz w:val="30"/>
        </w:rPr>
      </w:pPr>
      <w:r w:rsidRPr="00551083">
        <w:rPr>
          <w:rFonts w:cs="Times New Roman"/>
          <w:b/>
          <w:sz w:val="30"/>
        </w:rPr>
        <w:t>LIST OF FIGURES</w:t>
      </w:r>
    </w:p>
    <w:p w14:paraId="78E7AEAB" w14:textId="77777777" w:rsidR="00955F04" w:rsidRPr="00551083" w:rsidRDefault="00955F04" w:rsidP="00551083">
      <w:pPr>
        <w:spacing w:line="360" w:lineRule="auto"/>
        <w:jc w:val="center"/>
        <w:rPr>
          <w:rFonts w:cs="Times New Roman"/>
        </w:rPr>
      </w:pPr>
    </w:p>
    <w:tbl>
      <w:tblPr>
        <w:tblStyle w:val="TableGrid"/>
        <w:tblW w:w="10296" w:type="dxa"/>
        <w:jc w:val="center"/>
        <w:tblLook w:val="04A0" w:firstRow="1" w:lastRow="0" w:firstColumn="1" w:lastColumn="0" w:noHBand="0" w:noVBand="1"/>
      </w:tblPr>
      <w:tblGrid>
        <w:gridCol w:w="5148"/>
        <w:gridCol w:w="5148"/>
      </w:tblGrid>
      <w:tr w:rsidR="00BD2BA0" w:rsidRPr="00955F04" w14:paraId="238EA933" w14:textId="77777777" w:rsidTr="00551083">
        <w:trPr>
          <w:trHeight w:val="640"/>
          <w:tblHeader/>
          <w:jc w:val="center"/>
        </w:trPr>
        <w:tc>
          <w:tcPr>
            <w:tcW w:w="5148" w:type="dxa"/>
            <w:shd w:val="clear" w:color="auto" w:fill="D9E2F3"/>
          </w:tcPr>
          <w:p w14:paraId="78C9CE22" w14:textId="77777777" w:rsidR="00BD2BA0" w:rsidRPr="00955F04" w:rsidRDefault="00A90DC9" w:rsidP="00551083">
            <w:pPr>
              <w:spacing w:line="360" w:lineRule="auto"/>
              <w:jc w:val="center"/>
              <w:rPr>
                <w:rFonts w:cs="Times New Roman"/>
                <w:sz w:val="24"/>
                <w:szCs w:val="24"/>
              </w:rPr>
            </w:pPr>
            <w:r w:rsidRPr="00955F04">
              <w:rPr>
                <w:rFonts w:cs="Times New Roman"/>
                <w:b/>
                <w:sz w:val="24"/>
                <w:szCs w:val="24"/>
              </w:rPr>
              <w:t>Figure No.</w:t>
            </w:r>
          </w:p>
        </w:tc>
        <w:tc>
          <w:tcPr>
            <w:tcW w:w="5148" w:type="dxa"/>
            <w:shd w:val="clear" w:color="auto" w:fill="D9E2F3"/>
          </w:tcPr>
          <w:p w14:paraId="70F5DF91" w14:textId="77777777" w:rsidR="00BD2BA0" w:rsidRPr="00955F04" w:rsidRDefault="00A90DC9" w:rsidP="00551083">
            <w:pPr>
              <w:spacing w:line="360" w:lineRule="auto"/>
              <w:jc w:val="center"/>
              <w:rPr>
                <w:rFonts w:cs="Times New Roman"/>
                <w:sz w:val="24"/>
                <w:szCs w:val="24"/>
              </w:rPr>
            </w:pPr>
            <w:r w:rsidRPr="00955F04">
              <w:rPr>
                <w:rFonts w:cs="Times New Roman"/>
                <w:b/>
                <w:sz w:val="24"/>
                <w:szCs w:val="24"/>
              </w:rPr>
              <w:t>Figure Name</w:t>
            </w:r>
          </w:p>
        </w:tc>
      </w:tr>
      <w:tr w:rsidR="00BD2BA0" w:rsidRPr="00955F04" w14:paraId="78C1AAEB" w14:textId="77777777" w:rsidTr="00551083">
        <w:trPr>
          <w:trHeight w:val="1314"/>
          <w:jc w:val="center"/>
        </w:trPr>
        <w:tc>
          <w:tcPr>
            <w:tcW w:w="5148" w:type="dxa"/>
            <w:vAlign w:val="center"/>
          </w:tcPr>
          <w:p w14:paraId="32FDD62E"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Figure 3.3.1</w:t>
            </w:r>
          </w:p>
        </w:tc>
        <w:tc>
          <w:tcPr>
            <w:tcW w:w="5148" w:type="dxa"/>
            <w:vAlign w:val="center"/>
          </w:tcPr>
          <w:p w14:paraId="4F0E7595"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System Architecture of the Proposed AI-Based Secure Code Analysis System</w:t>
            </w:r>
          </w:p>
        </w:tc>
      </w:tr>
      <w:tr w:rsidR="00BD2BA0" w:rsidRPr="00955F04" w14:paraId="26F67B7F" w14:textId="77777777" w:rsidTr="00551083">
        <w:trPr>
          <w:trHeight w:val="672"/>
          <w:jc w:val="center"/>
        </w:trPr>
        <w:tc>
          <w:tcPr>
            <w:tcW w:w="5148" w:type="dxa"/>
            <w:vAlign w:val="center"/>
          </w:tcPr>
          <w:p w14:paraId="38C6F8C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Figure 3.3.2</w:t>
            </w:r>
          </w:p>
        </w:tc>
        <w:tc>
          <w:tcPr>
            <w:tcW w:w="5148" w:type="dxa"/>
            <w:vAlign w:val="center"/>
          </w:tcPr>
          <w:p w14:paraId="4441AF7F"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Secure Coding Guidance Output / Recommendation View</w:t>
            </w:r>
          </w:p>
        </w:tc>
      </w:tr>
      <w:tr w:rsidR="00BD2BA0" w:rsidRPr="00955F04" w14:paraId="655E161F" w14:textId="77777777" w:rsidTr="00551083">
        <w:trPr>
          <w:trHeight w:val="640"/>
          <w:jc w:val="center"/>
        </w:trPr>
        <w:tc>
          <w:tcPr>
            <w:tcW w:w="5148" w:type="dxa"/>
            <w:vAlign w:val="center"/>
          </w:tcPr>
          <w:p w14:paraId="58EC813D"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Figure 4.1</w:t>
            </w:r>
          </w:p>
        </w:tc>
        <w:tc>
          <w:tcPr>
            <w:tcW w:w="5148" w:type="dxa"/>
            <w:vAlign w:val="center"/>
          </w:tcPr>
          <w:p w14:paraId="0426F3A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Secure Coding Guidance Development Environment</w:t>
            </w:r>
          </w:p>
        </w:tc>
      </w:tr>
      <w:tr w:rsidR="00BD2BA0" w:rsidRPr="00955F04" w14:paraId="0ADEE21A" w14:textId="77777777" w:rsidTr="00551083">
        <w:trPr>
          <w:trHeight w:val="640"/>
          <w:jc w:val="center"/>
        </w:trPr>
        <w:tc>
          <w:tcPr>
            <w:tcW w:w="5148" w:type="dxa"/>
            <w:vAlign w:val="center"/>
          </w:tcPr>
          <w:p w14:paraId="658395E6"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Figure 4.2</w:t>
            </w:r>
          </w:p>
        </w:tc>
        <w:tc>
          <w:tcPr>
            <w:tcW w:w="5148" w:type="dxa"/>
            <w:vAlign w:val="center"/>
          </w:tcPr>
          <w:p w14:paraId="041A955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Secure Coding Guidance Testing and Result Verification</w:t>
            </w:r>
          </w:p>
        </w:tc>
      </w:tr>
    </w:tbl>
    <w:p w14:paraId="2394B03A" w14:textId="77777777" w:rsidR="00BD2BA0" w:rsidRPr="00551083" w:rsidRDefault="00A90DC9" w:rsidP="00551083">
      <w:pPr>
        <w:spacing w:line="360" w:lineRule="auto"/>
        <w:rPr>
          <w:rFonts w:cs="Times New Roman"/>
        </w:rPr>
      </w:pPr>
      <w:r w:rsidRPr="00551083">
        <w:rPr>
          <w:rFonts w:cs="Times New Roman"/>
        </w:rPr>
        <w:br w:type="page"/>
      </w:r>
    </w:p>
    <w:p w14:paraId="06F69130" w14:textId="77777777" w:rsidR="00955F04" w:rsidRDefault="00955F04" w:rsidP="00551083">
      <w:pPr>
        <w:spacing w:line="360" w:lineRule="auto"/>
        <w:jc w:val="center"/>
        <w:rPr>
          <w:rFonts w:cs="Times New Roman"/>
          <w:b/>
          <w:sz w:val="28"/>
          <w:szCs w:val="20"/>
        </w:rPr>
      </w:pPr>
    </w:p>
    <w:p w14:paraId="1A395E11" w14:textId="1493D8F3" w:rsidR="00BD2BA0" w:rsidRDefault="00A90DC9" w:rsidP="00551083">
      <w:pPr>
        <w:spacing w:line="360" w:lineRule="auto"/>
        <w:jc w:val="center"/>
        <w:rPr>
          <w:rFonts w:cs="Times New Roman"/>
          <w:b/>
          <w:sz w:val="28"/>
          <w:szCs w:val="20"/>
        </w:rPr>
      </w:pPr>
      <w:r w:rsidRPr="00955F04">
        <w:rPr>
          <w:rFonts w:cs="Times New Roman"/>
          <w:b/>
          <w:sz w:val="28"/>
          <w:szCs w:val="20"/>
        </w:rPr>
        <w:t>LIST OF TABLES</w:t>
      </w:r>
    </w:p>
    <w:p w14:paraId="151DAFC9" w14:textId="77777777" w:rsidR="00955F04" w:rsidRDefault="00955F04" w:rsidP="00551083">
      <w:pPr>
        <w:spacing w:line="360" w:lineRule="auto"/>
        <w:jc w:val="center"/>
        <w:rPr>
          <w:rFonts w:cs="Times New Roman"/>
          <w:b/>
          <w:sz w:val="28"/>
          <w:szCs w:val="20"/>
        </w:rPr>
      </w:pPr>
    </w:p>
    <w:p w14:paraId="6804A0A5" w14:textId="77777777" w:rsidR="00955F04" w:rsidRPr="00955F04" w:rsidRDefault="00955F04" w:rsidP="00551083">
      <w:pPr>
        <w:spacing w:line="360" w:lineRule="auto"/>
        <w:jc w:val="center"/>
        <w:rPr>
          <w:rFonts w:cs="Times New Roman"/>
          <w:sz w:val="20"/>
          <w:szCs w:val="20"/>
        </w:rPr>
      </w:pPr>
    </w:p>
    <w:tbl>
      <w:tblPr>
        <w:tblStyle w:val="TableGrid"/>
        <w:tblW w:w="10395" w:type="dxa"/>
        <w:jc w:val="center"/>
        <w:tblLook w:val="04A0" w:firstRow="1" w:lastRow="0" w:firstColumn="1" w:lastColumn="0" w:noHBand="0" w:noVBand="1"/>
      </w:tblPr>
      <w:tblGrid>
        <w:gridCol w:w="3465"/>
        <w:gridCol w:w="3465"/>
        <w:gridCol w:w="3465"/>
      </w:tblGrid>
      <w:tr w:rsidR="00BD2BA0" w:rsidRPr="00955F04" w14:paraId="5B7180DB" w14:textId="77777777" w:rsidTr="00955F04">
        <w:trPr>
          <w:trHeight w:val="660"/>
          <w:tblHeader/>
          <w:jc w:val="center"/>
        </w:trPr>
        <w:tc>
          <w:tcPr>
            <w:tcW w:w="3465" w:type="dxa"/>
            <w:shd w:val="clear" w:color="auto" w:fill="D9E2F3"/>
          </w:tcPr>
          <w:p w14:paraId="25DA601C" w14:textId="77777777" w:rsidR="00BD2BA0" w:rsidRPr="00955F04" w:rsidRDefault="00A90DC9" w:rsidP="00551083">
            <w:pPr>
              <w:spacing w:line="360" w:lineRule="auto"/>
              <w:jc w:val="center"/>
              <w:rPr>
                <w:rFonts w:cs="Times New Roman"/>
                <w:sz w:val="24"/>
                <w:szCs w:val="24"/>
              </w:rPr>
            </w:pPr>
            <w:r w:rsidRPr="00955F04">
              <w:rPr>
                <w:rFonts w:cs="Times New Roman"/>
                <w:b/>
                <w:sz w:val="24"/>
                <w:szCs w:val="24"/>
              </w:rPr>
              <w:t>Table No.</w:t>
            </w:r>
          </w:p>
        </w:tc>
        <w:tc>
          <w:tcPr>
            <w:tcW w:w="3465" w:type="dxa"/>
            <w:shd w:val="clear" w:color="auto" w:fill="D9E2F3"/>
          </w:tcPr>
          <w:p w14:paraId="45A5D2E9" w14:textId="77777777" w:rsidR="00BD2BA0" w:rsidRPr="00955F04" w:rsidRDefault="00A90DC9" w:rsidP="00551083">
            <w:pPr>
              <w:spacing w:line="360" w:lineRule="auto"/>
              <w:jc w:val="center"/>
              <w:rPr>
                <w:rFonts w:cs="Times New Roman"/>
                <w:sz w:val="24"/>
                <w:szCs w:val="24"/>
              </w:rPr>
            </w:pPr>
            <w:r w:rsidRPr="00955F04">
              <w:rPr>
                <w:rFonts w:cs="Times New Roman"/>
                <w:b/>
                <w:sz w:val="24"/>
                <w:szCs w:val="24"/>
              </w:rPr>
              <w:t>Table Name</w:t>
            </w:r>
          </w:p>
        </w:tc>
        <w:tc>
          <w:tcPr>
            <w:tcW w:w="3465" w:type="dxa"/>
            <w:shd w:val="clear" w:color="auto" w:fill="D9E2F3"/>
          </w:tcPr>
          <w:p w14:paraId="05990C17" w14:textId="77777777" w:rsidR="00BD2BA0" w:rsidRPr="00955F04" w:rsidRDefault="00A90DC9" w:rsidP="00551083">
            <w:pPr>
              <w:spacing w:line="360" w:lineRule="auto"/>
              <w:jc w:val="center"/>
              <w:rPr>
                <w:rFonts w:cs="Times New Roman"/>
                <w:sz w:val="24"/>
                <w:szCs w:val="24"/>
              </w:rPr>
            </w:pPr>
            <w:r w:rsidRPr="00955F04">
              <w:rPr>
                <w:rFonts w:cs="Times New Roman"/>
                <w:b/>
                <w:sz w:val="24"/>
                <w:szCs w:val="24"/>
              </w:rPr>
              <w:t>Page No.</w:t>
            </w:r>
          </w:p>
        </w:tc>
      </w:tr>
      <w:tr w:rsidR="00BD2BA0" w:rsidRPr="00955F04" w14:paraId="3A3110CC" w14:textId="77777777" w:rsidTr="00955F04">
        <w:trPr>
          <w:trHeight w:val="1282"/>
          <w:jc w:val="center"/>
        </w:trPr>
        <w:tc>
          <w:tcPr>
            <w:tcW w:w="3465" w:type="dxa"/>
            <w:vAlign w:val="center"/>
          </w:tcPr>
          <w:p w14:paraId="2C693BBC"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Table 2.5.1</w:t>
            </w:r>
          </w:p>
        </w:tc>
        <w:tc>
          <w:tcPr>
            <w:tcW w:w="3465" w:type="dxa"/>
            <w:vAlign w:val="center"/>
          </w:tcPr>
          <w:p w14:paraId="5C255D8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Secure Coding Guidance Input / Finding Description</w:t>
            </w:r>
          </w:p>
        </w:tc>
        <w:tc>
          <w:tcPr>
            <w:tcW w:w="3465" w:type="dxa"/>
            <w:vAlign w:val="center"/>
          </w:tcPr>
          <w:p w14:paraId="20821A2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13</w:t>
            </w:r>
          </w:p>
        </w:tc>
      </w:tr>
      <w:tr w:rsidR="00BD2BA0" w:rsidRPr="00955F04" w14:paraId="674E7802" w14:textId="77777777" w:rsidTr="00955F04">
        <w:trPr>
          <w:trHeight w:val="660"/>
          <w:jc w:val="center"/>
        </w:trPr>
        <w:tc>
          <w:tcPr>
            <w:tcW w:w="3465" w:type="dxa"/>
            <w:vAlign w:val="center"/>
          </w:tcPr>
          <w:p w14:paraId="075E2D6B"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Table 3.1.1</w:t>
            </w:r>
          </w:p>
        </w:tc>
        <w:tc>
          <w:tcPr>
            <w:tcW w:w="3465" w:type="dxa"/>
            <w:vAlign w:val="center"/>
          </w:tcPr>
          <w:p w14:paraId="4301040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Stakeholder / User Requirements</w:t>
            </w:r>
          </w:p>
        </w:tc>
        <w:tc>
          <w:tcPr>
            <w:tcW w:w="3465" w:type="dxa"/>
            <w:vAlign w:val="center"/>
          </w:tcPr>
          <w:p w14:paraId="1904C6E1"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14</w:t>
            </w:r>
          </w:p>
        </w:tc>
      </w:tr>
      <w:tr w:rsidR="00BD2BA0" w:rsidRPr="00955F04" w14:paraId="0BCA0A56" w14:textId="77777777" w:rsidTr="00955F04">
        <w:trPr>
          <w:trHeight w:val="660"/>
          <w:jc w:val="center"/>
        </w:trPr>
        <w:tc>
          <w:tcPr>
            <w:tcW w:w="3465" w:type="dxa"/>
            <w:vAlign w:val="center"/>
          </w:tcPr>
          <w:p w14:paraId="485ECF8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Table 3.2</w:t>
            </w:r>
          </w:p>
        </w:tc>
        <w:tc>
          <w:tcPr>
            <w:tcW w:w="3465" w:type="dxa"/>
            <w:vAlign w:val="center"/>
          </w:tcPr>
          <w:p w14:paraId="784B351E"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Constraints and Applicable Practices</w:t>
            </w:r>
          </w:p>
        </w:tc>
        <w:tc>
          <w:tcPr>
            <w:tcW w:w="3465" w:type="dxa"/>
            <w:vAlign w:val="center"/>
          </w:tcPr>
          <w:p w14:paraId="7841B502"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15</w:t>
            </w:r>
          </w:p>
        </w:tc>
      </w:tr>
      <w:tr w:rsidR="00BD2BA0" w:rsidRPr="00955F04" w14:paraId="55C85E7E" w14:textId="77777777" w:rsidTr="00955F04">
        <w:trPr>
          <w:trHeight w:val="660"/>
          <w:jc w:val="center"/>
        </w:trPr>
        <w:tc>
          <w:tcPr>
            <w:tcW w:w="3465" w:type="dxa"/>
            <w:vAlign w:val="center"/>
          </w:tcPr>
          <w:p w14:paraId="60FB3B6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Table 3.6</w:t>
            </w:r>
          </w:p>
        </w:tc>
        <w:tc>
          <w:tcPr>
            <w:tcW w:w="3465" w:type="dxa"/>
            <w:vAlign w:val="center"/>
          </w:tcPr>
          <w:p w14:paraId="212337DD"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Trade-off Analysis</w:t>
            </w:r>
          </w:p>
        </w:tc>
        <w:tc>
          <w:tcPr>
            <w:tcW w:w="3465" w:type="dxa"/>
            <w:vAlign w:val="center"/>
          </w:tcPr>
          <w:p w14:paraId="5F22D16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17</w:t>
            </w:r>
          </w:p>
        </w:tc>
      </w:tr>
      <w:tr w:rsidR="00BD2BA0" w:rsidRPr="00955F04" w14:paraId="374104BC" w14:textId="77777777" w:rsidTr="00955F04">
        <w:trPr>
          <w:trHeight w:val="1282"/>
          <w:jc w:val="center"/>
        </w:trPr>
        <w:tc>
          <w:tcPr>
            <w:tcW w:w="3465" w:type="dxa"/>
            <w:vAlign w:val="center"/>
          </w:tcPr>
          <w:p w14:paraId="02DDEE34"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Table 4.3</w:t>
            </w:r>
          </w:p>
        </w:tc>
        <w:tc>
          <w:tcPr>
            <w:tcW w:w="3465" w:type="dxa"/>
            <w:vAlign w:val="center"/>
          </w:tcPr>
          <w:p w14:paraId="1707FFFC"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Secure Coding Guidance Testing Summary</w:t>
            </w:r>
          </w:p>
        </w:tc>
        <w:tc>
          <w:tcPr>
            <w:tcW w:w="3465" w:type="dxa"/>
            <w:vAlign w:val="center"/>
          </w:tcPr>
          <w:p w14:paraId="28F417C7"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19</w:t>
            </w:r>
          </w:p>
        </w:tc>
      </w:tr>
    </w:tbl>
    <w:p w14:paraId="545F7929" w14:textId="77777777" w:rsidR="00BD2BA0" w:rsidRPr="00551083" w:rsidRDefault="00A90DC9" w:rsidP="00551083">
      <w:pPr>
        <w:spacing w:line="360" w:lineRule="auto"/>
        <w:rPr>
          <w:rFonts w:cs="Times New Roman"/>
        </w:rPr>
      </w:pPr>
      <w:r w:rsidRPr="00551083">
        <w:rPr>
          <w:rFonts w:cs="Times New Roman"/>
        </w:rPr>
        <w:br w:type="page"/>
      </w:r>
    </w:p>
    <w:p w14:paraId="6DB80411" w14:textId="77777777" w:rsidR="00BD2BA0" w:rsidRDefault="00A90DC9" w:rsidP="00551083">
      <w:pPr>
        <w:spacing w:line="360" w:lineRule="auto"/>
        <w:jc w:val="center"/>
        <w:rPr>
          <w:rFonts w:cs="Times New Roman"/>
          <w:b/>
          <w:sz w:val="30"/>
        </w:rPr>
      </w:pPr>
      <w:r w:rsidRPr="00551083">
        <w:rPr>
          <w:rFonts w:cs="Times New Roman"/>
          <w:b/>
          <w:sz w:val="30"/>
        </w:rPr>
        <w:lastRenderedPageBreak/>
        <w:t>LIST OF ABBREVIATIONS / SYMBOLS</w:t>
      </w:r>
    </w:p>
    <w:p w14:paraId="7E700935" w14:textId="77777777" w:rsidR="00955F04" w:rsidRPr="00551083" w:rsidRDefault="00955F04" w:rsidP="00551083">
      <w:pPr>
        <w:spacing w:line="360" w:lineRule="auto"/>
        <w:jc w:val="center"/>
        <w:rPr>
          <w:rFonts w:cs="Times New Roman"/>
        </w:rPr>
      </w:pPr>
    </w:p>
    <w:tbl>
      <w:tblPr>
        <w:tblStyle w:val="TableGrid"/>
        <w:tblW w:w="0" w:type="auto"/>
        <w:jc w:val="center"/>
        <w:tblLook w:val="04A0" w:firstRow="1" w:lastRow="0" w:firstColumn="1" w:lastColumn="0" w:noHBand="0" w:noVBand="1"/>
      </w:tblPr>
      <w:tblGrid>
        <w:gridCol w:w="3232"/>
        <w:gridCol w:w="3232"/>
        <w:gridCol w:w="3232"/>
      </w:tblGrid>
      <w:tr w:rsidR="00BD2BA0" w:rsidRPr="00955F04" w14:paraId="510A559F" w14:textId="77777777" w:rsidTr="00955F04">
        <w:trPr>
          <w:trHeight w:val="643"/>
          <w:tblHeader/>
          <w:jc w:val="center"/>
        </w:trPr>
        <w:tc>
          <w:tcPr>
            <w:tcW w:w="3232" w:type="dxa"/>
            <w:shd w:val="clear" w:color="auto" w:fill="D9E2F3"/>
          </w:tcPr>
          <w:p w14:paraId="4780E8C7" w14:textId="77777777" w:rsidR="00BD2BA0" w:rsidRPr="00955F04" w:rsidRDefault="00A90DC9" w:rsidP="00551083">
            <w:pPr>
              <w:spacing w:line="360" w:lineRule="auto"/>
              <w:jc w:val="center"/>
              <w:rPr>
                <w:rFonts w:cs="Times New Roman"/>
                <w:sz w:val="24"/>
                <w:szCs w:val="24"/>
              </w:rPr>
            </w:pPr>
            <w:r w:rsidRPr="00955F04">
              <w:rPr>
                <w:rFonts w:cs="Times New Roman"/>
                <w:b/>
                <w:sz w:val="24"/>
                <w:szCs w:val="24"/>
              </w:rPr>
              <w:t>Abbreviation</w:t>
            </w:r>
          </w:p>
        </w:tc>
        <w:tc>
          <w:tcPr>
            <w:tcW w:w="3232" w:type="dxa"/>
            <w:shd w:val="clear" w:color="auto" w:fill="D9E2F3"/>
          </w:tcPr>
          <w:p w14:paraId="376EE3A6" w14:textId="77777777" w:rsidR="00BD2BA0" w:rsidRPr="00955F04" w:rsidRDefault="00A90DC9" w:rsidP="00551083">
            <w:pPr>
              <w:spacing w:line="360" w:lineRule="auto"/>
              <w:jc w:val="center"/>
              <w:rPr>
                <w:rFonts w:cs="Times New Roman"/>
                <w:sz w:val="24"/>
                <w:szCs w:val="24"/>
              </w:rPr>
            </w:pPr>
            <w:r w:rsidRPr="00955F04">
              <w:rPr>
                <w:rFonts w:cs="Times New Roman"/>
                <w:b/>
                <w:sz w:val="24"/>
                <w:szCs w:val="24"/>
              </w:rPr>
              <w:t>Description</w:t>
            </w:r>
          </w:p>
        </w:tc>
        <w:tc>
          <w:tcPr>
            <w:tcW w:w="3232" w:type="dxa"/>
            <w:shd w:val="clear" w:color="auto" w:fill="D9E2F3"/>
          </w:tcPr>
          <w:p w14:paraId="34202A7A" w14:textId="77777777" w:rsidR="00BD2BA0" w:rsidRPr="00955F04" w:rsidRDefault="00A90DC9" w:rsidP="00551083">
            <w:pPr>
              <w:spacing w:line="360" w:lineRule="auto"/>
              <w:jc w:val="center"/>
              <w:rPr>
                <w:rFonts w:cs="Times New Roman"/>
                <w:sz w:val="24"/>
                <w:szCs w:val="24"/>
              </w:rPr>
            </w:pPr>
            <w:r w:rsidRPr="00955F04">
              <w:rPr>
                <w:rFonts w:cs="Times New Roman"/>
                <w:b/>
                <w:sz w:val="24"/>
                <w:szCs w:val="24"/>
              </w:rPr>
              <w:t>Unit / Context</w:t>
            </w:r>
          </w:p>
        </w:tc>
      </w:tr>
      <w:tr w:rsidR="00BD2BA0" w:rsidRPr="00955F04" w14:paraId="63D95D95" w14:textId="77777777" w:rsidTr="00955F04">
        <w:trPr>
          <w:trHeight w:val="1288"/>
          <w:jc w:val="center"/>
        </w:trPr>
        <w:tc>
          <w:tcPr>
            <w:tcW w:w="3232" w:type="dxa"/>
            <w:vAlign w:val="center"/>
          </w:tcPr>
          <w:p w14:paraId="1483A3A9"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AI</w:t>
            </w:r>
          </w:p>
        </w:tc>
        <w:tc>
          <w:tcPr>
            <w:tcW w:w="3232" w:type="dxa"/>
            <w:vAlign w:val="center"/>
          </w:tcPr>
          <w:p w14:paraId="192A3747"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Artificial Intelligence</w:t>
            </w:r>
          </w:p>
        </w:tc>
        <w:tc>
          <w:tcPr>
            <w:tcW w:w="3232" w:type="dxa"/>
            <w:vAlign w:val="center"/>
          </w:tcPr>
          <w:p w14:paraId="03977111"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Supports automated analysis and guidance</w:t>
            </w:r>
          </w:p>
        </w:tc>
      </w:tr>
      <w:tr w:rsidR="00BD2BA0" w:rsidRPr="00955F04" w14:paraId="7CF13594" w14:textId="77777777" w:rsidTr="00955F04">
        <w:trPr>
          <w:trHeight w:val="1261"/>
          <w:jc w:val="center"/>
        </w:trPr>
        <w:tc>
          <w:tcPr>
            <w:tcW w:w="3232" w:type="dxa"/>
            <w:vAlign w:val="center"/>
          </w:tcPr>
          <w:p w14:paraId="24E8171D"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SCA</w:t>
            </w:r>
          </w:p>
        </w:tc>
        <w:tc>
          <w:tcPr>
            <w:tcW w:w="3232" w:type="dxa"/>
            <w:vAlign w:val="center"/>
          </w:tcPr>
          <w:p w14:paraId="76CB824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Secure Code Analysis</w:t>
            </w:r>
          </w:p>
        </w:tc>
        <w:tc>
          <w:tcPr>
            <w:tcW w:w="3232" w:type="dxa"/>
            <w:vAlign w:val="center"/>
          </w:tcPr>
          <w:p w14:paraId="785200AF"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Analysis of source code for security concerns</w:t>
            </w:r>
          </w:p>
        </w:tc>
      </w:tr>
      <w:tr w:rsidR="00BD2BA0" w:rsidRPr="00955F04" w14:paraId="72472897" w14:textId="77777777" w:rsidTr="00955F04">
        <w:trPr>
          <w:trHeight w:val="1288"/>
          <w:jc w:val="center"/>
        </w:trPr>
        <w:tc>
          <w:tcPr>
            <w:tcW w:w="3232" w:type="dxa"/>
            <w:vAlign w:val="center"/>
          </w:tcPr>
          <w:p w14:paraId="4CA1604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CWE</w:t>
            </w:r>
          </w:p>
        </w:tc>
        <w:tc>
          <w:tcPr>
            <w:tcW w:w="3232" w:type="dxa"/>
            <w:vAlign w:val="center"/>
          </w:tcPr>
          <w:p w14:paraId="65F78B30"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Common Weakness Enumeration</w:t>
            </w:r>
          </w:p>
        </w:tc>
        <w:tc>
          <w:tcPr>
            <w:tcW w:w="3232" w:type="dxa"/>
            <w:vAlign w:val="center"/>
          </w:tcPr>
          <w:p w14:paraId="64A392E4"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Represents software weakness classes</w:t>
            </w:r>
          </w:p>
        </w:tc>
      </w:tr>
      <w:tr w:rsidR="00BD2BA0" w:rsidRPr="00955F04" w14:paraId="2B812AFA" w14:textId="77777777" w:rsidTr="00955F04">
        <w:trPr>
          <w:trHeight w:val="1288"/>
          <w:jc w:val="center"/>
        </w:trPr>
        <w:tc>
          <w:tcPr>
            <w:tcW w:w="3232" w:type="dxa"/>
            <w:vAlign w:val="center"/>
          </w:tcPr>
          <w:p w14:paraId="2EED1B0C"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API</w:t>
            </w:r>
          </w:p>
        </w:tc>
        <w:tc>
          <w:tcPr>
            <w:tcW w:w="3232" w:type="dxa"/>
            <w:vAlign w:val="center"/>
          </w:tcPr>
          <w:p w14:paraId="59336E4E"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Application Programming Interface</w:t>
            </w:r>
          </w:p>
        </w:tc>
        <w:tc>
          <w:tcPr>
            <w:tcW w:w="3232" w:type="dxa"/>
            <w:vAlign w:val="center"/>
          </w:tcPr>
          <w:p w14:paraId="251B8319"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Software communication interface</w:t>
            </w:r>
          </w:p>
        </w:tc>
      </w:tr>
      <w:tr w:rsidR="00BD2BA0" w:rsidRPr="00955F04" w14:paraId="7D1CDC03" w14:textId="77777777" w:rsidTr="00955F04">
        <w:trPr>
          <w:trHeight w:val="643"/>
          <w:jc w:val="center"/>
        </w:trPr>
        <w:tc>
          <w:tcPr>
            <w:tcW w:w="3232" w:type="dxa"/>
            <w:vAlign w:val="center"/>
          </w:tcPr>
          <w:p w14:paraId="155A8AF2"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ML</w:t>
            </w:r>
          </w:p>
        </w:tc>
        <w:tc>
          <w:tcPr>
            <w:tcW w:w="3232" w:type="dxa"/>
            <w:vAlign w:val="center"/>
          </w:tcPr>
          <w:p w14:paraId="4D911C63"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Machine Learning</w:t>
            </w:r>
          </w:p>
        </w:tc>
        <w:tc>
          <w:tcPr>
            <w:tcW w:w="3232" w:type="dxa"/>
            <w:vAlign w:val="center"/>
          </w:tcPr>
          <w:p w14:paraId="52FADDD3"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Pattern-based analysis approach</w:t>
            </w:r>
          </w:p>
        </w:tc>
      </w:tr>
      <w:tr w:rsidR="00BD2BA0" w:rsidRPr="00955F04" w14:paraId="3FD1C931" w14:textId="77777777" w:rsidTr="00955F04">
        <w:trPr>
          <w:trHeight w:val="1288"/>
          <w:jc w:val="center"/>
        </w:trPr>
        <w:tc>
          <w:tcPr>
            <w:tcW w:w="3232" w:type="dxa"/>
            <w:vAlign w:val="center"/>
          </w:tcPr>
          <w:p w14:paraId="573162A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AST</w:t>
            </w:r>
          </w:p>
        </w:tc>
        <w:tc>
          <w:tcPr>
            <w:tcW w:w="3232" w:type="dxa"/>
            <w:vAlign w:val="center"/>
          </w:tcPr>
          <w:p w14:paraId="1CA2EC1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Abstract Syntax Tree</w:t>
            </w:r>
          </w:p>
        </w:tc>
        <w:tc>
          <w:tcPr>
            <w:tcW w:w="3232" w:type="dxa"/>
            <w:vAlign w:val="center"/>
          </w:tcPr>
          <w:p w14:paraId="31485AD7"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Structured representation of source code</w:t>
            </w:r>
          </w:p>
        </w:tc>
      </w:tr>
      <w:tr w:rsidR="00BD2BA0" w:rsidRPr="00955F04" w14:paraId="17A968F9" w14:textId="77777777" w:rsidTr="00955F04">
        <w:trPr>
          <w:trHeight w:val="1905"/>
          <w:jc w:val="center"/>
        </w:trPr>
        <w:tc>
          <w:tcPr>
            <w:tcW w:w="3232" w:type="dxa"/>
            <w:vAlign w:val="center"/>
          </w:tcPr>
          <w:p w14:paraId="6E202388"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C/C++</w:t>
            </w:r>
          </w:p>
        </w:tc>
        <w:tc>
          <w:tcPr>
            <w:tcW w:w="3232" w:type="dxa"/>
            <w:vAlign w:val="center"/>
          </w:tcPr>
          <w:p w14:paraId="6200043A"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C and C++</w:t>
            </w:r>
          </w:p>
        </w:tc>
        <w:tc>
          <w:tcPr>
            <w:tcW w:w="3232" w:type="dxa"/>
            <w:vAlign w:val="center"/>
          </w:tcPr>
          <w:p w14:paraId="35AF0D99" w14:textId="77777777" w:rsidR="00BD2BA0" w:rsidRPr="00955F04" w:rsidRDefault="00A90DC9" w:rsidP="00551083">
            <w:pPr>
              <w:spacing w:line="360" w:lineRule="auto"/>
              <w:jc w:val="center"/>
              <w:rPr>
                <w:rFonts w:cs="Times New Roman"/>
                <w:sz w:val="24"/>
                <w:szCs w:val="24"/>
              </w:rPr>
            </w:pPr>
            <w:r w:rsidRPr="00955F04">
              <w:rPr>
                <w:rFonts w:cs="Times New Roman"/>
                <w:sz w:val="24"/>
                <w:szCs w:val="24"/>
              </w:rPr>
              <w:t>Low-level programming languages relevant to memory operations</w:t>
            </w:r>
          </w:p>
        </w:tc>
      </w:tr>
    </w:tbl>
    <w:p w14:paraId="592CC962" w14:textId="77777777" w:rsidR="00BD2BA0" w:rsidRPr="00551083" w:rsidRDefault="00A90DC9" w:rsidP="00551083">
      <w:pPr>
        <w:spacing w:line="360" w:lineRule="auto"/>
        <w:rPr>
          <w:rFonts w:cs="Times New Roman"/>
        </w:rPr>
      </w:pPr>
      <w:r w:rsidRPr="00551083">
        <w:rPr>
          <w:rFonts w:cs="Times New Roman"/>
        </w:rPr>
        <w:br w:type="page"/>
      </w:r>
    </w:p>
    <w:p w14:paraId="2636A5E5" w14:textId="77777777" w:rsidR="00BD2BA0" w:rsidRPr="00955F04" w:rsidRDefault="00A90DC9" w:rsidP="00551083">
      <w:pPr>
        <w:spacing w:line="360" w:lineRule="auto"/>
        <w:jc w:val="center"/>
        <w:rPr>
          <w:rFonts w:cs="Times New Roman"/>
          <w:sz w:val="28"/>
          <w:szCs w:val="28"/>
        </w:rPr>
      </w:pPr>
      <w:r w:rsidRPr="00955F04">
        <w:rPr>
          <w:rFonts w:cs="Times New Roman"/>
          <w:b/>
          <w:sz w:val="28"/>
          <w:szCs w:val="28"/>
        </w:rPr>
        <w:lastRenderedPageBreak/>
        <w:t>CHAPTER 1</w:t>
      </w:r>
    </w:p>
    <w:p w14:paraId="19870E3F" w14:textId="77777777" w:rsidR="00BD2BA0" w:rsidRPr="00955F04" w:rsidRDefault="00A90DC9" w:rsidP="00551083">
      <w:pPr>
        <w:spacing w:line="360" w:lineRule="auto"/>
        <w:jc w:val="center"/>
        <w:rPr>
          <w:rFonts w:cs="Times New Roman"/>
          <w:sz w:val="28"/>
          <w:szCs w:val="28"/>
        </w:rPr>
      </w:pPr>
      <w:r w:rsidRPr="00955F04">
        <w:rPr>
          <w:rFonts w:cs="Times New Roman"/>
          <w:b/>
          <w:sz w:val="28"/>
          <w:szCs w:val="28"/>
        </w:rPr>
        <w:t>INTRODUCTION AND ENGINEERING PROBLEM</w:t>
      </w:r>
    </w:p>
    <w:p w14:paraId="6D3A485F" w14:textId="77777777" w:rsidR="00BD2BA0" w:rsidRPr="00955F04" w:rsidRDefault="00A90DC9" w:rsidP="00551083">
      <w:pPr>
        <w:spacing w:after="100" w:line="360" w:lineRule="auto"/>
        <w:rPr>
          <w:rFonts w:cs="Times New Roman"/>
          <w:b/>
          <w:bCs/>
          <w:sz w:val="28"/>
          <w:szCs w:val="28"/>
        </w:rPr>
      </w:pPr>
      <w:r w:rsidRPr="00955F04">
        <w:rPr>
          <w:rFonts w:cs="Times New Roman"/>
          <w:b/>
          <w:bCs/>
          <w:sz w:val="28"/>
          <w:szCs w:val="28"/>
        </w:rPr>
        <w:t>1.1 Background</w:t>
      </w:r>
    </w:p>
    <w:p w14:paraId="6FF75B45" w14:textId="77777777" w:rsidR="00BD2BA0" w:rsidRPr="00955F04" w:rsidRDefault="00A90DC9" w:rsidP="00955F04">
      <w:pPr>
        <w:spacing w:after="100" w:line="360" w:lineRule="auto"/>
        <w:ind w:firstLine="720"/>
        <w:rPr>
          <w:rFonts w:cs="Times New Roman"/>
          <w:sz w:val="24"/>
          <w:szCs w:val="24"/>
        </w:rPr>
      </w:pPr>
      <w:r w:rsidRPr="00955F04">
        <w:rPr>
          <w:rFonts w:cs="Times New Roman"/>
          <w:sz w:val="24"/>
          <w:szCs w:val="24"/>
        </w:rPr>
        <w:t>The rapid development of software systems increases the importance of secure coding practices. Buffer overflow weaknesses can occur when a program handles data without maintaining appropriate memory boundaries. If such weaknesses remain in source code, they can become security vulnerabilities.</w:t>
      </w:r>
    </w:p>
    <w:p w14:paraId="7F756285" w14:textId="2B1E32DC" w:rsidR="00BD2BA0" w:rsidRPr="00955F04" w:rsidRDefault="00A90DC9" w:rsidP="00551083">
      <w:pPr>
        <w:spacing w:after="100" w:line="360" w:lineRule="auto"/>
        <w:rPr>
          <w:rFonts w:cs="Times New Roman"/>
          <w:sz w:val="24"/>
          <w:szCs w:val="24"/>
        </w:rPr>
      </w:pPr>
      <w:r w:rsidRPr="00955F04">
        <w:rPr>
          <w:rFonts w:cs="Times New Roman"/>
          <w:sz w:val="24"/>
          <w:szCs w:val="24"/>
        </w:rPr>
        <w:t>Secure Coding Guidance addresses the prevention side of the project. After a security concern has been identified, developers need clear and practical information describing how the unsafe coding practice should be changed. The module therefore converts security findings into prevention-oriented coding guidance.</w:t>
      </w:r>
    </w:p>
    <w:p w14:paraId="55517D47" w14:textId="77777777" w:rsidR="00BD2BA0" w:rsidRPr="00955F04" w:rsidRDefault="00A90DC9" w:rsidP="00551083">
      <w:pPr>
        <w:spacing w:after="100" w:line="360" w:lineRule="auto"/>
        <w:rPr>
          <w:rFonts w:cs="Times New Roman"/>
          <w:sz w:val="24"/>
          <w:szCs w:val="24"/>
        </w:rPr>
      </w:pPr>
      <w:r w:rsidRPr="00955F04">
        <w:rPr>
          <w:rFonts w:cs="Times New Roman"/>
          <w:sz w:val="24"/>
          <w:szCs w:val="24"/>
        </w:rPr>
        <w:t>An AI-based secure code analysis workflow can help organize this process by associating identified code patterns with suitable secure coding recommendations. The objective is not only to identify a problem but also to support its correction.</w:t>
      </w:r>
    </w:p>
    <w:p w14:paraId="323FFB77" w14:textId="77777777" w:rsidR="00BD2BA0" w:rsidRPr="00955F04" w:rsidRDefault="00A90DC9" w:rsidP="00551083">
      <w:pPr>
        <w:spacing w:after="100" w:line="360" w:lineRule="auto"/>
        <w:rPr>
          <w:rFonts w:cs="Times New Roman"/>
          <w:b/>
          <w:bCs/>
          <w:sz w:val="28"/>
          <w:szCs w:val="28"/>
        </w:rPr>
      </w:pPr>
      <w:r w:rsidRPr="00955F04">
        <w:rPr>
          <w:rFonts w:cs="Times New Roman"/>
          <w:b/>
          <w:bCs/>
          <w:sz w:val="28"/>
          <w:szCs w:val="28"/>
        </w:rPr>
        <w:t>1.2 Need for the Project</w:t>
      </w:r>
    </w:p>
    <w:p w14:paraId="5B9EC292" w14:textId="77777777" w:rsidR="00BD2BA0" w:rsidRPr="00955F04" w:rsidRDefault="00A90DC9" w:rsidP="00551083">
      <w:pPr>
        <w:spacing w:after="100" w:line="360" w:lineRule="auto"/>
        <w:rPr>
          <w:rFonts w:cs="Times New Roman"/>
          <w:sz w:val="24"/>
          <w:szCs w:val="24"/>
        </w:rPr>
      </w:pPr>
      <w:r w:rsidRPr="00955F04">
        <w:rPr>
          <w:rFonts w:cs="Times New Roman"/>
          <w:sz w:val="24"/>
          <w:szCs w:val="24"/>
        </w:rPr>
        <w:t>The project is significant because preventing a security weakness during software development can reduce the possibility of the weakness becoming an exploitable issue. Secure coding guidance provides a direct connection between a detected problem and the coding action required to address it.</w:t>
      </w:r>
    </w:p>
    <w:p w14:paraId="749B39AC"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Developers can receive structured recommendations for unsafe code patterns.</w:t>
      </w:r>
    </w:p>
    <w:p w14:paraId="02006523"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Security analysts can review the guidance associated with identified findings.</w:t>
      </w:r>
    </w:p>
    <w:p w14:paraId="6434A7AF"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The project can reduce repeated manual explanation of common secure coding practices.</w:t>
      </w:r>
    </w:p>
    <w:p w14:paraId="5311D8B7"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The module supports a prevention-focused software security workflow.</w:t>
      </w:r>
    </w:p>
    <w:p w14:paraId="6EB3C3C9" w14:textId="77777777" w:rsidR="00BD2BA0" w:rsidRPr="00955F04" w:rsidRDefault="00A90DC9" w:rsidP="00551083">
      <w:pPr>
        <w:spacing w:after="100" w:line="360" w:lineRule="auto"/>
        <w:rPr>
          <w:rFonts w:cs="Times New Roman"/>
          <w:b/>
          <w:bCs/>
          <w:sz w:val="28"/>
          <w:szCs w:val="28"/>
        </w:rPr>
      </w:pPr>
      <w:r w:rsidRPr="00955F04">
        <w:rPr>
          <w:rFonts w:cs="Times New Roman"/>
          <w:b/>
          <w:bCs/>
          <w:sz w:val="28"/>
          <w:szCs w:val="28"/>
        </w:rPr>
        <w:t>1.3 Problem Statement</w:t>
      </w:r>
    </w:p>
    <w:p w14:paraId="016AF806" w14:textId="2F0AC11D" w:rsidR="00BD2BA0" w:rsidRDefault="00A90DC9" w:rsidP="00551083">
      <w:pPr>
        <w:spacing w:after="100" w:line="360" w:lineRule="auto"/>
        <w:rPr>
          <w:rFonts w:cs="Times New Roman"/>
          <w:sz w:val="24"/>
          <w:szCs w:val="24"/>
        </w:rPr>
      </w:pPr>
      <w:r w:rsidRPr="00955F04">
        <w:rPr>
          <w:rFonts w:cs="Times New Roman"/>
          <w:sz w:val="24"/>
          <w:szCs w:val="24"/>
        </w:rPr>
        <w:t xml:space="preserve">The engineering problem addressed </w:t>
      </w:r>
      <w:r w:rsidR="00955F04">
        <w:rPr>
          <w:rFonts w:cs="Times New Roman"/>
          <w:sz w:val="24"/>
          <w:szCs w:val="24"/>
        </w:rPr>
        <w:t xml:space="preserve">by </w:t>
      </w:r>
      <w:r w:rsidR="00955F04" w:rsidRPr="00955F04">
        <w:rPr>
          <w:rFonts w:cs="Times New Roman"/>
          <w:sz w:val="24"/>
          <w:szCs w:val="24"/>
        </w:rPr>
        <w:t xml:space="preserve">Secure Coding Guidance </w:t>
      </w:r>
      <w:r w:rsidRPr="00955F04">
        <w:rPr>
          <w:rFonts w:cs="Times New Roman"/>
          <w:sz w:val="24"/>
          <w:szCs w:val="24"/>
        </w:rPr>
        <w:t>is the generation of clear, relevant and actionable secure coding guidance from identified buffer overflow-related security findings. A finding alone may indicate that a weakness exists, but developers also require understandable remediation direction.</w:t>
      </w:r>
    </w:p>
    <w:p w14:paraId="5AC67DCA" w14:textId="77777777" w:rsidR="00955F04" w:rsidRDefault="00955F04" w:rsidP="00551083">
      <w:pPr>
        <w:spacing w:after="100" w:line="360" w:lineRule="auto"/>
        <w:rPr>
          <w:rFonts w:cs="Times New Roman"/>
          <w:sz w:val="24"/>
          <w:szCs w:val="24"/>
        </w:rPr>
      </w:pPr>
    </w:p>
    <w:p w14:paraId="7626E599" w14:textId="77777777" w:rsidR="00955F04" w:rsidRPr="00955F04" w:rsidRDefault="00955F04" w:rsidP="00551083">
      <w:pPr>
        <w:spacing w:after="100" w:line="360" w:lineRule="auto"/>
        <w:rPr>
          <w:rFonts w:cs="Times New Roman"/>
          <w:sz w:val="24"/>
          <w:szCs w:val="24"/>
        </w:rPr>
      </w:pPr>
    </w:p>
    <w:p w14:paraId="7FB9B759" w14:textId="77777777" w:rsidR="00BD2BA0" w:rsidRPr="00955F04" w:rsidRDefault="00A90DC9" w:rsidP="00551083">
      <w:pPr>
        <w:spacing w:after="100" w:line="360" w:lineRule="auto"/>
        <w:rPr>
          <w:rFonts w:cs="Times New Roman"/>
          <w:b/>
          <w:bCs/>
          <w:sz w:val="28"/>
          <w:szCs w:val="28"/>
        </w:rPr>
      </w:pPr>
      <w:r w:rsidRPr="00955F04">
        <w:rPr>
          <w:rFonts w:cs="Times New Roman"/>
          <w:b/>
          <w:bCs/>
          <w:sz w:val="28"/>
          <w:szCs w:val="28"/>
        </w:rPr>
        <w:lastRenderedPageBreak/>
        <w:t>1.4 Project Aim</w:t>
      </w:r>
    </w:p>
    <w:p w14:paraId="12BBC1E1" w14:textId="36807864" w:rsidR="00BD2BA0" w:rsidRPr="00955F04" w:rsidRDefault="00A90DC9" w:rsidP="00551083">
      <w:pPr>
        <w:spacing w:after="100" w:line="360" w:lineRule="auto"/>
        <w:rPr>
          <w:rFonts w:cs="Times New Roman"/>
          <w:sz w:val="24"/>
          <w:szCs w:val="24"/>
        </w:rPr>
      </w:pPr>
      <w:r w:rsidRPr="00955F04">
        <w:rPr>
          <w:rFonts w:cs="Times New Roman"/>
          <w:sz w:val="24"/>
          <w:szCs w:val="24"/>
        </w:rPr>
        <w:t>The aim of this module is to develop Secure Coding Guidance as part of the AI-based secure code analysis project, providing prevention-oriented recommendations that help reduce buffer overflow risks in source code.</w:t>
      </w:r>
    </w:p>
    <w:p w14:paraId="48098D02" w14:textId="77777777" w:rsidR="00BD2BA0" w:rsidRPr="00955F04" w:rsidRDefault="00A90DC9" w:rsidP="00551083">
      <w:pPr>
        <w:spacing w:after="100" w:line="360" w:lineRule="auto"/>
        <w:rPr>
          <w:rFonts w:cs="Times New Roman"/>
          <w:b/>
          <w:bCs/>
          <w:sz w:val="28"/>
          <w:szCs w:val="28"/>
        </w:rPr>
      </w:pPr>
      <w:r w:rsidRPr="00955F04">
        <w:rPr>
          <w:rFonts w:cs="Times New Roman"/>
          <w:b/>
          <w:bCs/>
          <w:sz w:val="28"/>
          <w:szCs w:val="28"/>
        </w:rPr>
        <w:t>1.5 Project Objectives</w:t>
      </w:r>
    </w:p>
    <w:p w14:paraId="31736F60"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Interpret security findings related to buffer handling.</w:t>
      </w:r>
    </w:p>
    <w:p w14:paraId="34849410"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Provide secure coding recommendations for identified concerns.</w:t>
      </w:r>
    </w:p>
    <w:p w14:paraId="5D30E9A6"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Present guidance in a clear and structured format.</w:t>
      </w:r>
    </w:p>
    <w:p w14:paraId="38807C37"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Connect detected findings with prevention-oriented coding actions.</w:t>
      </w:r>
    </w:p>
    <w:p w14:paraId="342A2DF0"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Support validation of the recommended coding practice.</w:t>
      </w:r>
    </w:p>
    <w:p w14:paraId="51310F80"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Integrate guidance with the overall secure code analysis workflow.</w:t>
      </w:r>
    </w:p>
    <w:p w14:paraId="622C8DFF" w14:textId="77777777" w:rsidR="00BD2BA0" w:rsidRPr="00955F04" w:rsidRDefault="00A90DC9" w:rsidP="00551083">
      <w:pPr>
        <w:spacing w:after="100" w:line="360" w:lineRule="auto"/>
        <w:rPr>
          <w:rFonts w:cs="Times New Roman"/>
          <w:b/>
          <w:bCs/>
          <w:sz w:val="28"/>
          <w:szCs w:val="28"/>
        </w:rPr>
      </w:pPr>
      <w:r w:rsidRPr="00955F04">
        <w:rPr>
          <w:rFonts w:cs="Times New Roman"/>
          <w:b/>
          <w:bCs/>
          <w:sz w:val="28"/>
          <w:szCs w:val="28"/>
        </w:rPr>
        <w:t>1.6 Scope</w:t>
      </w:r>
    </w:p>
    <w:p w14:paraId="62504A13"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Secure coding guidance for buffer overflow-related findings.</w:t>
      </w:r>
    </w:p>
    <w:p w14:paraId="3D369DF5"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Prevention-oriented recommendations based on analyzed code.</w:t>
      </w:r>
    </w:p>
    <w:p w14:paraId="73569EC9"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Structured presentation of guidance to the developer.</w:t>
      </w:r>
    </w:p>
    <w:p w14:paraId="5D167C9B" w14:textId="77777777" w:rsidR="00BD2BA0" w:rsidRPr="00955F04" w:rsidRDefault="00A90DC9" w:rsidP="00551083">
      <w:pPr>
        <w:pStyle w:val="ListBullet"/>
        <w:spacing w:after="40" w:line="360" w:lineRule="auto"/>
        <w:rPr>
          <w:rFonts w:cs="Times New Roman"/>
          <w:sz w:val="24"/>
          <w:szCs w:val="24"/>
        </w:rPr>
      </w:pPr>
      <w:r w:rsidRPr="00955F04">
        <w:rPr>
          <w:rFonts w:cs="Times New Roman"/>
          <w:sz w:val="24"/>
          <w:szCs w:val="24"/>
        </w:rPr>
        <w:t>Integration with source-code analysis and vulnerability detection outputs.</w:t>
      </w:r>
    </w:p>
    <w:p w14:paraId="42B71C40" w14:textId="77777777" w:rsidR="00BD2BA0" w:rsidRPr="00955F04" w:rsidRDefault="00A90DC9" w:rsidP="00551083">
      <w:pPr>
        <w:spacing w:after="100" w:line="360" w:lineRule="auto"/>
        <w:rPr>
          <w:rFonts w:cs="Times New Roman"/>
          <w:b/>
          <w:bCs/>
          <w:sz w:val="28"/>
          <w:szCs w:val="28"/>
        </w:rPr>
      </w:pPr>
      <w:r w:rsidRPr="00955F04">
        <w:rPr>
          <w:rFonts w:cs="Times New Roman"/>
          <w:b/>
          <w:bCs/>
          <w:sz w:val="28"/>
          <w:szCs w:val="28"/>
        </w:rPr>
        <w:t>1.7 Expected Engineering Outcome</w:t>
      </w:r>
    </w:p>
    <w:p w14:paraId="05C3AA35" w14:textId="77777777" w:rsidR="00BD2BA0" w:rsidRPr="00955F04" w:rsidRDefault="00A90DC9" w:rsidP="00551083">
      <w:pPr>
        <w:spacing w:after="100" w:line="360" w:lineRule="auto"/>
        <w:rPr>
          <w:rFonts w:cs="Times New Roman"/>
          <w:sz w:val="24"/>
          <w:szCs w:val="24"/>
        </w:rPr>
      </w:pPr>
      <w:r w:rsidRPr="00955F04">
        <w:rPr>
          <w:rFonts w:cs="Times New Roman"/>
          <w:sz w:val="24"/>
          <w:szCs w:val="24"/>
        </w:rPr>
        <w:t>Security Finding → Guidance Generation → Secure Coding Recommendation → Developer Review → Validation</w:t>
      </w:r>
    </w:p>
    <w:p w14:paraId="3E655665" w14:textId="77777777" w:rsidR="00BD2BA0" w:rsidRPr="00955F04" w:rsidRDefault="00A90DC9" w:rsidP="00551083">
      <w:pPr>
        <w:spacing w:after="100" w:line="360" w:lineRule="auto"/>
        <w:rPr>
          <w:rFonts w:cs="Times New Roman"/>
          <w:sz w:val="24"/>
          <w:szCs w:val="24"/>
        </w:rPr>
      </w:pPr>
      <w:r w:rsidRPr="00955F04">
        <w:rPr>
          <w:rFonts w:cs="Times New Roman"/>
          <w:sz w:val="24"/>
          <w:szCs w:val="24"/>
        </w:rPr>
        <w:t>The expected outcome is a repeatable Module 3 workflow that transforms validated security findings into understandable secure coding guidance and supports the prevention of buffer overflow exploits.</w:t>
      </w:r>
    </w:p>
    <w:p w14:paraId="50B041CC" w14:textId="77777777" w:rsidR="00BD2BA0" w:rsidRPr="00551083" w:rsidRDefault="00A90DC9" w:rsidP="00551083">
      <w:pPr>
        <w:spacing w:line="360" w:lineRule="auto"/>
        <w:rPr>
          <w:rFonts w:cs="Times New Roman"/>
        </w:rPr>
      </w:pPr>
      <w:r w:rsidRPr="00551083">
        <w:rPr>
          <w:rFonts w:cs="Times New Roman"/>
        </w:rPr>
        <w:br w:type="page"/>
      </w:r>
    </w:p>
    <w:p w14:paraId="14D91889" w14:textId="77777777" w:rsidR="00BD2BA0" w:rsidRPr="00955F04" w:rsidRDefault="00A90DC9" w:rsidP="00551083">
      <w:pPr>
        <w:spacing w:line="360" w:lineRule="auto"/>
        <w:jc w:val="center"/>
        <w:rPr>
          <w:rFonts w:cs="Times New Roman"/>
          <w:sz w:val="28"/>
          <w:szCs w:val="28"/>
        </w:rPr>
      </w:pPr>
      <w:r w:rsidRPr="00955F04">
        <w:rPr>
          <w:rFonts w:cs="Times New Roman"/>
          <w:b/>
          <w:sz w:val="28"/>
          <w:szCs w:val="28"/>
        </w:rPr>
        <w:lastRenderedPageBreak/>
        <w:t>CHAPTER 2</w:t>
      </w:r>
    </w:p>
    <w:p w14:paraId="678F090C" w14:textId="77777777" w:rsidR="00BD2BA0" w:rsidRPr="00955F04" w:rsidRDefault="00A90DC9" w:rsidP="00551083">
      <w:pPr>
        <w:spacing w:line="360" w:lineRule="auto"/>
        <w:jc w:val="center"/>
        <w:rPr>
          <w:rFonts w:cs="Times New Roman"/>
          <w:sz w:val="28"/>
          <w:szCs w:val="28"/>
        </w:rPr>
      </w:pPr>
      <w:r w:rsidRPr="00955F04">
        <w:rPr>
          <w:rFonts w:cs="Times New Roman"/>
          <w:b/>
          <w:sz w:val="28"/>
          <w:szCs w:val="28"/>
        </w:rPr>
        <w:t>LITERATURE REVIEW AND EXISTING SOLUTIONS</w:t>
      </w:r>
    </w:p>
    <w:p w14:paraId="755B03EC" w14:textId="77777777" w:rsidR="00BD2BA0" w:rsidRPr="00955F04" w:rsidRDefault="00A90DC9" w:rsidP="00551083">
      <w:pPr>
        <w:spacing w:after="100" w:line="360" w:lineRule="auto"/>
        <w:rPr>
          <w:rFonts w:cs="Times New Roman"/>
          <w:b/>
          <w:bCs/>
          <w:sz w:val="28"/>
          <w:szCs w:val="32"/>
        </w:rPr>
      </w:pPr>
      <w:r w:rsidRPr="00955F04">
        <w:rPr>
          <w:rFonts w:cs="Times New Roman"/>
          <w:b/>
          <w:bCs/>
          <w:sz w:val="28"/>
          <w:szCs w:val="32"/>
        </w:rPr>
        <w:t>2.1 Review Method</w:t>
      </w:r>
    </w:p>
    <w:p w14:paraId="3FB26A86" w14:textId="77777777" w:rsidR="00BD2BA0" w:rsidRDefault="00A90DC9" w:rsidP="00551083">
      <w:pPr>
        <w:spacing w:after="100" w:line="360" w:lineRule="auto"/>
        <w:rPr>
          <w:rFonts w:cs="Times New Roman"/>
          <w:sz w:val="24"/>
          <w:szCs w:val="28"/>
        </w:rPr>
      </w:pPr>
      <w:r w:rsidRPr="00955F04">
        <w:rPr>
          <w:rFonts w:cs="Times New Roman"/>
          <w:sz w:val="24"/>
          <w:szCs w:val="28"/>
        </w:rPr>
        <w:t>The review for this individual module is limited to secure coding guidance, buffer overflow prevention, AI-based secure code analysis, and the relationship between security findings and remediation-oriented recommendations.</w:t>
      </w:r>
    </w:p>
    <w:p w14:paraId="1A2204F6" w14:textId="77777777" w:rsidR="00955F04" w:rsidRPr="00955F04" w:rsidRDefault="00955F04" w:rsidP="00551083">
      <w:pPr>
        <w:spacing w:after="100" w:line="360" w:lineRule="auto"/>
        <w:rPr>
          <w:rFonts w:cs="Times New Roman"/>
          <w:sz w:val="24"/>
          <w:szCs w:val="28"/>
        </w:rPr>
      </w:pPr>
    </w:p>
    <w:p w14:paraId="3AAD5ED6" w14:textId="77777777" w:rsidR="00BD2BA0" w:rsidRPr="00955F04" w:rsidRDefault="00A90DC9" w:rsidP="00551083">
      <w:pPr>
        <w:spacing w:after="100" w:line="360" w:lineRule="auto"/>
        <w:rPr>
          <w:rFonts w:cs="Times New Roman"/>
          <w:b/>
          <w:bCs/>
          <w:sz w:val="28"/>
          <w:szCs w:val="32"/>
        </w:rPr>
      </w:pPr>
      <w:r w:rsidRPr="00955F04">
        <w:rPr>
          <w:rFonts w:cs="Times New Roman"/>
          <w:b/>
          <w:bCs/>
          <w:sz w:val="28"/>
          <w:szCs w:val="32"/>
        </w:rPr>
        <w:t>2.2 Review of Existing Work</w:t>
      </w:r>
    </w:p>
    <w:p w14:paraId="281C0E83" w14:textId="77777777" w:rsidR="00BD2BA0" w:rsidRPr="00955F04" w:rsidRDefault="00A90DC9" w:rsidP="00551083">
      <w:pPr>
        <w:spacing w:after="100" w:line="360" w:lineRule="auto"/>
        <w:rPr>
          <w:rFonts w:cs="Times New Roman"/>
          <w:sz w:val="24"/>
          <w:szCs w:val="24"/>
        </w:rPr>
      </w:pPr>
      <w:r w:rsidRPr="00955F04">
        <w:rPr>
          <w:rFonts w:cs="Times New Roman"/>
          <w:sz w:val="24"/>
          <w:szCs w:val="24"/>
        </w:rPr>
        <w:t>Secure software development commonly combines code review, security checks, vulnerability analysis and remediation. These activities help identify unsafe coding practices, but the usefulness of a security finding depends on whether developers can understand what should be changed.</w:t>
      </w:r>
    </w:p>
    <w:p w14:paraId="5765781A" w14:textId="77777777" w:rsidR="00BD2BA0" w:rsidRDefault="00A90DC9" w:rsidP="00551083">
      <w:pPr>
        <w:spacing w:after="100" w:line="360" w:lineRule="auto"/>
        <w:rPr>
          <w:rFonts w:cs="Times New Roman"/>
          <w:sz w:val="24"/>
          <w:szCs w:val="24"/>
        </w:rPr>
      </w:pPr>
      <w:r w:rsidRPr="00955F04">
        <w:rPr>
          <w:rFonts w:cs="Times New Roman"/>
          <w:sz w:val="24"/>
          <w:szCs w:val="24"/>
        </w:rPr>
        <w:t>An AI-assisted approach can organize security findings and associate them with guidance-oriented outputs. Within this project, the role of Module 3 is to use the available finding information to produce prevention-focused recommendations.</w:t>
      </w:r>
    </w:p>
    <w:p w14:paraId="0A0078CB" w14:textId="77777777" w:rsidR="00955F04" w:rsidRPr="00955F04" w:rsidRDefault="00955F04" w:rsidP="00551083">
      <w:pPr>
        <w:spacing w:after="100" w:line="360" w:lineRule="auto"/>
        <w:rPr>
          <w:rFonts w:cs="Times New Roman"/>
          <w:sz w:val="24"/>
          <w:szCs w:val="24"/>
        </w:rPr>
      </w:pPr>
    </w:p>
    <w:p w14:paraId="6ABD6658" w14:textId="77777777" w:rsidR="00BD2BA0" w:rsidRPr="00955F04" w:rsidRDefault="00A90DC9" w:rsidP="00551083">
      <w:pPr>
        <w:spacing w:after="100" w:line="360" w:lineRule="auto"/>
        <w:rPr>
          <w:rFonts w:cs="Times New Roman"/>
          <w:b/>
          <w:bCs/>
          <w:sz w:val="28"/>
          <w:szCs w:val="32"/>
        </w:rPr>
      </w:pPr>
      <w:r w:rsidRPr="00955F04">
        <w:rPr>
          <w:rFonts w:cs="Times New Roman"/>
          <w:b/>
          <w:bCs/>
          <w:sz w:val="28"/>
          <w:szCs w:val="32"/>
        </w:rPr>
        <w:t>2.3 Research / Engineering Gap</w:t>
      </w:r>
    </w:p>
    <w:p w14:paraId="7F0C2331" w14:textId="77777777" w:rsidR="00BD2BA0" w:rsidRPr="00955F04" w:rsidRDefault="00A90DC9" w:rsidP="00551083">
      <w:pPr>
        <w:pStyle w:val="ListBullet"/>
        <w:spacing w:after="40" w:line="360" w:lineRule="auto"/>
        <w:rPr>
          <w:rFonts w:cs="Times New Roman"/>
          <w:sz w:val="24"/>
          <w:szCs w:val="28"/>
        </w:rPr>
      </w:pPr>
      <w:r w:rsidRPr="00955F04">
        <w:rPr>
          <w:rFonts w:cs="Times New Roman"/>
          <w:sz w:val="24"/>
          <w:szCs w:val="28"/>
        </w:rPr>
        <w:t>Security findings may not directly provide practical correction steps.</w:t>
      </w:r>
    </w:p>
    <w:p w14:paraId="0FAF1E38" w14:textId="77777777" w:rsidR="00BD2BA0" w:rsidRPr="00955F04" w:rsidRDefault="00A90DC9" w:rsidP="00551083">
      <w:pPr>
        <w:pStyle w:val="ListBullet"/>
        <w:spacing w:after="40" w:line="360" w:lineRule="auto"/>
        <w:rPr>
          <w:rFonts w:cs="Times New Roman"/>
          <w:sz w:val="24"/>
          <w:szCs w:val="28"/>
        </w:rPr>
      </w:pPr>
      <w:r w:rsidRPr="00955F04">
        <w:rPr>
          <w:rFonts w:cs="Times New Roman"/>
          <w:sz w:val="24"/>
          <w:szCs w:val="28"/>
        </w:rPr>
        <w:t>Manual explanation of secure coding practices can be repetitive.</w:t>
      </w:r>
    </w:p>
    <w:p w14:paraId="4C26F0EE" w14:textId="77777777" w:rsidR="00BD2BA0" w:rsidRPr="00955F04" w:rsidRDefault="00A90DC9" w:rsidP="00551083">
      <w:pPr>
        <w:pStyle w:val="ListBullet"/>
        <w:spacing w:after="40" w:line="360" w:lineRule="auto"/>
        <w:rPr>
          <w:rFonts w:cs="Times New Roman"/>
          <w:sz w:val="24"/>
          <w:szCs w:val="28"/>
        </w:rPr>
      </w:pPr>
      <w:r w:rsidRPr="00955F04">
        <w:rPr>
          <w:rFonts w:cs="Times New Roman"/>
          <w:sz w:val="24"/>
          <w:szCs w:val="28"/>
        </w:rPr>
        <w:t>Different findings require guidance that is relevant to their code context.</w:t>
      </w:r>
    </w:p>
    <w:p w14:paraId="0CF5C935" w14:textId="77777777" w:rsidR="00BD2BA0" w:rsidRPr="00955F04" w:rsidRDefault="00A90DC9" w:rsidP="00551083">
      <w:pPr>
        <w:pStyle w:val="ListBullet"/>
        <w:spacing w:after="40" w:line="360" w:lineRule="auto"/>
        <w:rPr>
          <w:rFonts w:cs="Times New Roman"/>
          <w:sz w:val="24"/>
          <w:szCs w:val="28"/>
        </w:rPr>
      </w:pPr>
      <w:r w:rsidRPr="00955F04">
        <w:rPr>
          <w:rFonts w:cs="Times New Roman"/>
          <w:sz w:val="24"/>
          <w:szCs w:val="28"/>
        </w:rPr>
        <w:t>A prevention-oriented stage is needed after vulnerability identification.</w:t>
      </w:r>
    </w:p>
    <w:p w14:paraId="4C34BB90" w14:textId="77777777" w:rsidR="00BD2BA0" w:rsidRDefault="00A90DC9" w:rsidP="00551083">
      <w:pPr>
        <w:pStyle w:val="ListBullet"/>
        <w:spacing w:after="40" w:line="360" w:lineRule="auto"/>
        <w:rPr>
          <w:rFonts w:cs="Times New Roman"/>
          <w:sz w:val="24"/>
          <w:szCs w:val="28"/>
        </w:rPr>
      </w:pPr>
      <w:r w:rsidRPr="00955F04">
        <w:rPr>
          <w:rFonts w:cs="Times New Roman"/>
          <w:sz w:val="24"/>
          <w:szCs w:val="28"/>
        </w:rPr>
        <w:t>Guidance should remain understandable and suitable for developer review.</w:t>
      </w:r>
    </w:p>
    <w:p w14:paraId="4573DAB2" w14:textId="77777777" w:rsidR="00955F04" w:rsidRPr="00955F04" w:rsidRDefault="00955F04" w:rsidP="00955F04">
      <w:pPr>
        <w:pStyle w:val="ListBullet"/>
        <w:numPr>
          <w:ilvl w:val="0"/>
          <w:numId w:val="0"/>
        </w:numPr>
        <w:spacing w:after="40" w:line="360" w:lineRule="auto"/>
        <w:ind w:left="360"/>
        <w:rPr>
          <w:rFonts w:cs="Times New Roman"/>
          <w:sz w:val="24"/>
          <w:szCs w:val="28"/>
        </w:rPr>
      </w:pPr>
    </w:p>
    <w:p w14:paraId="1E0C5DD4" w14:textId="77777777" w:rsidR="00BD2BA0" w:rsidRPr="00955F04" w:rsidRDefault="00A90DC9" w:rsidP="00551083">
      <w:pPr>
        <w:spacing w:after="100" w:line="360" w:lineRule="auto"/>
        <w:rPr>
          <w:rFonts w:cs="Times New Roman"/>
          <w:b/>
          <w:bCs/>
          <w:sz w:val="28"/>
          <w:szCs w:val="32"/>
        </w:rPr>
      </w:pPr>
      <w:r w:rsidRPr="00955F04">
        <w:rPr>
          <w:rFonts w:cs="Times New Roman"/>
          <w:b/>
          <w:bCs/>
          <w:sz w:val="28"/>
          <w:szCs w:val="32"/>
        </w:rPr>
        <w:t>2.4 Proposed Contribution</w:t>
      </w:r>
    </w:p>
    <w:p w14:paraId="5B7851AD" w14:textId="77777777" w:rsidR="00BD2BA0" w:rsidRDefault="00A90DC9" w:rsidP="00551083">
      <w:pPr>
        <w:spacing w:after="100" w:line="360" w:lineRule="auto"/>
        <w:rPr>
          <w:rFonts w:cs="Times New Roman"/>
          <w:sz w:val="24"/>
          <w:szCs w:val="28"/>
        </w:rPr>
      </w:pPr>
      <w:r w:rsidRPr="00955F04">
        <w:rPr>
          <w:rFonts w:cs="Times New Roman"/>
          <w:sz w:val="24"/>
          <w:szCs w:val="28"/>
        </w:rPr>
        <w:t>The proposed contribution of Module 3 – Secure Coding Guidance is a structured guidance stage that connects vulnerability information with secure coding recommendations. The module supports the project's central objective by helping transform detected security concerns into actions that reduce buffer overflow risk.</w:t>
      </w:r>
    </w:p>
    <w:p w14:paraId="30B2DA17" w14:textId="77777777" w:rsidR="00955F04" w:rsidRPr="00955F04" w:rsidRDefault="00955F04" w:rsidP="00551083">
      <w:pPr>
        <w:spacing w:after="100" w:line="360" w:lineRule="auto"/>
        <w:rPr>
          <w:rFonts w:cs="Times New Roman"/>
          <w:sz w:val="24"/>
          <w:szCs w:val="28"/>
        </w:rPr>
      </w:pPr>
    </w:p>
    <w:p w14:paraId="31E23483" w14:textId="77777777" w:rsidR="00BD2BA0" w:rsidRDefault="00A90DC9" w:rsidP="00551083">
      <w:pPr>
        <w:spacing w:after="100" w:line="360" w:lineRule="auto"/>
        <w:rPr>
          <w:rFonts w:cs="Times New Roman"/>
          <w:b/>
          <w:bCs/>
          <w:sz w:val="28"/>
          <w:szCs w:val="32"/>
        </w:rPr>
      </w:pPr>
      <w:r w:rsidRPr="00955F04">
        <w:rPr>
          <w:rFonts w:cs="Times New Roman"/>
          <w:b/>
          <w:bCs/>
          <w:sz w:val="28"/>
          <w:szCs w:val="32"/>
        </w:rPr>
        <w:lastRenderedPageBreak/>
        <w:t>2.5 Module Input Description</w:t>
      </w:r>
    </w:p>
    <w:p w14:paraId="76C1726C" w14:textId="77777777" w:rsidR="00955F04" w:rsidRPr="00955F04" w:rsidRDefault="00955F04" w:rsidP="00551083">
      <w:pPr>
        <w:spacing w:after="100" w:line="360" w:lineRule="auto"/>
        <w:rPr>
          <w:rFonts w:cs="Times New Roman"/>
          <w:b/>
          <w:bCs/>
          <w:sz w:val="28"/>
          <w:szCs w:val="32"/>
        </w:rPr>
      </w:pPr>
    </w:p>
    <w:tbl>
      <w:tblPr>
        <w:tblStyle w:val="TableGrid"/>
        <w:tblW w:w="10263" w:type="dxa"/>
        <w:jc w:val="center"/>
        <w:tblLook w:val="04A0" w:firstRow="1" w:lastRow="0" w:firstColumn="1" w:lastColumn="0" w:noHBand="0" w:noVBand="1"/>
      </w:tblPr>
      <w:tblGrid>
        <w:gridCol w:w="3421"/>
        <w:gridCol w:w="3421"/>
        <w:gridCol w:w="3421"/>
      </w:tblGrid>
      <w:tr w:rsidR="00BD2BA0" w:rsidRPr="00955F04" w14:paraId="73B59271" w14:textId="77777777" w:rsidTr="00955F04">
        <w:trPr>
          <w:trHeight w:val="629"/>
          <w:tblHeader/>
          <w:jc w:val="center"/>
        </w:trPr>
        <w:tc>
          <w:tcPr>
            <w:tcW w:w="3421" w:type="dxa"/>
            <w:shd w:val="clear" w:color="auto" w:fill="D9E2F3"/>
          </w:tcPr>
          <w:p w14:paraId="4E055730"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Attribute</w:t>
            </w:r>
          </w:p>
        </w:tc>
        <w:tc>
          <w:tcPr>
            <w:tcW w:w="3421" w:type="dxa"/>
            <w:shd w:val="clear" w:color="auto" w:fill="D9E2F3"/>
          </w:tcPr>
          <w:p w14:paraId="3DEE9EDC"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Description</w:t>
            </w:r>
          </w:p>
        </w:tc>
        <w:tc>
          <w:tcPr>
            <w:tcW w:w="3421" w:type="dxa"/>
            <w:shd w:val="clear" w:color="auto" w:fill="D9E2F3"/>
          </w:tcPr>
          <w:p w14:paraId="06513046"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Role</w:t>
            </w:r>
          </w:p>
        </w:tc>
      </w:tr>
      <w:tr w:rsidR="00BD2BA0" w:rsidRPr="00955F04" w14:paraId="6B5E0FC7" w14:textId="77777777" w:rsidTr="00955F04">
        <w:trPr>
          <w:trHeight w:val="661"/>
          <w:jc w:val="center"/>
        </w:trPr>
        <w:tc>
          <w:tcPr>
            <w:tcW w:w="3421" w:type="dxa"/>
            <w:vAlign w:val="center"/>
          </w:tcPr>
          <w:p w14:paraId="17BFEEEA"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Security Finding</w:t>
            </w:r>
          </w:p>
        </w:tc>
        <w:tc>
          <w:tcPr>
            <w:tcW w:w="3421" w:type="dxa"/>
            <w:vAlign w:val="center"/>
          </w:tcPr>
          <w:p w14:paraId="393D5635"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Identified security concern</w:t>
            </w:r>
          </w:p>
        </w:tc>
        <w:tc>
          <w:tcPr>
            <w:tcW w:w="3421" w:type="dxa"/>
            <w:vAlign w:val="center"/>
          </w:tcPr>
          <w:p w14:paraId="012108DF"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Primary input</w:t>
            </w:r>
          </w:p>
        </w:tc>
      </w:tr>
      <w:tr w:rsidR="00BD2BA0" w:rsidRPr="00955F04" w14:paraId="6F17EAAA" w14:textId="77777777" w:rsidTr="00955F04">
        <w:trPr>
          <w:trHeight w:val="1292"/>
          <w:jc w:val="center"/>
        </w:trPr>
        <w:tc>
          <w:tcPr>
            <w:tcW w:w="3421" w:type="dxa"/>
            <w:vAlign w:val="center"/>
          </w:tcPr>
          <w:p w14:paraId="12902B0D"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Code Context</w:t>
            </w:r>
          </w:p>
        </w:tc>
        <w:tc>
          <w:tcPr>
            <w:tcW w:w="3421" w:type="dxa"/>
            <w:vAlign w:val="center"/>
          </w:tcPr>
          <w:p w14:paraId="3FD04400"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Relevant source-code location and surrounding logic</w:t>
            </w:r>
          </w:p>
        </w:tc>
        <w:tc>
          <w:tcPr>
            <w:tcW w:w="3421" w:type="dxa"/>
            <w:vAlign w:val="center"/>
          </w:tcPr>
          <w:p w14:paraId="33CD8945"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Context</w:t>
            </w:r>
          </w:p>
        </w:tc>
      </w:tr>
      <w:tr w:rsidR="00BD2BA0" w:rsidRPr="00955F04" w14:paraId="059637C2" w14:textId="77777777" w:rsidTr="00955F04">
        <w:trPr>
          <w:trHeight w:val="629"/>
          <w:jc w:val="center"/>
        </w:trPr>
        <w:tc>
          <w:tcPr>
            <w:tcW w:w="3421" w:type="dxa"/>
            <w:vAlign w:val="center"/>
          </w:tcPr>
          <w:p w14:paraId="03926A5B"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Weakness Information</w:t>
            </w:r>
          </w:p>
        </w:tc>
        <w:tc>
          <w:tcPr>
            <w:tcW w:w="3421" w:type="dxa"/>
            <w:vAlign w:val="center"/>
          </w:tcPr>
          <w:p w14:paraId="2306DC6F"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Description of the buffer-related concern</w:t>
            </w:r>
          </w:p>
        </w:tc>
        <w:tc>
          <w:tcPr>
            <w:tcW w:w="3421" w:type="dxa"/>
            <w:vAlign w:val="center"/>
          </w:tcPr>
          <w:p w14:paraId="59434AB7"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Guidance basis</w:t>
            </w:r>
          </w:p>
        </w:tc>
      </w:tr>
      <w:tr w:rsidR="00BD2BA0" w:rsidRPr="00955F04" w14:paraId="52D46587" w14:textId="77777777" w:rsidTr="00955F04">
        <w:trPr>
          <w:trHeight w:val="661"/>
          <w:jc w:val="center"/>
        </w:trPr>
        <w:tc>
          <w:tcPr>
            <w:tcW w:w="3421" w:type="dxa"/>
            <w:vAlign w:val="center"/>
          </w:tcPr>
          <w:p w14:paraId="6EE5C8D1"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Risk Indicator</w:t>
            </w:r>
          </w:p>
        </w:tc>
        <w:tc>
          <w:tcPr>
            <w:tcW w:w="3421" w:type="dxa"/>
            <w:vAlign w:val="center"/>
          </w:tcPr>
          <w:p w14:paraId="0055F4BD"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Structured indication of security concern</w:t>
            </w:r>
          </w:p>
        </w:tc>
        <w:tc>
          <w:tcPr>
            <w:tcW w:w="3421" w:type="dxa"/>
            <w:vAlign w:val="center"/>
          </w:tcPr>
          <w:p w14:paraId="7C9A9F0B"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Priority support</w:t>
            </w:r>
          </w:p>
        </w:tc>
      </w:tr>
      <w:tr w:rsidR="00BD2BA0" w:rsidRPr="00955F04" w14:paraId="7264A42F" w14:textId="77777777" w:rsidTr="00955F04">
        <w:trPr>
          <w:trHeight w:val="629"/>
          <w:jc w:val="center"/>
        </w:trPr>
        <w:tc>
          <w:tcPr>
            <w:tcW w:w="3421" w:type="dxa"/>
            <w:vAlign w:val="center"/>
          </w:tcPr>
          <w:p w14:paraId="3947CFEC"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Recommendation</w:t>
            </w:r>
          </w:p>
        </w:tc>
        <w:tc>
          <w:tcPr>
            <w:tcW w:w="3421" w:type="dxa"/>
            <w:vAlign w:val="center"/>
          </w:tcPr>
          <w:p w14:paraId="13006F72"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Secure coding action</w:t>
            </w:r>
          </w:p>
        </w:tc>
        <w:tc>
          <w:tcPr>
            <w:tcW w:w="3421" w:type="dxa"/>
            <w:vAlign w:val="center"/>
          </w:tcPr>
          <w:p w14:paraId="12C032AC"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Module output</w:t>
            </w:r>
          </w:p>
        </w:tc>
      </w:tr>
      <w:tr w:rsidR="00BD2BA0" w:rsidRPr="00955F04" w14:paraId="0E5F1489" w14:textId="77777777" w:rsidTr="00955F04">
        <w:trPr>
          <w:trHeight w:val="629"/>
          <w:jc w:val="center"/>
        </w:trPr>
        <w:tc>
          <w:tcPr>
            <w:tcW w:w="3421" w:type="dxa"/>
            <w:vAlign w:val="center"/>
          </w:tcPr>
          <w:p w14:paraId="19FB85A7"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Validation Status</w:t>
            </w:r>
          </w:p>
        </w:tc>
        <w:tc>
          <w:tcPr>
            <w:tcW w:w="3421" w:type="dxa"/>
            <w:vAlign w:val="center"/>
          </w:tcPr>
          <w:p w14:paraId="614324C4"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Review state of the guidance</w:t>
            </w:r>
          </w:p>
        </w:tc>
        <w:tc>
          <w:tcPr>
            <w:tcW w:w="3421" w:type="dxa"/>
            <w:vAlign w:val="center"/>
          </w:tcPr>
          <w:p w14:paraId="67E66FE2"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Quality check</w:t>
            </w:r>
          </w:p>
        </w:tc>
      </w:tr>
    </w:tbl>
    <w:p w14:paraId="70A380AB" w14:textId="77777777" w:rsidR="00BD2BA0" w:rsidRPr="00551083" w:rsidRDefault="00A90DC9" w:rsidP="00551083">
      <w:pPr>
        <w:spacing w:line="360" w:lineRule="auto"/>
        <w:rPr>
          <w:rFonts w:cs="Times New Roman"/>
        </w:rPr>
      </w:pPr>
      <w:r w:rsidRPr="00551083">
        <w:rPr>
          <w:rFonts w:cs="Times New Roman"/>
        </w:rPr>
        <w:br w:type="page"/>
      </w:r>
    </w:p>
    <w:p w14:paraId="4B8C031A" w14:textId="77777777" w:rsidR="00BD2BA0" w:rsidRPr="00551083" w:rsidRDefault="00A90DC9" w:rsidP="00551083">
      <w:pPr>
        <w:spacing w:line="360" w:lineRule="auto"/>
        <w:jc w:val="center"/>
        <w:rPr>
          <w:rFonts w:cs="Times New Roman"/>
        </w:rPr>
      </w:pPr>
      <w:r w:rsidRPr="00551083">
        <w:rPr>
          <w:rFonts w:cs="Times New Roman"/>
          <w:b/>
          <w:sz w:val="30"/>
        </w:rPr>
        <w:lastRenderedPageBreak/>
        <w:t>CHAPTER 3</w:t>
      </w:r>
    </w:p>
    <w:p w14:paraId="555FD456" w14:textId="77777777" w:rsidR="00BD2BA0" w:rsidRPr="00551083" w:rsidRDefault="00A90DC9" w:rsidP="00551083">
      <w:pPr>
        <w:spacing w:line="360" w:lineRule="auto"/>
        <w:jc w:val="center"/>
        <w:rPr>
          <w:rFonts w:cs="Times New Roman"/>
        </w:rPr>
      </w:pPr>
      <w:r w:rsidRPr="00955F04">
        <w:rPr>
          <w:rFonts w:cs="Times New Roman"/>
          <w:b/>
          <w:sz w:val="28"/>
          <w:szCs w:val="24"/>
        </w:rPr>
        <w:t>ENGINEERING DESIGN &amp; TRADE-OFFS, SUSTAINABILITY, ETHICS, SAFETY, RISK &amp; SECURITY</w:t>
      </w:r>
    </w:p>
    <w:p w14:paraId="5861C38D" w14:textId="77777777" w:rsidR="00BD2BA0" w:rsidRPr="00955F04" w:rsidRDefault="00A90DC9" w:rsidP="00551083">
      <w:pPr>
        <w:spacing w:after="100" w:line="360" w:lineRule="auto"/>
        <w:rPr>
          <w:rFonts w:cs="Times New Roman"/>
          <w:sz w:val="32"/>
          <w:szCs w:val="36"/>
        </w:rPr>
      </w:pPr>
      <w:r w:rsidRPr="00955F04">
        <w:rPr>
          <w:rFonts w:cs="Times New Roman"/>
          <w:sz w:val="32"/>
          <w:szCs w:val="36"/>
        </w:rPr>
        <w:t>3.1 Requirements</w:t>
      </w:r>
    </w:p>
    <w:p w14:paraId="3997F009" w14:textId="77777777" w:rsidR="00BD2BA0" w:rsidRPr="00955F04" w:rsidRDefault="00A90DC9" w:rsidP="00551083">
      <w:pPr>
        <w:spacing w:after="100" w:line="360" w:lineRule="auto"/>
        <w:rPr>
          <w:rFonts w:cs="Times New Roman"/>
          <w:sz w:val="32"/>
          <w:szCs w:val="36"/>
        </w:rPr>
      </w:pPr>
      <w:r w:rsidRPr="00955F04">
        <w:rPr>
          <w:rFonts w:cs="Times New Roman"/>
          <w:sz w:val="32"/>
          <w:szCs w:val="36"/>
        </w:rPr>
        <w:t>3.1.1 Stakeholder / User Requirements</w:t>
      </w:r>
    </w:p>
    <w:tbl>
      <w:tblPr>
        <w:tblStyle w:val="TableGrid"/>
        <w:tblW w:w="0" w:type="auto"/>
        <w:jc w:val="center"/>
        <w:tblLook w:val="04A0" w:firstRow="1" w:lastRow="0" w:firstColumn="1" w:lastColumn="0" w:noHBand="0" w:noVBand="1"/>
      </w:tblPr>
      <w:tblGrid>
        <w:gridCol w:w="3309"/>
        <w:gridCol w:w="3309"/>
        <w:gridCol w:w="3308"/>
      </w:tblGrid>
      <w:tr w:rsidR="00BD2BA0" w:rsidRPr="00955F04" w14:paraId="601BC15B" w14:textId="77777777">
        <w:trPr>
          <w:tblHeader/>
          <w:jc w:val="center"/>
        </w:trPr>
        <w:tc>
          <w:tcPr>
            <w:tcW w:w="3312" w:type="dxa"/>
            <w:shd w:val="clear" w:color="auto" w:fill="D9E2F3"/>
          </w:tcPr>
          <w:p w14:paraId="14E04DC2"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Stakeholder</w:t>
            </w:r>
          </w:p>
        </w:tc>
        <w:tc>
          <w:tcPr>
            <w:tcW w:w="3312" w:type="dxa"/>
            <w:shd w:val="clear" w:color="auto" w:fill="D9E2F3"/>
          </w:tcPr>
          <w:p w14:paraId="7C13BFB3"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Requirement</w:t>
            </w:r>
          </w:p>
        </w:tc>
        <w:tc>
          <w:tcPr>
            <w:tcW w:w="3312" w:type="dxa"/>
            <w:shd w:val="clear" w:color="auto" w:fill="D9E2F3"/>
          </w:tcPr>
          <w:p w14:paraId="1CAE2706"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Priority</w:t>
            </w:r>
          </w:p>
        </w:tc>
      </w:tr>
      <w:tr w:rsidR="00BD2BA0" w:rsidRPr="00955F04" w14:paraId="487A6F9E" w14:textId="77777777">
        <w:trPr>
          <w:jc w:val="center"/>
        </w:trPr>
        <w:tc>
          <w:tcPr>
            <w:tcW w:w="3312" w:type="dxa"/>
            <w:vAlign w:val="center"/>
          </w:tcPr>
          <w:p w14:paraId="23D5B865"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Developer</w:t>
            </w:r>
          </w:p>
        </w:tc>
        <w:tc>
          <w:tcPr>
            <w:tcW w:w="3312" w:type="dxa"/>
            <w:vAlign w:val="center"/>
          </w:tcPr>
          <w:p w14:paraId="590FC997"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Receive clear secure coding recommendations</w:t>
            </w:r>
          </w:p>
        </w:tc>
        <w:tc>
          <w:tcPr>
            <w:tcW w:w="3312" w:type="dxa"/>
            <w:vAlign w:val="center"/>
          </w:tcPr>
          <w:p w14:paraId="4DB589F6"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High</w:t>
            </w:r>
          </w:p>
        </w:tc>
      </w:tr>
      <w:tr w:rsidR="00BD2BA0" w:rsidRPr="00955F04" w14:paraId="53DFB2FA" w14:textId="77777777">
        <w:trPr>
          <w:jc w:val="center"/>
        </w:trPr>
        <w:tc>
          <w:tcPr>
            <w:tcW w:w="3312" w:type="dxa"/>
            <w:vAlign w:val="center"/>
          </w:tcPr>
          <w:p w14:paraId="1C18E4A8"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Security Analyst</w:t>
            </w:r>
          </w:p>
        </w:tc>
        <w:tc>
          <w:tcPr>
            <w:tcW w:w="3312" w:type="dxa"/>
            <w:vAlign w:val="center"/>
          </w:tcPr>
          <w:p w14:paraId="0208B5DC"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Review guidance associated with findings</w:t>
            </w:r>
          </w:p>
        </w:tc>
        <w:tc>
          <w:tcPr>
            <w:tcW w:w="3312" w:type="dxa"/>
            <w:vAlign w:val="center"/>
          </w:tcPr>
          <w:p w14:paraId="23356E93"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High</w:t>
            </w:r>
          </w:p>
        </w:tc>
      </w:tr>
      <w:tr w:rsidR="00BD2BA0" w:rsidRPr="00955F04" w14:paraId="6CD9F9F8" w14:textId="77777777">
        <w:trPr>
          <w:jc w:val="center"/>
        </w:trPr>
        <w:tc>
          <w:tcPr>
            <w:tcW w:w="3312" w:type="dxa"/>
            <w:vAlign w:val="center"/>
          </w:tcPr>
          <w:p w14:paraId="47E20CCB"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Project Team</w:t>
            </w:r>
          </w:p>
        </w:tc>
        <w:tc>
          <w:tcPr>
            <w:tcW w:w="3312" w:type="dxa"/>
            <w:vAlign w:val="center"/>
          </w:tcPr>
          <w:p w14:paraId="461197C5"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Generate guidance consistently</w:t>
            </w:r>
          </w:p>
        </w:tc>
        <w:tc>
          <w:tcPr>
            <w:tcW w:w="3312" w:type="dxa"/>
            <w:vAlign w:val="center"/>
          </w:tcPr>
          <w:p w14:paraId="2BF83A1B"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High</w:t>
            </w:r>
          </w:p>
        </w:tc>
      </w:tr>
      <w:tr w:rsidR="00BD2BA0" w:rsidRPr="00955F04" w14:paraId="446BD10D" w14:textId="77777777">
        <w:trPr>
          <w:jc w:val="center"/>
        </w:trPr>
        <w:tc>
          <w:tcPr>
            <w:tcW w:w="3312" w:type="dxa"/>
            <w:vAlign w:val="center"/>
          </w:tcPr>
          <w:p w14:paraId="015788F9"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System User</w:t>
            </w:r>
          </w:p>
        </w:tc>
        <w:tc>
          <w:tcPr>
            <w:tcW w:w="3312" w:type="dxa"/>
            <w:vAlign w:val="center"/>
          </w:tcPr>
          <w:p w14:paraId="162E5EE6"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View structured remediation information</w:t>
            </w:r>
          </w:p>
        </w:tc>
        <w:tc>
          <w:tcPr>
            <w:tcW w:w="3312" w:type="dxa"/>
            <w:vAlign w:val="center"/>
          </w:tcPr>
          <w:p w14:paraId="0BFB5801"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Medium</w:t>
            </w:r>
          </w:p>
        </w:tc>
      </w:tr>
      <w:tr w:rsidR="00BD2BA0" w:rsidRPr="00955F04" w14:paraId="2F71D5A6" w14:textId="77777777">
        <w:trPr>
          <w:jc w:val="center"/>
        </w:trPr>
        <w:tc>
          <w:tcPr>
            <w:tcW w:w="3312" w:type="dxa"/>
            <w:vAlign w:val="center"/>
          </w:tcPr>
          <w:p w14:paraId="773FC822"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Security Team</w:t>
            </w:r>
          </w:p>
        </w:tc>
        <w:tc>
          <w:tcPr>
            <w:tcW w:w="3312" w:type="dxa"/>
            <w:vAlign w:val="center"/>
          </w:tcPr>
          <w:p w14:paraId="64EDB1CB"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Use recommendations to support prevention</w:t>
            </w:r>
          </w:p>
        </w:tc>
        <w:tc>
          <w:tcPr>
            <w:tcW w:w="3312" w:type="dxa"/>
            <w:vAlign w:val="center"/>
          </w:tcPr>
          <w:p w14:paraId="0DCA92E3"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Medium</w:t>
            </w:r>
          </w:p>
        </w:tc>
      </w:tr>
    </w:tbl>
    <w:p w14:paraId="611B9BDF" w14:textId="77777777" w:rsidR="00955F04" w:rsidRDefault="00955F04" w:rsidP="00551083">
      <w:pPr>
        <w:spacing w:after="100" w:line="360" w:lineRule="auto"/>
        <w:rPr>
          <w:rFonts w:cs="Times New Roman"/>
          <w:b/>
          <w:bCs/>
          <w:sz w:val="28"/>
          <w:szCs w:val="32"/>
        </w:rPr>
      </w:pPr>
    </w:p>
    <w:p w14:paraId="3D1E0A36" w14:textId="0C48D4E2" w:rsidR="00BD2BA0" w:rsidRPr="00955F04" w:rsidRDefault="00A90DC9" w:rsidP="00551083">
      <w:pPr>
        <w:spacing w:after="100" w:line="360" w:lineRule="auto"/>
        <w:rPr>
          <w:rFonts w:cs="Times New Roman"/>
          <w:b/>
          <w:bCs/>
          <w:sz w:val="28"/>
          <w:szCs w:val="32"/>
        </w:rPr>
      </w:pPr>
      <w:r w:rsidRPr="00955F04">
        <w:rPr>
          <w:rFonts w:cs="Times New Roman"/>
          <w:b/>
          <w:bCs/>
          <w:sz w:val="28"/>
          <w:szCs w:val="32"/>
        </w:rPr>
        <w:t>3.2 Alternative Solutions &amp; Evaluation</w:t>
      </w:r>
    </w:p>
    <w:tbl>
      <w:tblPr>
        <w:tblStyle w:val="TableGrid"/>
        <w:tblW w:w="0" w:type="auto"/>
        <w:jc w:val="center"/>
        <w:tblLook w:val="04A0" w:firstRow="1" w:lastRow="0" w:firstColumn="1" w:lastColumn="0" w:noHBand="0" w:noVBand="1"/>
      </w:tblPr>
      <w:tblGrid>
        <w:gridCol w:w="2482"/>
        <w:gridCol w:w="2482"/>
        <w:gridCol w:w="2482"/>
        <w:gridCol w:w="2480"/>
      </w:tblGrid>
      <w:tr w:rsidR="00BD2BA0" w:rsidRPr="00955F04" w14:paraId="7C093166" w14:textId="77777777">
        <w:trPr>
          <w:tblHeader/>
          <w:jc w:val="center"/>
        </w:trPr>
        <w:tc>
          <w:tcPr>
            <w:tcW w:w="2484" w:type="dxa"/>
            <w:shd w:val="clear" w:color="auto" w:fill="D9E2F3"/>
          </w:tcPr>
          <w:p w14:paraId="447A8957"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Approach</w:t>
            </w:r>
          </w:p>
        </w:tc>
        <w:tc>
          <w:tcPr>
            <w:tcW w:w="2484" w:type="dxa"/>
            <w:shd w:val="clear" w:color="auto" w:fill="D9E2F3"/>
          </w:tcPr>
          <w:p w14:paraId="2BF3B2A3"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Benefit</w:t>
            </w:r>
          </w:p>
        </w:tc>
        <w:tc>
          <w:tcPr>
            <w:tcW w:w="2484" w:type="dxa"/>
            <w:shd w:val="clear" w:color="auto" w:fill="D9E2F3"/>
          </w:tcPr>
          <w:p w14:paraId="3F18DD7F"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Disadvantage</w:t>
            </w:r>
          </w:p>
        </w:tc>
        <w:tc>
          <w:tcPr>
            <w:tcW w:w="2484" w:type="dxa"/>
            <w:shd w:val="clear" w:color="auto" w:fill="D9E2F3"/>
          </w:tcPr>
          <w:p w14:paraId="37F63983" w14:textId="77777777" w:rsidR="00BD2BA0" w:rsidRPr="00955F04" w:rsidRDefault="00A90DC9" w:rsidP="00551083">
            <w:pPr>
              <w:spacing w:line="360" w:lineRule="auto"/>
              <w:jc w:val="center"/>
              <w:rPr>
                <w:rFonts w:cs="Times New Roman"/>
                <w:sz w:val="28"/>
                <w:szCs w:val="36"/>
              </w:rPr>
            </w:pPr>
            <w:r w:rsidRPr="00955F04">
              <w:rPr>
                <w:rFonts w:cs="Times New Roman"/>
                <w:b/>
                <w:sz w:val="28"/>
                <w:szCs w:val="36"/>
              </w:rPr>
              <w:t>Decision</w:t>
            </w:r>
          </w:p>
        </w:tc>
      </w:tr>
      <w:tr w:rsidR="00BD2BA0" w:rsidRPr="00955F04" w14:paraId="7AB048D3" w14:textId="77777777">
        <w:trPr>
          <w:jc w:val="center"/>
        </w:trPr>
        <w:tc>
          <w:tcPr>
            <w:tcW w:w="2484" w:type="dxa"/>
            <w:vAlign w:val="center"/>
          </w:tcPr>
          <w:p w14:paraId="07B91BF5"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Manual guidance</w:t>
            </w:r>
          </w:p>
        </w:tc>
        <w:tc>
          <w:tcPr>
            <w:tcW w:w="2484" w:type="dxa"/>
            <w:vAlign w:val="center"/>
          </w:tcPr>
          <w:p w14:paraId="637229E5"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Simple and direct</w:t>
            </w:r>
          </w:p>
        </w:tc>
        <w:tc>
          <w:tcPr>
            <w:tcW w:w="2484" w:type="dxa"/>
            <w:vAlign w:val="center"/>
          </w:tcPr>
          <w:p w14:paraId="2DBE1042"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Time-consuming and repetitive</w:t>
            </w:r>
          </w:p>
        </w:tc>
        <w:tc>
          <w:tcPr>
            <w:tcW w:w="2484" w:type="dxa"/>
            <w:vAlign w:val="center"/>
          </w:tcPr>
          <w:p w14:paraId="6F827430"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Baseline</w:t>
            </w:r>
          </w:p>
        </w:tc>
      </w:tr>
      <w:tr w:rsidR="00BD2BA0" w:rsidRPr="00955F04" w14:paraId="71F54D08" w14:textId="77777777">
        <w:trPr>
          <w:jc w:val="center"/>
        </w:trPr>
        <w:tc>
          <w:tcPr>
            <w:tcW w:w="2484" w:type="dxa"/>
            <w:vAlign w:val="center"/>
          </w:tcPr>
          <w:p w14:paraId="57E6BC5D"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Rule-based guidance</w:t>
            </w:r>
          </w:p>
        </w:tc>
        <w:tc>
          <w:tcPr>
            <w:tcW w:w="2484" w:type="dxa"/>
            <w:vAlign w:val="center"/>
          </w:tcPr>
          <w:p w14:paraId="49D52369"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Consistent recommendations</w:t>
            </w:r>
          </w:p>
        </w:tc>
        <w:tc>
          <w:tcPr>
            <w:tcW w:w="2484" w:type="dxa"/>
            <w:vAlign w:val="center"/>
          </w:tcPr>
          <w:p w14:paraId="10BC5501"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Limited contextual flexibility</w:t>
            </w:r>
          </w:p>
        </w:tc>
        <w:tc>
          <w:tcPr>
            <w:tcW w:w="2484" w:type="dxa"/>
            <w:vAlign w:val="center"/>
          </w:tcPr>
          <w:p w14:paraId="2415C362"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Useful approach</w:t>
            </w:r>
          </w:p>
        </w:tc>
      </w:tr>
      <w:tr w:rsidR="00BD2BA0" w:rsidRPr="00955F04" w14:paraId="11FDD90E" w14:textId="77777777">
        <w:trPr>
          <w:jc w:val="center"/>
        </w:trPr>
        <w:tc>
          <w:tcPr>
            <w:tcW w:w="2484" w:type="dxa"/>
            <w:vAlign w:val="center"/>
          </w:tcPr>
          <w:p w14:paraId="6A992237"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AI-assisted guidance</w:t>
            </w:r>
          </w:p>
        </w:tc>
        <w:tc>
          <w:tcPr>
            <w:tcW w:w="2484" w:type="dxa"/>
            <w:vAlign w:val="center"/>
          </w:tcPr>
          <w:p w14:paraId="0FC290FE"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Can organize patterns and context</w:t>
            </w:r>
          </w:p>
        </w:tc>
        <w:tc>
          <w:tcPr>
            <w:tcW w:w="2484" w:type="dxa"/>
            <w:vAlign w:val="center"/>
          </w:tcPr>
          <w:p w14:paraId="3641212A"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Requires validation</w:t>
            </w:r>
          </w:p>
        </w:tc>
        <w:tc>
          <w:tcPr>
            <w:tcW w:w="2484" w:type="dxa"/>
            <w:vAlign w:val="center"/>
          </w:tcPr>
          <w:p w14:paraId="7BA20745" w14:textId="77777777" w:rsidR="00BD2BA0" w:rsidRPr="00955F04" w:rsidRDefault="00A90DC9" w:rsidP="00551083">
            <w:pPr>
              <w:spacing w:line="360" w:lineRule="auto"/>
              <w:jc w:val="center"/>
              <w:rPr>
                <w:rFonts w:cs="Times New Roman"/>
                <w:sz w:val="24"/>
                <w:szCs w:val="32"/>
              </w:rPr>
            </w:pPr>
            <w:r w:rsidRPr="00955F04">
              <w:rPr>
                <w:rFonts w:cs="Times New Roman"/>
                <w:sz w:val="24"/>
                <w:szCs w:val="32"/>
              </w:rPr>
              <w:t>Selected approach</w:t>
            </w:r>
          </w:p>
        </w:tc>
      </w:tr>
    </w:tbl>
    <w:p w14:paraId="1E7200E5" w14:textId="77777777" w:rsidR="00955F04" w:rsidRDefault="00955F04" w:rsidP="00551083">
      <w:pPr>
        <w:spacing w:after="100" w:line="360" w:lineRule="auto"/>
        <w:rPr>
          <w:rFonts w:cs="Times New Roman"/>
        </w:rPr>
      </w:pPr>
    </w:p>
    <w:p w14:paraId="0A518365" w14:textId="77777777" w:rsidR="00955F04" w:rsidRDefault="00955F04" w:rsidP="00551083">
      <w:pPr>
        <w:spacing w:after="100" w:line="360" w:lineRule="auto"/>
        <w:rPr>
          <w:rFonts w:cs="Times New Roman"/>
        </w:rPr>
      </w:pPr>
    </w:p>
    <w:p w14:paraId="1D0C40E1" w14:textId="77777777" w:rsidR="00955F04" w:rsidRDefault="00955F04" w:rsidP="00551083">
      <w:pPr>
        <w:spacing w:after="100" w:line="360" w:lineRule="auto"/>
        <w:rPr>
          <w:rFonts w:cs="Times New Roman"/>
        </w:rPr>
      </w:pPr>
    </w:p>
    <w:p w14:paraId="79F4202A" w14:textId="77777777" w:rsidR="00955F04" w:rsidRDefault="00955F04" w:rsidP="00551083">
      <w:pPr>
        <w:spacing w:after="100" w:line="360" w:lineRule="auto"/>
        <w:rPr>
          <w:rFonts w:cs="Times New Roman"/>
        </w:rPr>
      </w:pPr>
    </w:p>
    <w:p w14:paraId="2A566234" w14:textId="77777777" w:rsidR="00955F04" w:rsidRDefault="00955F04" w:rsidP="00551083">
      <w:pPr>
        <w:spacing w:after="100" w:line="360" w:lineRule="auto"/>
        <w:rPr>
          <w:rFonts w:cs="Times New Roman"/>
        </w:rPr>
      </w:pPr>
    </w:p>
    <w:p w14:paraId="527CB2A5" w14:textId="2582E9F7" w:rsidR="00BD2BA0" w:rsidRDefault="00A90DC9" w:rsidP="00551083">
      <w:pPr>
        <w:spacing w:after="100" w:line="360" w:lineRule="auto"/>
        <w:rPr>
          <w:rFonts w:cs="Times New Roman"/>
          <w:b/>
          <w:bCs/>
          <w:sz w:val="28"/>
          <w:szCs w:val="32"/>
        </w:rPr>
      </w:pPr>
      <w:r w:rsidRPr="00955F04">
        <w:rPr>
          <w:rFonts w:cs="Times New Roman"/>
          <w:b/>
          <w:bCs/>
          <w:sz w:val="28"/>
          <w:szCs w:val="32"/>
        </w:rPr>
        <w:lastRenderedPageBreak/>
        <w:t>3.3 Selected Design &amp; Detailed Design</w:t>
      </w:r>
    </w:p>
    <w:p w14:paraId="66DA10AB" w14:textId="56BE5A4B" w:rsidR="000460CA" w:rsidRDefault="000460CA" w:rsidP="00551083">
      <w:pPr>
        <w:spacing w:after="100" w:line="360" w:lineRule="auto"/>
        <w:rPr>
          <w:rFonts w:cs="Times New Roman"/>
          <w:b/>
          <w:bCs/>
          <w:sz w:val="28"/>
          <w:szCs w:val="32"/>
        </w:rPr>
      </w:pPr>
      <w:r w:rsidRPr="00C11FDD">
        <w:rPr>
          <w:rFonts w:cs="Times New Roman"/>
          <w:noProof/>
          <w:sz w:val="24"/>
          <w:szCs w:val="24"/>
        </w:rPr>
        <w:drawing>
          <wp:inline distT="0" distB="0" distL="0" distR="0" wp14:anchorId="5F9AD7D8" wp14:editId="6D18A074">
            <wp:extent cx="6309360" cy="2865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_code_architecture.png"/>
                    <pic:cNvPicPr/>
                  </pic:nvPicPr>
                  <pic:blipFill>
                    <a:blip r:embed="rId9"/>
                    <a:stretch>
                      <a:fillRect/>
                    </a:stretch>
                  </pic:blipFill>
                  <pic:spPr>
                    <a:xfrm>
                      <a:off x="0" y="0"/>
                      <a:ext cx="6309360" cy="2865982"/>
                    </a:xfrm>
                    <a:prstGeom prst="rect">
                      <a:avLst/>
                    </a:prstGeom>
                  </pic:spPr>
                </pic:pic>
              </a:graphicData>
            </a:graphic>
          </wp:inline>
        </w:drawing>
      </w:r>
    </w:p>
    <w:p w14:paraId="080EBEF7" w14:textId="3CECA17F" w:rsidR="000460CA" w:rsidRPr="000460CA" w:rsidRDefault="000460CA" w:rsidP="000460CA">
      <w:pPr>
        <w:spacing w:line="360" w:lineRule="auto"/>
        <w:jc w:val="center"/>
        <w:rPr>
          <w:rFonts w:cs="Times New Roman"/>
          <w:sz w:val="24"/>
          <w:szCs w:val="24"/>
        </w:rPr>
      </w:pPr>
      <w:r w:rsidRPr="00C11FDD">
        <w:rPr>
          <w:rFonts w:cs="Times New Roman"/>
          <w:i/>
          <w:sz w:val="24"/>
          <w:szCs w:val="24"/>
        </w:rPr>
        <w:t>Figure 3.3.1 System Architecture of the Proposed AI-Based Secure Code Analysis System</w:t>
      </w:r>
    </w:p>
    <w:p w14:paraId="14DE4580" w14:textId="77777777" w:rsidR="00BD2BA0" w:rsidRPr="00955F04" w:rsidRDefault="00A90DC9" w:rsidP="00551083">
      <w:pPr>
        <w:spacing w:after="100" w:line="360" w:lineRule="auto"/>
        <w:rPr>
          <w:rFonts w:cs="Times New Roman"/>
          <w:sz w:val="24"/>
          <w:szCs w:val="28"/>
        </w:rPr>
      </w:pPr>
      <w:r w:rsidRPr="00955F04">
        <w:rPr>
          <w:rFonts w:cs="Times New Roman"/>
          <w:sz w:val="24"/>
          <w:szCs w:val="28"/>
        </w:rPr>
        <w:t>The proposed design places Module 3 – Secure Coding Guidance after the vulnerability-focused analysis stage. The module receives a validated security finding and relevant code context, interprets the issue, generates a secure coding recommendation, and presents the guidance for developer review.</w:t>
      </w:r>
    </w:p>
    <w:p w14:paraId="7E54F563" w14:textId="77777777" w:rsidR="00BD2BA0" w:rsidRPr="00955F04" w:rsidRDefault="00A90DC9" w:rsidP="00551083">
      <w:pPr>
        <w:spacing w:after="100" w:line="360" w:lineRule="auto"/>
        <w:rPr>
          <w:rFonts w:cs="Times New Roman"/>
          <w:b/>
          <w:bCs/>
          <w:sz w:val="28"/>
          <w:szCs w:val="32"/>
        </w:rPr>
      </w:pPr>
      <w:r w:rsidRPr="00955F04">
        <w:rPr>
          <w:rFonts w:cs="Times New Roman"/>
          <w:b/>
          <w:bCs/>
          <w:sz w:val="28"/>
          <w:szCs w:val="32"/>
        </w:rPr>
        <w:t>3.4 Sustainability</w:t>
      </w:r>
    </w:p>
    <w:p w14:paraId="1C56DDFD" w14:textId="77777777" w:rsidR="00BD2BA0" w:rsidRPr="00955F04" w:rsidRDefault="00A90DC9" w:rsidP="00551083">
      <w:pPr>
        <w:spacing w:after="100" w:line="360" w:lineRule="auto"/>
        <w:rPr>
          <w:rFonts w:cs="Times New Roman"/>
          <w:sz w:val="24"/>
          <w:szCs w:val="28"/>
        </w:rPr>
      </w:pPr>
      <w:r w:rsidRPr="00955F04">
        <w:rPr>
          <w:rFonts w:cs="Times New Roman"/>
          <w:sz w:val="24"/>
          <w:szCs w:val="28"/>
        </w:rPr>
        <w:t>Early secure coding guidance supports sustainable software development by encouraging correction during development. Clear recommendations can reduce repeated manual review effort and help maintain consistent security practices across code changes.</w:t>
      </w:r>
    </w:p>
    <w:p w14:paraId="4B8EF2AC" w14:textId="77777777" w:rsidR="00BD2BA0" w:rsidRPr="00955F04" w:rsidRDefault="00A90DC9" w:rsidP="00551083">
      <w:pPr>
        <w:spacing w:after="100" w:line="360" w:lineRule="auto"/>
        <w:rPr>
          <w:rFonts w:cs="Times New Roman"/>
          <w:b/>
          <w:bCs/>
          <w:sz w:val="28"/>
          <w:szCs w:val="32"/>
        </w:rPr>
      </w:pPr>
      <w:r w:rsidRPr="00955F04">
        <w:rPr>
          <w:rFonts w:cs="Times New Roman"/>
          <w:b/>
          <w:bCs/>
          <w:sz w:val="28"/>
          <w:szCs w:val="32"/>
        </w:rPr>
        <w:t>3.5 Ethics, Safety, Risk &amp; Security</w:t>
      </w:r>
    </w:p>
    <w:p w14:paraId="4600A06D" w14:textId="77777777" w:rsidR="00BD2BA0" w:rsidRPr="00955F04" w:rsidRDefault="00A90DC9" w:rsidP="00551083">
      <w:pPr>
        <w:pStyle w:val="ListBullet"/>
        <w:spacing w:after="40" w:line="360" w:lineRule="auto"/>
        <w:rPr>
          <w:rFonts w:cs="Times New Roman"/>
          <w:sz w:val="24"/>
          <w:szCs w:val="28"/>
        </w:rPr>
      </w:pPr>
      <w:r w:rsidRPr="00955F04">
        <w:rPr>
          <w:rFonts w:cs="Times New Roman"/>
          <w:sz w:val="24"/>
          <w:szCs w:val="28"/>
        </w:rPr>
        <w:t>Use the guidance workflow only with authorized source code.</w:t>
      </w:r>
    </w:p>
    <w:p w14:paraId="21175DAD" w14:textId="77777777" w:rsidR="00BD2BA0" w:rsidRPr="00955F04" w:rsidRDefault="00A90DC9" w:rsidP="00551083">
      <w:pPr>
        <w:pStyle w:val="ListBullet"/>
        <w:spacing w:after="40" w:line="360" w:lineRule="auto"/>
        <w:rPr>
          <w:rFonts w:cs="Times New Roman"/>
          <w:sz w:val="24"/>
          <w:szCs w:val="28"/>
        </w:rPr>
      </w:pPr>
      <w:r w:rsidRPr="00955F04">
        <w:rPr>
          <w:rFonts w:cs="Times New Roman"/>
          <w:sz w:val="24"/>
          <w:szCs w:val="28"/>
        </w:rPr>
        <w:t>Protect source-code information and avoid unnecessary exposure of sensitive content.</w:t>
      </w:r>
    </w:p>
    <w:p w14:paraId="187174CA" w14:textId="77777777" w:rsidR="00BD2BA0" w:rsidRPr="00955F04" w:rsidRDefault="00A90DC9" w:rsidP="00551083">
      <w:pPr>
        <w:pStyle w:val="ListBullet"/>
        <w:spacing w:after="40" w:line="360" w:lineRule="auto"/>
        <w:rPr>
          <w:rFonts w:cs="Times New Roman"/>
          <w:sz w:val="24"/>
          <w:szCs w:val="28"/>
        </w:rPr>
      </w:pPr>
      <w:r w:rsidRPr="00955F04">
        <w:rPr>
          <w:rFonts w:cs="Times New Roman"/>
          <w:sz w:val="24"/>
          <w:szCs w:val="28"/>
        </w:rPr>
        <w:t>Treat automated guidance as a recommendation requiring appropriate review.</w:t>
      </w:r>
    </w:p>
    <w:p w14:paraId="539A3309" w14:textId="77777777" w:rsidR="00BD2BA0" w:rsidRPr="00955F04" w:rsidRDefault="00A90DC9" w:rsidP="00551083">
      <w:pPr>
        <w:pStyle w:val="ListBullet"/>
        <w:spacing w:after="40" w:line="360" w:lineRule="auto"/>
        <w:rPr>
          <w:rFonts w:cs="Times New Roman"/>
          <w:sz w:val="24"/>
          <w:szCs w:val="28"/>
        </w:rPr>
      </w:pPr>
      <w:r w:rsidRPr="00955F04">
        <w:rPr>
          <w:rFonts w:cs="Times New Roman"/>
          <w:sz w:val="24"/>
          <w:szCs w:val="28"/>
        </w:rPr>
        <w:t>Do not use the module to provide offensive exploitation instructions.</w:t>
      </w:r>
    </w:p>
    <w:p w14:paraId="5DA4CF50" w14:textId="77777777" w:rsidR="00BD2BA0" w:rsidRDefault="00A90DC9" w:rsidP="00551083">
      <w:pPr>
        <w:pStyle w:val="ListBullet"/>
        <w:spacing w:after="40" w:line="360" w:lineRule="auto"/>
        <w:rPr>
          <w:rFonts w:cs="Times New Roman"/>
          <w:sz w:val="24"/>
          <w:szCs w:val="28"/>
        </w:rPr>
      </w:pPr>
      <w:r w:rsidRPr="00955F04">
        <w:rPr>
          <w:rFonts w:cs="Times New Roman"/>
          <w:sz w:val="24"/>
          <w:szCs w:val="28"/>
        </w:rPr>
        <w:t>Maintain traceability between a finding and its corresponding recommendation.</w:t>
      </w:r>
    </w:p>
    <w:p w14:paraId="57F9F852" w14:textId="77777777" w:rsidR="000460CA" w:rsidRDefault="000460CA" w:rsidP="000460CA">
      <w:pPr>
        <w:pStyle w:val="ListBullet"/>
        <w:numPr>
          <w:ilvl w:val="0"/>
          <w:numId w:val="0"/>
        </w:numPr>
        <w:spacing w:after="40" w:line="360" w:lineRule="auto"/>
        <w:ind w:left="360" w:hanging="360"/>
        <w:rPr>
          <w:rFonts w:cs="Times New Roman"/>
          <w:sz w:val="24"/>
          <w:szCs w:val="28"/>
        </w:rPr>
      </w:pPr>
    </w:p>
    <w:p w14:paraId="56B49712" w14:textId="77777777" w:rsidR="000460CA" w:rsidRDefault="000460CA" w:rsidP="000460CA">
      <w:pPr>
        <w:pStyle w:val="ListBullet"/>
        <w:numPr>
          <w:ilvl w:val="0"/>
          <w:numId w:val="0"/>
        </w:numPr>
        <w:spacing w:after="40" w:line="360" w:lineRule="auto"/>
        <w:ind w:left="360" w:hanging="360"/>
        <w:rPr>
          <w:rFonts w:cs="Times New Roman"/>
          <w:sz w:val="24"/>
          <w:szCs w:val="28"/>
        </w:rPr>
      </w:pPr>
    </w:p>
    <w:p w14:paraId="524F9D8F" w14:textId="77777777" w:rsidR="000460CA" w:rsidRDefault="000460CA" w:rsidP="000460CA">
      <w:pPr>
        <w:pStyle w:val="ListBullet"/>
        <w:numPr>
          <w:ilvl w:val="0"/>
          <w:numId w:val="0"/>
        </w:numPr>
        <w:spacing w:after="40" w:line="360" w:lineRule="auto"/>
        <w:ind w:left="360" w:hanging="360"/>
        <w:rPr>
          <w:rFonts w:cs="Times New Roman"/>
          <w:sz w:val="24"/>
          <w:szCs w:val="28"/>
        </w:rPr>
      </w:pPr>
    </w:p>
    <w:p w14:paraId="1A4BC7C3" w14:textId="77777777" w:rsidR="000460CA" w:rsidRPr="00955F04" w:rsidRDefault="000460CA" w:rsidP="000460CA">
      <w:pPr>
        <w:pStyle w:val="ListBullet"/>
        <w:numPr>
          <w:ilvl w:val="0"/>
          <w:numId w:val="0"/>
        </w:numPr>
        <w:spacing w:after="40" w:line="360" w:lineRule="auto"/>
        <w:ind w:left="360" w:hanging="360"/>
        <w:rPr>
          <w:rFonts w:cs="Times New Roman"/>
          <w:sz w:val="24"/>
          <w:szCs w:val="28"/>
        </w:rPr>
      </w:pPr>
    </w:p>
    <w:p w14:paraId="16B2113F" w14:textId="77777777" w:rsidR="00BD2BA0" w:rsidRPr="00955F04" w:rsidRDefault="00A90DC9" w:rsidP="00551083">
      <w:pPr>
        <w:spacing w:after="100" w:line="360" w:lineRule="auto"/>
        <w:rPr>
          <w:rFonts w:cs="Times New Roman"/>
          <w:b/>
          <w:bCs/>
          <w:sz w:val="28"/>
          <w:szCs w:val="32"/>
        </w:rPr>
      </w:pPr>
      <w:r w:rsidRPr="00955F04">
        <w:rPr>
          <w:rFonts w:cs="Times New Roman"/>
          <w:b/>
          <w:bCs/>
          <w:sz w:val="28"/>
          <w:szCs w:val="32"/>
        </w:rPr>
        <w:lastRenderedPageBreak/>
        <w:t>3.6 Trade-off Analysis</w:t>
      </w:r>
    </w:p>
    <w:tbl>
      <w:tblPr>
        <w:tblStyle w:val="TableGrid"/>
        <w:tblW w:w="0" w:type="auto"/>
        <w:jc w:val="center"/>
        <w:tblLook w:val="04A0" w:firstRow="1" w:lastRow="0" w:firstColumn="1" w:lastColumn="0" w:noHBand="0" w:noVBand="1"/>
      </w:tblPr>
      <w:tblGrid>
        <w:gridCol w:w="1984"/>
        <w:gridCol w:w="1986"/>
        <w:gridCol w:w="1986"/>
        <w:gridCol w:w="1985"/>
        <w:gridCol w:w="1985"/>
      </w:tblGrid>
      <w:tr w:rsidR="00BD2BA0" w:rsidRPr="000460CA" w14:paraId="62363EF0" w14:textId="77777777">
        <w:trPr>
          <w:tblHeader/>
          <w:jc w:val="center"/>
        </w:trPr>
        <w:tc>
          <w:tcPr>
            <w:tcW w:w="1987" w:type="dxa"/>
            <w:shd w:val="clear" w:color="auto" w:fill="D9E2F3"/>
          </w:tcPr>
          <w:p w14:paraId="484C67EA"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Design Decision</w:t>
            </w:r>
          </w:p>
        </w:tc>
        <w:tc>
          <w:tcPr>
            <w:tcW w:w="1987" w:type="dxa"/>
            <w:shd w:val="clear" w:color="auto" w:fill="D9E2F3"/>
          </w:tcPr>
          <w:p w14:paraId="363B6788"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Alternative Considered</w:t>
            </w:r>
          </w:p>
        </w:tc>
        <w:tc>
          <w:tcPr>
            <w:tcW w:w="1987" w:type="dxa"/>
            <w:shd w:val="clear" w:color="auto" w:fill="D9E2F3"/>
          </w:tcPr>
          <w:p w14:paraId="1FFF98FC"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Benefit</w:t>
            </w:r>
          </w:p>
        </w:tc>
        <w:tc>
          <w:tcPr>
            <w:tcW w:w="1987" w:type="dxa"/>
            <w:shd w:val="clear" w:color="auto" w:fill="D9E2F3"/>
          </w:tcPr>
          <w:p w14:paraId="2B9CC773"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Disadvantage</w:t>
            </w:r>
          </w:p>
        </w:tc>
        <w:tc>
          <w:tcPr>
            <w:tcW w:w="1987" w:type="dxa"/>
            <w:shd w:val="clear" w:color="auto" w:fill="D9E2F3"/>
          </w:tcPr>
          <w:p w14:paraId="389C60B1"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Final Decision &amp; Justification</w:t>
            </w:r>
          </w:p>
        </w:tc>
      </w:tr>
      <w:tr w:rsidR="00BD2BA0" w:rsidRPr="000460CA" w14:paraId="28A7692A" w14:textId="77777777">
        <w:trPr>
          <w:jc w:val="center"/>
        </w:trPr>
        <w:tc>
          <w:tcPr>
            <w:tcW w:w="1987" w:type="dxa"/>
            <w:vAlign w:val="center"/>
          </w:tcPr>
          <w:p w14:paraId="561978D1"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AI-assisted guidance</w:t>
            </w:r>
          </w:p>
        </w:tc>
        <w:tc>
          <w:tcPr>
            <w:tcW w:w="1987" w:type="dxa"/>
            <w:vAlign w:val="center"/>
          </w:tcPr>
          <w:p w14:paraId="2A3CDEE4"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Manual recommendations</w:t>
            </w:r>
          </w:p>
        </w:tc>
        <w:tc>
          <w:tcPr>
            <w:tcW w:w="1987" w:type="dxa"/>
            <w:vAlign w:val="center"/>
          </w:tcPr>
          <w:p w14:paraId="7C3F990E"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Consistent and structured output</w:t>
            </w:r>
          </w:p>
        </w:tc>
        <w:tc>
          <w:tcPr>
            <w:tcW w:w="1987" w:type="dxa"/>
            <w:vAlign w:val="center"/>
          </w:tcPr>
          <w:p w14:paraId="2EDFB230"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Requires validation</w:t>
            </w:r>
          </w:p>
        </w:tc>
        <w:tc>
          <w:tcPr>
            <w:tcW w:w="1987" w:type="dxa"/>
            <w:vAlign w:val="center"/>
          </w:tcPr>
          <w:p w14:paraId="56C397E7"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Selected for the project workflow</w:t>
            </w:r>
          </w:p>
        </w:tc>
      </w:tr>
      <w:tr w:rsidR="00BD2BA0" w:rsidRPr="000460CA" w14:paraId="6F6E4260" w14:textId="77777777">
        <w:trPr>
          <w:jc w:val="center"/>
        </w:trPr>
        <w:tc>
          <w:tcPr>
            <w:tcW w:w="1987" w:type="dxa"/>
            <w:vAlign w:val="center"/>
          </w:tcPr>
          <w:p w14:paraId="397A277B"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Context-aware guidance</w:t>
            </w:r>
          </w:p>
        </w:tc>
        <w:tc>
          <w:tcPr>
            <w:tcW w:w="1987" w:type="dxa"/>
            <w:vAlign w:val="center"/>
          </w:tcPr>
          <w:p w14:paraId="1E496E81"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Generic guidance only</w:t>
            </w:r>
          </w:p>
        </w:tc>
        <w:tc>
          <w:tcPr>
            <w:tcW w:w="1987" w:type="dxa"/>
            <w:vAlign w:val="center"/>
          </w:tcPr>
          <w:p w14:paraId="02211605"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More relevant recommendations</w:t>
            </w:r>
          </w:p>
        </w:tc>
        <w:tc>
          <w:tcPr>
            <w:tcW w:w="1987" w:type="dxa"/>
            <w:vAlign w:val="center"/>
          </w:tcPr>
          <w:p w14:paraId="4A567869"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Needs contextual input</w:t>
            </w:r>
          </w:p>
        </w:tc>
        <w:tc>
          <w:tcPr>
            <w:tcW w:w="1987" w:type="dxa"/>
            <w:vAlign w:val="center"/>
          </w:tcPr>
          <w:p w14:paraId="72562FA2"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Selected</w:t>
            </w:r>
          </w:p>
        </w:tc>
      </w:tr>
      <w:tr w:rsidR="00BD2BA0" w:rsidRPr="000460CA" w14:paraId="0CC72D07" w14:textId="77777777">
        <w:trPr>
          <w:jc w:val="center"/>
        </w:trPr>
        <w:tc>
          <w:tcPr>
            <w:tcW w:w="1987" w:type="dxa"/>
            <w:vAlign w:val="center"/>
          </w:tcPr>
          <w:p w14:paraId="73F545B2"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Structured output</w:t>
            </w:r>
          </w:p>
        </w:tc>
        <w:tc>
          <w:tcPr>
            <w:tcW w:w="1987" w:type="dxa"/>
            <w:vAlign w:val="center"/>
          </w:tcPr>
          <w:p w14:paraId="237FC25D"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Free-form text</w:t>
            </w:r>
          </w:p>
        </w:tc>
        <w:tc>
          <w:tcPr>
            <w:tcW w:w="1987" w:type="dxa"/>
            <w:vAlign w:val="center"/>
          </w:tcPr>
          <w:p w14:paraId="775037A2"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Easier review and integration</w:t>
            </w:r>
          </w:p>
        </w:tc>
        <w:tc>
          <w:tcPr>
            <w:tcW w:w="1987" w:type="dxa"/>
            <w:vAlign w:val="center"/>
          </w:tcPr>
          <w:p w14:paraId="5B73377D"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Requires defined format</w:t>
            </w:r>
          </w:p>
        </w:tc>
        <w:tc>
          <w:tcPr>
            <w:tcW w:w="1987" w:type="dxa"/>
            <w:vAlign w:val="center"/>
          </w:tcPr>
          <w:p w14:paraId="6E249724"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Selected</w:t>
            </w:r>
          </w:p>
        </w:tc>
      </w:tr>
    </w:tbl>
    <w:p w14:paraId="50171D37" w14:textId="55380874" w:rsidR="00BD2BA0" w:rsidRPr="00551083" w:rsidRDefault="00BD2BA0" w:rsidP="00551083">
      <w:pPr>
        <w:spacing w:line="360" w:lineRule="auto"/>
        <w:rPr>
          <w:rFonts w:cs="Times New Roman"/>
        </w:rPr>
      </w:pPr>
    </w:p>
    <w:p w14:paraId="21C89F40" w14:textId="77777777" w:rsidR="00BD2BA0" w:rsidRPr="00551083" w:rsidRDefault="00A90DC9" w:rsidP="00551083">
      <w:pPr>
        <w:spacing w:line="360" w:lineRule="auto"/>
        <w:jc w:val="center"/>
        <w:rPr>
          <w:rFonts w:cs="Times New Roman"/>
        </w:rPr>
      </w:pPr>
      <w:r w:rsidRPr="00551083">
        <w:rPr>
          <w:rFonts w:cs="Times New Roman"/>
          <w:b/>
          <w:sz w:val="30"/>
        </w:rPr>
        <w:t>CHAPTER 4</w:t>
      </w:r>
    </w:p>
    <w:p w14:paraId="28920CAE" w14:textId="77777777" w:rsidR="00BD2BA0" w:rsidRPr="00551083" w:rsidRDefault="00A90DC9" w:rsidP="00551083">
      <w:pPr>
        <w:spacing w:line="360" w:lineRule="auto"/>
        <w:jc w:val="center"/>
        <w:rPr>
          <w:rFonts w:cs="Times New Roman"/>
        </w:rPr>
      </w:pPr>
      <w:r w:rsidRPr="00551083">
        <w:rPr>
          <w:rFonts w:cs="Times New Roman"/>
          <w:b/>
          <w:sz w:val="26"/>
        </w:rPr>
        <w:t>IMPLEMENTATION, TESTING &amp; RESULTS, PROJECT MANAGEMENT</w:t>
      </w:r>
    </w:p>
    <w:p w14:paraId="05FD2C0E" w14:textId="77777777" w:rsidR="00BD2BA0" w:rsidRPr="000460CA" w:rsidRDefault="00A90DC9" w:rsidP="00551083">
      <w:pPr>
        <w:spacing w:after="100" w:line="360" w:lineRule="auto"/>
        <w:rPr>
          <w:rFonts w:cs="Times New Roman"/>
          <w:b/>
          <w:bCs/>
          <w:sz w:val="28"/>
          <w:szCs w:val="32"/>
        </w:rPr>
      </w:pPr>
      <w:r w:rsidRPr="000460CA">
        <w:rPr>
          <w:rFonts w:cs="Times New Roman"/>
          <w:b/>
          <w:bCs/>
          <w:sz w:val="28"/>
          <w:szCs w:val="32"/>
        </w:rPr>
        <w:t>4.1 Development Approach &amp; Resources</w:t>
      </w:r>
    </w:p>
    <w:p w14:paraId="5C8FDB71"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The implementation of Module 3 – Secure Coding Guidance follows a staged process. The module begins with a validated security finding and relevant code context, prepares the information required for guidance, generates a secure coding recommendation, and provides the result for review.</w:t>
      </w:r>
    </w:p>
    <w:p w14:paraId="15E26D66"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Stage 1 – Finding Input</w:t>
      </w:r>
    </w:p>
    <w:p w14:paraId="2A8B9263"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Receive the validated security finding and relevant source-code context.</w:t>
      </w:r>
    </w:p>
    <w:p w14:paraId="477B9982"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Stage 2 – Finding Interpretation</w:t>
      </w:r>
    </w:p>
    <w:p w14:paraId="6BBCFD3F"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Identify the coding concern that requires prevention-oriented action.</w:t>
      </w:r>
    </w:p>
    <w:p w14:paraId="4C4C3EBD"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Stage 3 – Guidance Generation</w:t>
      </w:r>
    </w:p>
    <w:p w14:paraId="240FC562"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Prepare a secure coding recommendation relevant to the identified concern.</w:t>
      </w:r>
    </w:p>
    <w:p w14:paraId="0C140996"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Stage 4 – Guidance Presentation</w:t>
      </w:r>
    </w:p>
    <w:p w14:paraId="77C06FD1"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Present the recommendation in a clear and structured form.</w:t>
      </w:r>
    </w:p>
    <w:p w14:paraId="2C8EAB33"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Stage 5 – Review and Validation</w:t>
      </w:r>
    </w:p>
    <w:p w14:paraId="784A8A2E"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Check that the recommendation is relevant to the identified coding concern.</w:t>
      </w:r>
    </w:p>
    <w:p w14:paraId="5EA411ED"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Stage 6 – Integration</w:t>
      </w:r>
    </w:p>
    <w:p w14:paraId="57509DD1"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Pass the validated guidance into the overall secure coding workflow.</w:t>
      </w:r>
    </w:p>
    <w:p w14:paraId="4AC34A45" w14:textId="77777777" w:rsidR="00BD2BA0" w:rsidRPr="000460CA" w:rsidRDefault="00A90DC9" w:rsidP="00551083">
      <w:pPr>
        <w:spacing w:after="100" w:line="360" w:lineRule="auto"/>
        <w:rPr>
          <w:rFonts w:cs="Times New Roman"/>
          <w:b/>
          <w:bCs/>
          <w:sz w:val="24"/>
          <w:szCs w:val="28"/>
        </w:rPr>
      </w:pPr>
      <w:r w:rsidRPr="000460CA">
        <w:rPr>
          <w:rFonts w:cs="Times New Roman"/>
          <w:b/>
          <w:bCs/>
          <w:sz w:val="24"/>
          <w:szCs w:val="28"/>
        </w:rPr>
        <w:lastRenderedPageBreak/>
        <w:t>4.2 Implementation Evidence</w:t>
      </w:r>
    </w:p>
    <w:p w14:paraId="41050FC2" w14:textId="77777777" w:rsidR="00BD2BA0" w:rsidRDefault="00A90DC9" w:rsidP="00551083">
      <w:pPr>
        <w:spacing w:after="100" w:line="360" w:lineRule="auto"/>
        <w:rPr>
          <w:rFonts w:cs="Times New Roman"/>
          <w:sz w:val="24"/>
          <w:szCs w:val="28"/>
        </w:rPr>
      </w:pPr>
      <w:r w:rsidRPr="000460CA">
        <w:rPr>
          <w:rFonts w:cs="Times New Roman"/>
          <w:sz w:val="24"/>
          <w:szCs w:val="28"/>
        </w:rPr>
        <w:t>Implementation evidence for Module 3 consists of the guidance-generation workflow, structured finding-to-recommendation mapping, output presentation, and validation of the recommendations. Screenshots or diagrams of the completed module can be inserted in this section where available.</w:t>
      </w:r>
    </w:p>
    <w:p w14:paraId="0519B970" w14:textId="70BFE576" w:rsidR="000460CA" w:rsidRDefault="000460CA" w:rsidP="00551083">
      <w:pPr>
        <w:spacing w:after="100" w:line="360" w:lineRule="auto"/>
        <w:rPr>
          <w:rFonts w:cs="Times New Roman"/>
          <w:sz w:val="24"/>
          <w:szCs w:val="28"/>
        </w:rPr>
      </w:pPr>
      <w:r w:rsidRPr="00C11FDD">
        <w:rPr>
          <w:rFonts w:cs="Times New Roman"/>
          <w:noProof/>
          <w:sz w:val="24"/>
          <w:szCs w:val="24"/>
        </w:rPr>
        <w:drawing>
          <wp:inline distT="0" distB="0" distL="0" distR="0" wp14:anchorId="33EF812C" wp14:editId="063B3E31">
            <wp:extent cx="5303520" cy="2623603"/>
            <wp:effectExtent l="0" t="0" r="0" b="0"/>
            <wp:docPr id="722389558" name="Picture 72238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e_code_dashboard.png"/>
                    <pic:cNvPicPr/>
                  </pic:nvPicPr>
                  <pic:blipFill>
                    <a:blip r:embed="rId10"/>
                    <a:stretch>
                      <a:fillRect/>
                    </a:stretch>
                  </pic:blipFill>
                  <pic:spPr>
                    <a:xfrm>
                      <a:off x="0" y="0"/>
                      <a:ext cx="5303520" cy="2623603"/>
                    </a:xfrm>
                    <a:prstGeom prst="rect">
                      <a:avLst/>
                    </a:prstGeom>
                  </pic:spPr>
                </pic:pic>
              </a:graphicData>
            </a:graphic>
          </wp:inline>
        </w:drawing>
      </w:r>
    </w:p>
    <w:p w14:paraId="11553F6E" w14:textId="77777777" w:rsidR="000460CA" w:rsidRDefault="000460CA" w:rsidP="000460CA">
      <w:pPr>
        <w:spacing w:line="360" w:lineRule="auto"/>
        <w:rPr>
          <w:rFonts w:cs="Times New Roman"/>
          <w:i/>
          <w:sz w:val="24"/>
          <w:szCs w:val="24"/>
        </w:rPr>
      </w:pPr>
    </w:p>
    <w:p w14:paraId="7FCFD834" w14:textId="21239C0C" w:rsidR="000460CA" w:rsidRPr="000460CA" w:rsidRDefault="000460CA" w:rsidP="000460CA">
      <w:pPr>
        <w:spacing w:line="360" w:lineRule="auto"/>
        <w:rPr>
          <w:rFonts w:cs="Times New Roman"/>
          <w:sz w:val="24"/>
          <w:szCs w:val="24"/>
        </w:rPr>
      </w:pPr>
      <w:r w:rsidRPr="00C11FDD">
        <w:rPr>
          <w:rFonts w:cs="Times New Roman"/>
          <w:i/>
          <w:sz w:val="24"/>
          <w:szCs w:val="24"/>
        </w:rPr>
        <w:t>Figure 3.3.2: Secure Code Analysis and Vulnerability Findings Dashboard</w:t>
      </w:r>
    </w:p>
    <w:p w14:paraId="7A3A6562" w14:textId="77777777" w:rsidR="00BD2BA0" w:rsidRPr="000460CA" w:rsidRDefault="00A90DC9" w:rsidP="00551083">
      <w:pPr>
        <w:spacing w:after="100" w:line="360" w:lineRule="auto"/>
        <w:rPr>
          <w:rFonts w:cs="Times New Roman"/>
          <w:b/>
          <w:bCs/>
          <w:sz w:val="24"/>
          <w:szCs w:val="28"/>
        </w:rPr>
      </w:pPr>
      <w:r w:rsidRPr="000460CA">
        <w:rPr>
          <w:rFonts w:cs="Times New Roman"/>
          <w:b/>
          <w:bCs/>
          <w:sz w:val="24"/>
          <w:szCs w:val="28"/>
        </w:rPr>
        <w:t>4.3 Testing &amp; Results</w:t>
      </w:r>
    </w:p>
    <w:tbl>
      <w:tblPr>
        <w:tblStyle w:val="TableGrid"/>
        <w:tblW w:w="0" w:type="auto"/>
        <w:jc w:val="center"/>
        <w:tblLook w:val="04A0" w:firstRow="1" w:lastRow="0" w:firstColumn="1" w:lastColumn="0" w:noHBand="0" w:noVBand="1"/>
      </w:tblPr>
      <w:tblGrid>
        <w:gridCol w:w="3309"/>
        <w:gridCol w:w="3309"/>
        <w:gridCol w:w="3308"/>
      </w:tblGrid>
      <w:tr w:rsidR="00BD2BA0" w:rsidRPr="000460CA" w14:paraId="182045C2" w14:textId="77777777">
        <w:trPr>
          <w:tblHeader/>
          <w:jc w:val="center"/>
        </w:trPr>
        <w:tc>
          <w:tcPr>
            <w:tcW w:w="3312" w:type="dxa"/>
            <w:shd w:val="clear" w:color="auto" w:fill="D9E2F3"/>
          </w:tcPr>
          <w:p w14:paraId="2D504DA0"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Test Case</w:t>
            </w:r>
          </w:p>
        </w:tc>
        <w:tc>
          <w:tcPr>
            <w:tcW w:w="3312" w:type="dxa"/>
            <w:shd w:val="clear" w:color="auto" w:fill="D9E2F3"/>
          </w:tcPr>
          <w:p w14:paraId="7CBEB1B0"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Expected Result</w:t>
            </w:r>
          </w:p>
        </w:tc>
        <w:tc>
          <w:tcPr>
            <w:tcW w:w="3312" w:type="dxa"/>
            <w:shd w:val="clear" w:color="auto" w:fill="D9E2F3"/>
          </w:tcPr>
          <w:p w14:paraId="3AB3A07A"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Status</w:t>
            </w:r>
          </w:p>
        </w:tc>
      </w:tr>
      <w:tr w:rsidR="00BD2BA0" w:rsidRPr="000460CA" w14:paraId="3D1132E2" w14:textId="77777777">
        <w:trPr>
          <w:jc w:val="center"/>
        </w:trPr>
        <w:tc>
          <w:tcPr>
            <w:tcW w:w="3312" w:type="dxa"/>
            <w:vAlign w:val="center"/>
          </w:tcPr>
          <w:p w14:paraId="2920EA5C"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Valid security finding</w:t>
            </w:r>
          </w:p>
        </w:tc>
        <w:tc>
          <w:tcPr>
            <w:tcW w:w="3312" w:type="dxa"/>
            <w:vAlign w:val="center"/>
          </w:tcPr>
          <w:p w14:paraId="6ECB9ED1"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Guidance is generated</w:t>
            </w:r>
          </w:p>
        </w:tc>
        <w:tc>
          <w:tcPr>
            <w:tcW w:w="3312" w:type="dxa"/>
            <w:vAlign w:val="center"/>
          </w:tcPr>
          <w:p w14:paraId="14989823"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Pass</w:t>
            </w:r>
          </w:p>
        </w:tc>
      </w:tr>
      <w:tr w:rsidR="00BD2BA0" w:rsidRPr="000460CA" w14:paraId="5AD30E81" w14:textId="77777777">
        <w:trPr>
          <w:jc w:val="center"/>
        </w:trPr>
        <w:tc>
          <w:tcPr>
            <w:tcW w:w="3312" w:type="dxa"/>
            <w:vAlign w:val="center"/>
          </w:tcPr>
          <w:p w14:paraId="57D9DC78"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Buffer-related coding concern</w:t>
            </w:r>
          </w:p>
        </w:tc>
        <w:tc>
          <w:tcPr>
            <w:tcW w:w="3312" w:type="dxa"/>
            <w:vAlign w:val="center"/>
          </w:tcPr>
          <w:p w14:paraId="5BEBD5A9"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Relevant secure coding recommendation is produced</w:t>
            </w:r>
          </w:p>
        </w:tc>
        <w:tc>
          <w:tcPr>
            <w:tcW w:w="3312" w:type="dxa"/>
            <w:vAlign w:val="center"/>
          </w:tcPr>
          <w:p w14:paraId="0170AE15"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Pass</w:t>
            </w:r>
          </w:p>
        </w:tc>
      </w:tr>
      <w:tr w:rsidR="00BD2BA0" w:rsidRPr="000460CA" w14:paraId="5DABCECD" w14:textId="77777777">
        <w:trPr>
          <w:jc w:val="center"/>
        </w:trPr>
        <w:tc>
          <w:tcPr>
            <w:tcW w:w="3312" w:type="dxa"/>
            <w:vAlign w:val="center"/>
          </w:tcPr>
          <w:p w14:paraId="6DE05184"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Multiple findings</w:t>
            </w:r>
          </w:p>
        </w:tc>
        <w:tc>
          <w:tcPr>
            <w:tcW w:w="3312" w:type="dxa"/>
            <w:vAlign w:val="center"/>
          </w:tcPr>
          <w:p w14:paraId="51A41469"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Guidance remains separately structured</w:t>
            </w:r>
          </w:p>
        </w:tc>
        <w:tc>
          <w:tcPr>
            <w:tcW w:w="3312" w:type="dxa"/>
            <w:vAlign w:val="center"/>
          </w:tcPr>
          <w:p w14:paraId="1EAFE9DF"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Pass</w:t>
            </w:r>
          </w:p>
        </w:tc>
      </w:tr>
      <w:tr w:rsidR="00BD2BA0" w:rsidRPr="000460CA" w14:paraId="04353B79" w14:textId="77777777">
        <w:trPr>
          <w:jc w:val="center"/>
        </w:trPr>
        <w:tc>
          <w:tcPr>
            <w:tcW w:w="3312" w:type="dxa"/>
            <w:vAlign w:val="center"/>
          </w:tcPr>
          <w:p w14:paraId="2329708E"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Incomplete finding context</w:t>
            </w:r>
          </w:p>
        </w:tc>
        <w:tc>
          <w:tcPr>
            <w:tcW w:w="3312" w:type="dxa"/>
            <w:vAlign w:val="center"/>
          </w:tcPr>
          <w:p w14:paraId="07CFC883"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System handles the input without uncontrolled failure</w:t>
            </w:r>
          </w:p>
        </w:tc>
        <w:tc>
          <w:tcPr>
            <w:tcW w:w="3312" w:type="dxa"/>
            <w:vAlign w:val="center"/>
          </w:tcPr>
          <w:p w14:paraId="494C03A9"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Pass</w:t>
            </w:r>
          </w:p>
        </w:tc>
      </w:tr>
      <w:tr w:rsidR="00BD2BA0" w:rsidRPr="000460CA" w14:paraId="3C42B983" w14:textId="77777777">
        <w:trPr>
          <w:jc w:val="center"/>
        </w:trPr>
        <w:tc>
          <w:tcPr>
            <w:tcW w:w="3312" w:type="dxa"/>
            <w:vAlign w:val="center"/>
          </w:tcPr>
          <w:p w14:paraId="0937329A"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Validated recommendation</w:t>
            </w:r>
          </w:p>
        </w:tc>
        <w:tc>
          <w:tcPr>
            <w:tcW w:w="3312" w:type="dxa"/>
            <w:vAlign w:val="center"/>
          </w:tcPr>
          <w:p w14:paraId="259D06C7"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Guidance is suitable for developer review</w:t>
            </w:r>
          </w:p>
        </w:tc>
        <w:tc>
          <w:tcPr>
            <w:tcW w:w="3312" w:type="dxa"/>
            <w:vAlign w:val="center"/>
          </w:tcPr>
          <w:p w14:paraId="1419C90D"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Pass</w:t>
            </w:r>
          </w:p>
        </w:tc>
      </w:tr>
    </w:tbl>
    <w:p w14:paraId="66D39C7F" w14:textId="77777777" w:rsidR="00BD2BA0" w:rsidRPr="00551083" w:rsidRDefault="00A90DC9" w:rsidP="00551083">
      <w:pPr>
        <w:spacing w:after="100" w:line="360" w:lineRule="auto"/>
        <w:rPr>
          <w:rFonts w:cs="Times New Roman"/>
        </w:rPr>
      </w:pPr>
      <w:r w:rsidRPr="00551083">
        <w:rPr>
          <w:rFonts w:cs="Times New Roman"/>
        </w:rPr>
        <w:t>Testing focuses on whether the module produces guidance that is relevant to the identified security concern, remains understandable, and integrates correctly with the project's security workflow.</w:t>
      </w:r>
    </w:p>
    <w:p w14:paraId="5F27A008" w14:textId="77777777" w:rsidR="00BD2BA0" w:rsidRPr="000460CA" w:rsidRDefault="00A90DC9" w:rsidP="00551083">
      <w:pPr>
        <w:spacing w:after="100" w:line="360" w:lineRule="auto"/>
        <w:rPr>
          <w:rFonts w:cs="Times New Roman"/>
          <w:b/>
          <w:bCs/>
          <w:sz w:val="24"/>
          <w:szCs w:val="28"/>
        </w:rPr>
      </w:pPr>
      <w:r w:rsidRPr="000460CA">
        <w:rPr>
          <w:rFonts w:cs="Times New Roman"/>
          <w:b/>
          <w:bCs/>
          <w:sz w:val="24"/>
          <w:szCs w:val="28"/>
        </w:rPr>
        <w:t>4.4 Strengths &amp; Limitations</w:t>
      </w:r>
    </w:p>
    <w:p w14:paraId="0E334254"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Strengths</w:t>
      </w:r>
    </w:p>
    <w:p w14:paraId="5F8447D0" w14:textId="77777777" w:rsidR="00BD2BA0" w:rsidRPr="000460CA" w:rsidRDefault="00A90DC9" w:rsidP="00551083">
      <w:pPr>
        <w:pStyle w:val="ListBullet"/>
        <w:spacing w:after="40" w:line="360" w:lineRule="auto"/>
        <w:rPr>
          <w:rFonts w:cs="Times New Roman"/>
          <w:sz w:val="24"/>
          <w:szCs w:val="28"/>
        </w:rPr>
      </w:pPr>
      <w:r w:rsidRPr="000460CA">
        <w:rPr>
          <w:rFonts w:cs="Times New Roman"/>
          <w:sz w:val="24"/>
          <w:szCs w:val="28"/>
        </w:rPr>
        <w:lastRenderedPageBreak/>
        <w:t>Prevention-focused output.</w:t>
      </w:r>
    </w:p>
    <w:p w14:paraId="70C3D259" w14:textId="77777777" w:rsidR="00BD2BA0" w:rsidRPr="000460CA" w:rsidRDefault="00A90DC9" w:rsidP="00551083">
      <w:pPr>
        <w:pStyle w:val="ListBullet"/>
        <w:spacing w:after="40" w:line="360" w:lineRule="auto"/>
        <w:rPr>
          <w:rFonts w:cs="Times New Roman"/>
          <w:sz w:val="24"/>
          <w:szCs w:val="28"/>
        </w:rPr>
      </w:pPr>
      <w:r w:rsidRPr="000460CA">
        <w:rPr>
          <w:rFonts w:cs="Times New Roman"/>
          <w:sz w:val="24"/>
          <w:szCs w:val="28"/>
        </w:rPr>
        <w:t>Structured secure coding recommendations.</w:t>
      </w:r>
    </w:p>
    <w:p w14:paraId="23698DBB" w14:textId="77777777" w:rsidR="00BD2BA0" w:rsidRPr="000460CA" w:rsidRDefault="00A90DC9" w:rsidP="00551083">
      <w:pPr>
        <w:pStyle w:val="ListBullet"/>
        <w:spacing w:after="40" w:line="360" w:lineRule="auto"/>
        <w:rPr>
          <w:rFonts w:cs="Times New Roman"/>
          <w:sz w:val="24"/>
          <w:szCs w:val="28"/>
        </w:rPr>
      </w:pPr>
      <w:r w:rsidRPr="000460CA">
        <w:rPr>
          <w:rFonts w:cs="Times New Roman"/>
          <w:sz w:val="24"/>
          <w:szCs w:val="28"/>
        </w:rPr>
        <w:t>Supports developer understanding of security findings.</w:t>
      </w:r>
    </w:p>
    <w:p w14:paraId="236EF9E7" w14:textId="77777777" w:rsidR="00BD2BA0" w:rsidRPr="000460CA" w:rsidRDefault="00A90DC9" w:rsidP="00551083">
      <w:pPr>
        <w:pStyle w:val="ListBullet"/>
        <w:spacing w:after="40" w:line="360" w:lineRule="auto"/>
        <w:rPr>
          <w:rFonts w:cs="Times New Roman"/>
          <w:sz w:val="24"/>
          <w:szCs w:val="28"/>
        </w:rPr>
      </w:pPr>
      <w:r w:rsidRPr="000460CA">
        <w:rPr>
          <w:rFonts w:cs="Times New Roman"/>
          <w:sz w:val="24"/>
          <w:szCs w:val="28"/>
        </w:rPr>
        <w:t>Reduces repeated manual explanation.</w:t>
      </w:r>
    </w:p>
    <w:p w14:paraId="51965EBF" w14:textId="77777777" w:rsidR="000E7CF5" w:rsidRDefault="00A90DC9" w:rsidP="000E7CF5">
      <w:pPr>
        <w:pStyle w:val="ListBullet"/>
        <w:spacing w:after="40" w:line="360" w:lineRule="auto"/>
        <w:rPr>
          <w:rFonts w:cs="Times New Roman"/>
          <w:sz w:val="24"/>
          <w:szCs w:val="28"/>
        </w:rPr>
      </w:pPr>
      <w:r w:rsidRPr="000460CA">
        <w:rPr>
          <w:rFonts w:cs="Times New Roman"/>
          <w:sz w:val="24"/>
          <w:szCs w:val="28"/>
        </w:rPr>
        <w:t>Can integrate with the complete secure code analysis workflow.</w:t>
      </w:r>
    </w:p>
    <w:p w14:paraId="4D31060E" w14:textId="6CC2148F" w:rsidR="000E7CF5" w:rsidRDefault="000E7CF5" w:rsidP="000E7CF5">
      <w:pPr>
        <w:pStyle w:val="ListBullet"/>
        <w:numPr>
          <w:ilvl w:val="0"/>
          <w:numId w:val="0"/>
        </w:numPr>
        <w:spacing w:after="40" w:line="360" w:lineRule="auto"/>
        <w:ind w:left="360"/>
        <w:rPr>
          <w:rFonts w:cs="Times New Roman"/>
          <w:sz w:val="24"/>
          <w:szCs w:val="28"/>
        </w:rPr>
      </w:pPr>
      <w:r w:rsidRPr="00C11FDD">
        <w:rPr>
          <w:rFonts w:cs="Times New Roman"/>
          <w:noProof/>
          <w:sz w:val="24"/>
          <w:szCs w:val="24"/>
        </w:rPr>
        <w:drawing>
          <wp:inline distT="0" distB="0" distL="0" distR="0" wp14:anchorId="6C9BAB1B" wp14:editId="2B002013">
            <wp:extent cx="5303520" cy="2981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_secure_code.png"/>
                    <pic:cNvPicPr/>
                  </pic:nvPicPr>
                  <pic:blipFill>
                    <a:blip r:embed="rId11"/>
                    <a:stretch>
                      <a:fillRect/>
                    </a:stretch>
                  </pic:blipFill>
                  <pic:spPr>
                    <a:xfrm>
                      <a:off x="0" y="0"/>
                      <a:ext cx="5303520" cy="2981091"/>
                    </a:xfrm>
                    <a:prstGeom prst="rect">
                      <a:avLst/>
                    </a:prstGeom>
                  </pic:spPr>
                </pic:pic>
              </a:graphicData>
            </a:graphic>
          </wp:inline>
        </w:drawing>
      </w:r>
    </w:p>
    <w:p w14:paraId="2943CD6D" w14:textId="77777777" w:rsidR="000E7CF5" w:rsidRDefault="000E7CF5" w:rsidP="000E7CF5">
      <w:pPr>
        <w:spacing w:line="360" w:lineRule="auto"/>
        <w:jc w:val="center"/>
        <w:rPr>
          <w:rFonts w:cs="Times New Roman"/>
          <w:i/>
          <w:sz w:val="24"/>
          <w:szCs w:val="24"/>
        </w:rPr>
      </w:pPr>
    </w:p>
    <w:p w14:paraId="11A00EFF" w14:textId="292CA1D8" w:rsidR="000E7CF5" w:rsidRPr="000E7CF5" w:rsidRDefault="000E7CF5" w:rsidP="000E7CF5">
      <w:pPr>
        <w:spacing w:line="360" w:lineRule="auto"/>
        <w:jc w:val="center"/>
        <w:rPr>
          <w:rFonts w:cs="Times New Roman"/>
          <w:sz w:val="24"/>
          <w:szCs w:val="24"/>
        </w:rPr>
      </w:pPr>
      <w:r w:rsidRPr="00C11FDD">
        <w:rPr>
          <w:rFonts w:cs="Times New Roman"/>
          <w:i/>
          <w:sz w:val="24"/>
          <w:szCs w:val="24"/>
        </w:rPr>
        <w:t>Figure 4.2: AI Model Performance Comparison</w:t>
      </w:r>
    </w:p>
    <w:p w14:paraId="5D18DAB2" w14:textId="3E72B4FF" w:rsidR="00BD2BA0" w:rsidRPr="000E7CF5" w:rsidRDefault="00A90DC9" w:rsidP="000E7CF5">
      <w:pPr>
        <w:pStyle w:val="ListBullet"/>
        <w:spacing w:after="40" w:line="360" w:lineRule="auto"/>
        <w:rPr>
          <w:rFonts w:cs="Times New Roman"/>
          <w:sz w:val="24"/>
          <w:szCs w:val="28"/>
        </w:rPr>
      </w:pPr>
      <w:r w:rsidRPr="000E7CF5">
        <w:rPr>
          <w:rFonts w:cs="Times New Roman"/>
          <w:b/>
          <w:bCs/>
          <w:sz w:val="24"/>
          <w:szCs w:val="28"/>
        </w:rPr>
        <w:t>4.5 Project Management</w:t>
      </w:r>
    </w:p>
    <w:tbl>
      <w:tblPr>
        <w:tblStyle w:val="TableGrid"/>
        <w:tblW w:w="0" w:type="auto"/>
        <w:jc w:val="center"/>
        <w:tblLook w:val="04A0" w:firstRow="1" w:lastRow="0" w:firstColumn="1" w:lastColumn="0" w:noHBand="0" w:noVBand="1"/>
      </w:tblPr>
      <w:tblGrid>
        <w:gridCol w:w="3309"/>
        <w:gridCol w:w="3309"/>
        <w:gridCol w:w="3308"/>
      </w:tblGrid>
      <w:tr w:rsidR="00BD2BA0" w:rsidRPr="000460CA" w14:paraId="30931155" w14:textId="77777777">
        <w:trPr>
          <w:tblHeader/>
          <w:jc w:val="center"/>
        </w:trPr>
        <w:tc>
          <w:tcPr>
            <w:tcW w:w="3312" w:type="dxa"/>
            <w:shd w:val="clear" w:color="auto" w:fill="D9E2F3"/>
          </w:tcPr>
          <w:p w14:paraId="1D8AD73A"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Activity</w:t>
            </w:r>
          </w:p>
        </w:tc>
        <w:tc>
          <w:tcPr>
            <w:tcW w:w="3312" w:type="dxa"/>
            <w:shd w:val="clear" w:color="auto" w:fill="D9E2F3"/>
          </w:tcPr>
          <w:p w14:paraId="726F8982"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Description</w:t>
            </w:r>
          </w:p>
        </w:tc>
        <w:tc>
          <w:tcPr>
            <w:tcW w:w="3312" w:type="dxa"/>
            <w:shd w:val="clear" w:color="auto" w:fill="D9E2F3"/>
          </w:tcPr>
          <w:p w14:paraId="3BFB3E55" w14:textId="77777777" w:rsidR="00BD2BA0" w:rsidRPr="000460CA" w:rsidRDefault="00A90DC9" w:rsidP="00551083">
            <w:pPr>
              <w:spacing w:line="360" w:lineRule="auto"/>
              <w:jc w:val="center"/>
              <w:rPr>
                <w:rFonts w:cs="Times New Roman"/>
                <w:sz w:val="22"/>
                <w:szCs w:val="28"/>
              </w:rPr>
            </w:pPr>
            <w:r w:rsidRPr="000460CA">
              <w:rPr>
                <w:rFonts w:cs="Times New Roman"/>
                <w:b/>
                <w:sz w:val="22"/>
                <w:szCs w:val="28"/>
              </w:rPr>
              <w:t>Status</w:t>
            </w:r>
          </w:p>
        </w:tc>
      </w:tr>
      <w:tr w:rsidR="00BD2BA0" w:rsidRPr="000460CA" w14:paraId="3C7CE8D4" w14:textId="77777777">
        <w:trPr>
          <w:jc w:val="center"/>
        </w:trPr>
        <w:tc>
          <w:tcPr>
            <w:tcW w:w="3312" w:type="dxa"/>
            <w:vAlign w:val="center"/>
          </w:tcPr>
          <w:p w14:paraId="150CA42D"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Requirement identification</w:t>
            </w:r>
          </w:p>
        </w:tc>
        <w:tc>
          <w:tcPr>
            <w:tcW w:w="3312" w:type="dxa"/>
            <w:vAlign w:val="center"/>
          </w:tcPr>
          <w:p w14:paraId="210311F7"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Define Module 3 guidance responsibilities</w:t>
            </w:r>
          </w:p>
        </w:tc>
        <w:tc>
          <w:tcPr>
            <w:tcW w:w="3312" w:type="dxa"/>
            <w:vAlign w:val="center"/>
          </w:tcPr>
          <w:p w14:paraId="0DD4EC60"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Completed</w:t>
            </w:r>
          </w:p>
        </w:tc>
      </w:tr>
      <w:tr w:rsidR="00BD2BA0" w:rsidRPr="000460CA" w14:paraId="679AA2DF" w14:textId="77777777">
        <w:trPr>
          <w:jc w:val="center"/>
        </w:trPr>
        <w:tc>
          <w:tcPr>
            <w:tcW w:w="3312" w:type="dxa"/>
            <w:vAlign w:val="center"/>
          </w:tcPr>
          <w:p w14:paraId="1EFCF192"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Module design</w:t>
            </w:r>
          </w:p>
        </w:tc>
        <w:tc>
          <w:tcPr>
            <w:tcW w:w="3312" w:type="dxa"/>
            <w:vAlign w:val="center"/>
          </w:tcPr>
          <w:p w14:paraId="68CC3EBC"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Define finding, processing and recommendation flow</w:t>
            </w:r>
          </w:p>
        </w:tc>
        <w:tc>
          <w:tcPr>
            <w:tcW w:w="3312" w:type="dxa"/>
            <w:vAlign w:val="center"/>
          </w:tcPr>
          <w:p w14:paraId="7E8FA42F"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Completed</w:t>
            </w:r>
          </w:p>
        </w:tc>
      </w:tr>
      <w:tr w:rsidR="00BD2BA0" w:rsidRPr="000460CA" w14:paraId="617A9A93" w14:textId="77777777">
        <w:trPr>
          <w:jc w:val="center"/>
        </w:trPr>
        <w:tc>
          <w:tcPr>
            <w:tcW w:w="3312" w:type="dxa"/>
            <w:vAlign w:val="center"/>
          </w:tcPr>
          <w:p w14:paraId="32673255"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Implementation</w:t>
            </w:r>
          </w:p>
        </w:tc>
        <w:tc>
          <w:tcPr>
            <w:tcW w:w="3312" w:type="dxa"/>
            <w:vAlign w:val="center"/>
          </w:tcPr>
          <w:p w14:paraId="3C02C13E"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Develop guidance workflow</w:t>
            </w:r>
          </w:p>
        </w:tc>
        <w:tc>
          <w:tcPr>
            <w:tcW w:w="3312" w:type="dxa"/>
            <w:vAlign w:val="center"/>
          </w:tcPr>
          <w:p w14:paraId="50BC439C"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Completed</w:t>
            </w:r>
          </w:p>
        </w:tc>
      </w:tr>
      <w:tr w:rsidR="00BD2BA0" w:rsidRPr="000460CA" w14:paraId="61D69B4B" w14:textId="77777777">
        <w:trPr>
          <w:jc w:val="center"/>
        </w:trPr>
        <w:tc>
          <w:tcPr>
            <w:tcW w:w="3312" w:type="dxa"/>
            <w:vAlign w:val="center"/>
          </w:tcPr>
          <w:p w14:paraId="3788F09D"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Testing</w:t>
            </w:r>
          </w:p>
        </w:tc>
        <w:tc>
          <w:tcPr>
            <w:tcW w:w="3312" w:type="dxa"/>
            <w:vAlign w:val="center"/>
          </w:tcPr>
          <w:p w14:paraId="1B839081"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Validate guidance behavior</w:t>
            </w:r>
          </w:p>
        </w:tc>
        <w:tc>
          <w:tcPr>
            <w:tcW w:w="3312" w:type="dxa"/>
            <w:vAlign w:val="center"/>
          </w:tcPr>
          <w:p w14:paraId="214B53B2"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Completed</w:t>
            </w:r>
          </w:p>
        </w:tc>
      </w:tr>
      <w:tr w:rsidR="00BD2BA0" w:rsidRPr="000460CA" w14:paraId="1E5A78F7" w14:textId="77777777">
        <w:trPr>
          <w:jc w:val="center"/>
        </w:trPr>
        <w:tc>
          <w:tcPr>
            <w:tcW w:w="3312" w:type="dxa"/>
            <w:vAlign w:val="center"/>
          </w:tcPr>
          <w:p w14:paraId="01107EF7"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Integration</w:t>
            </w:r>
          </w:p>
        </w:tc>
        <w:tc>
          <w:tcPr>
            <w:tcW w:w="3312" w:type="dxa"/>
            <w:vAlign w:val="center"/>
          </w:tcPr>
          <w:p w14:paraId="70E380BA"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Connect guidance with project workflow</w:t>
            </w:r>
          </w:p>
        </w:tc>
        <w:tc>
          <w:tcPr>
            <w:tcW w:w="3312" w:type="dxa"/>
            <w:vAlign w:val="center"/>
          </w:tcPr>
          <w:p w14:paraId="62CE45D9"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Completed</w:t>
            </w:r>
          </w:p>
        </w:tc>
      </w:tr>
      <w:tr w:rsidR="00BD2BA0" w:rsidRPr="000460CA" w14:paraId="6C7FFFDF" w14:textId="77777777">
        <w:trPr>
          <w:jc w:val="center"/>
        </w:trPr>
        <w:tc>
          <w:tcPr>
            <w:tcW w:w="3312" w:type="dxa"/>
            <w:vAlign w:val="center"/>
          </w:tcPr>
          <w:p w14:paraId="0FDF5B20"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Documentation</w:t>
            </w:r>
          </w:p>
        </w:tc>
        <w:tc>
          <w:tcPr>
            <w:tcW w:w="3312" w:type="dxa"/>
            <w:vAlign w:val="center"/>
          </w:tcPr>
          <w:p w14:paraId="06B7815E"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Prepare individual Module 3 report</w:t>
            </w:r>
          </w:p>
        </w:tc>
        <w:tc>
          <w:tcPr>
            <w:tcW w:w="3312" w:type="dxa"/>
            <w:vAlign w:val="center"/>
          </w:tcPr>
          <w:p w14:paraId="48EAA31A" w14:textId="77777777" w:rsidR="00BD2BA0" w:rsidRPr="000460CA" w:rsidRDefault="00A90DC9" w:rsidP="00551083">
            <w:pPr>
              <w:spacing w:line="360" w:lineRule="auto"/>
              <w:jc w:val="center"/>
              <w:rPr>
                <w:rFonts w:cs="Times New Roman"/>
                <w:sz w:val="22"/>
                <w:szCs w:val="28"/>
              </w:rPr>
            </w:pPr>
            <w:r w:rsidRPr="000460CA">
              <w:rPr>
                <w:rFonts w:cs="Times New Roman"/>
                <w:sz w:val="22"/>
                <w:szCs w:val="28"/>
              </w:rPr>
              <w:t>Completed</w:t>
            </w:r>
          </w:p>
        </w:tc>
      </w:tr>
    </w:tbl>
    <w:p w14:paraId="65DA8E74" w14:textId="77777777" w:rsidR="000460CA" w:rsidRDefault="000460CA" w:rsidP="000E7CF5">
      <w:pPr>
        <w:spacing w:line="360" w:lineRule="auto"/>
        <w:rPr>
          <w:rFonts w:cs="Times New Roman"/>
          <w:b/>
          <w:sz w:val="30"/>
        </w:rPr>
      </w:pPr>
    </w:p>
    <w:p w14:paraId="4FCCC358" w14:textId="62F18079" w:rsidR="00BD2BA0" w:rsidRPr="00551083" w:rsidRDefault="00A90DC9" w:rsidP="00551083">
      <w:pPr>
        <w:spacing w:line="360" w:lineRule="auto"/>
        <w:jc w:val="center"/>
        <w:rPr>
          <w:rFonts w:cs="Times New Roman"/>
        </w:rPr>
      </w:pPr>
      <w:r w:rsidRPr="00551083">
        <w:rPr>
          <w:rFonts w:cs="Times New Roman"/>
          <w:b/>
          <w:sz w:val="30"/>
        </w:rPr>
        <w:lastRenderedPageBreak/>
        <w:t>CHAPTER 5</w:t>
      </w:r>
    </w:p>
    <w:p w14:paraId="7D6EECB8" w14:textId="77777777" w:rsidR="00BD2BA0" w:rsidRPr="00551083" w:rsidRDefault="00A90DC9" w:rsidP="00551083">
      <w:pPr>
        <w:spacing w:line="360" w:lineRule="auto"/>
        <w:jc w:val="center"/>
        <w:rPr>
          <w:rFonts w:cs="Times New Roman"/>
        </w:rPr>
      </w:pPr>
      <w:r w:rsidRPr="00551083">
        <w:rPr>
          <w:rFonts w:cs="Times New Roman"/>
          <w:b/>
          <w:sz w:val="26"/>
        </w:rPr>
        <w:t>CONCLUSION, FUTURE WORK AND REFLECTION</w:t>
      </w:r>
    </w:p>
    <w:p w14:paraId="237C424F" w14:textId="77777777" w:rsidR="00BD2BA0" w:rsidRPr="000460CA" w:rsidRDefault="00A90DC9" w:rsidP="00551083">
      <w:pPr>
        <w:spacing w:after="100" w:line="360" w:lineRule="auto"/>
        <w:rPr>
          <w:rFonts w:cs="Times New Roman"/>
          <w:b/>
          <w:bCs/>
          <w:sz w:val="24"/>
          <w:szCs w:val="28"/>
        </w:rPr>
      </w:pPr>
      <w:r w:rsidRPr="000460CA">
        <w:rPr>
          <w:rFonts w:cs="Times New Roman"/>
          <w:b/>
          <w:bCs/>
          <w:sz w:val="24"/>
          <w:szCs w:val="28"/>
        </w:rPr>
        <w:t>5.1 Conclusion</w:t>
      </w:r>
    </w:p>
    <w:p w14:paraId="7108A717"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The proposed Module 3 – Secure Coding Guidance component provides the prevention-oriented part of “Preventing Buffer Overflow Exploits through AI-Based Secure Code Analysis”. It connects identified security concerns with practical secure coding recommendations and helps move the project from vulnerability identification toward correction.</w:t>
      </w:r>
    </w:p>
    <w:p w14:paraId="73FF07C0" w14:textId="77777777" w:rsidR="00BD2BA0" w:rsidRPr="000460CA" w:rsidRDefault="00A90DC9" w:rsidP="00551083">
      <w:pPr>
        <w:spacing w:after="100" w:line="360" w:lineRule="auto"/>
        <w:rPr>
          <w:rFonts w:cs="Times New Roman"/>
          <w:sz w:val="24"/>
          <w:szCs w:val="28"/>
        </w:rPr>
      </w:pPr>
      <w:r w:rsidRPr="000460CA">
        <w:rPr>
          <w:rFonts w:cs="Times New Roman"/>
          <w:sz w:val="24"/>
          <w:szCs w:val="28"/>
        </w:rPr>
        <w:t>The module-based design keeps guidance separate from source-code analysis and vulnerability detection while allowing their outputs to be connected. This separation supports testing, documentation, review and future improvement of the secure coding workflow.</w:t>
      </w:r>
    </w:p>
    <w:p w14:paraId="19D94E42" w14:textId="77777777" w:rsidR="00BD2BA0" w:rsidRPr="000460CA" w:rsidRDefault="00A90DC9" w:rsidP="00551083">
      <w:pPr>
        <w:spacing w:after="100" w:line="360" w:lineRule="auto"/>
        <w:rPr>
          <w:rFonts w:cs="Times New Roman"/>
          <w:b/>
          <w:bCs/>
          <w:sz w:val="24"/>
          <w:szCs w:val="28"/>
        </w:rPr>
      </w:pPr>
      <w:r w:rsidRPr="000460CA">
        <w:rPr>
          <w:rFonts w:cs="Times New Roman"/>
          <w:b/>
          <w:bCs/>
          <w:sz w:val="24"/>
          <w:szCs w:val="28"/>
        </w:rPr>
        <w:t>5.2 Future Work</w:t>
      </w:r>
    </w:p>
    <w:p w14:paraId="409BF70B" w14:textId="77777777" w:rsidR="00BD2BA0" w:rsidRPr="000460CA" w:rsidRDefault="00A90DC9" w:rsidP="00551083">
      <w:pPr>
        <w:pStyle w:val="ListBullet"/>
        <w:spacing w:after="40" w:line="360" w:lineRule="auto"/>
        <w:rPr>
          <w:rFonts w:cs="Times New Roman"/>
          <w:sz w:val="24"/>
          <w:szCs w:val="28"/>
        </w:rPr>
      </w:pPr>
      <w:r w:rsidRPr="000460CA">
        <w:rPr>
          <w:rFonts w:cs="Times New Roman"/>
          <w:sz w:val="24"/>
          <w:szCs w:val="28"/>
        </w:rPr>
        <w:t>Improve the relevance of generated recommendations.</w:t>
      </w:r>
    </w:p>
    <w:p w14:paraId="3A613C42" w14:textId="77777777" w:rsidR="00BD2BA0" w:rsidRPr="000460CA" w:rsidRDefault="00A90DC9" w:rsidP="00551083">
      <w:pPr>
        <w:pStyle w:val="ListBullet"/>
        <w:spacing w:after="40" w:line="360" w:lineRule="auto"/>
        <w:rPr>
          <w:rFonts w:cs="Times New Roman"/>
          <w:sz w:val="24"/>
          <w:szCs w:val="28"/>
        </w:rPr>
      </w:pPr>
      <w:r w:rsidRPr="000460CA">
        <w:rPr>
          <w:rFonts w:cs="Times New Roman"/>
          <w:sz w:val="24"/>
          <w:szCs w:val="28"/>
        </w:rPr>
        <w:t>Support a wider range of secure coding situations.</w:t>
      </w:r>
    </w:p>
    <w:p w14:paraId="3F5192F5" w14:textId="77777777" w:rsidR="00BD2BA0" w:rsidRPr="000460CA" w:rsidRDefault="00A90DC9" w:rsidP="00551083">
      <w:pPr>
        <w:pStyle w:val="ListBullet"/>
        <w:spacing w:after="40" w:line="360" w:lineRule="auto"/>
        <w:rPr>
          <w:rFonts w:cs="Times New Roman"/>
          <w:sz w:val="24"/>
          <w:szCs w:val="28"/>
        </w:rPr>
      </w:pPr>
      <w:r w:rsidRPr="000460CA">
        <w:rPr>
          <w:rFonts w:cs="Times New Roman"/>
          <w:sz w:val="24"/>
          <w:szCs w:val="28"/>
        </w:rPr>
        <w:t>Improve context-aware guidance generation.</w:t>
      </w:r>
    </w:p>
    <w:p w14:paraId="377F98D2" w14:textId="77777777" w:rsidR="00BD2BA0" w:rsidRPr="000460CA" w:rsidRDefault="00A90DC9" w:rsidP="00551083">
      <w:pPr>
        <w:pStyle w:val="ListBullet"/>
        <w:spacing w:after="40" w:line="360" w:lineRule="auto"/>
        <w:rPr>
          <w:rFonts w:cs="Times New Roman"/>
          <w:sz w:val="24"/>
          <w:szCs w:val="28"/>
        </w:rPr>
      </w:pPr>
      <w:r w:rsidRPr="000460CA">
        <w:rPr>
          <w:rFonts w:cs="Times New Roman"/>
          <w:sz w:val="24"/>
          <w:szCs w:val="28"/>
        </w:rPr>
        <w:t>Strengthen validation of automated recommendations.</w:t>
      </w:r>
    </w:p>
    <w:p w14:paraId="74E95B07" w14:textId="0E3B9FE9" w:rsidR="000460CA" w:rsidRPr="000460CA" w:rsidRDefault="00A90DC9" w:rsidP="000460CA">
      <w:pPr>
        <w:pStyle w:val="ListBullet"/>
        <w:spacing w:after="40" w:line="360" w:lineRule="auto"/>
        <w:rPr>
          <w:rFonts w:cs="Times New Roman"/>
          <w:sz w:val="24"/>
          <w:szCs w:val="28"/>
        </w:rPr>
      </w:pPr>
      <w:r w:rsidRPr="000460CA">
        <w:rPr>
          <w:rFonts w:cs="Times New Roman"/>
          <w:sz w:val="24"/>
          <w:szCs w:val="28"/>
        </w:rPr>
        <w:t>Improve integration between vulnerability findings and secure coding guidance.</w:t>
      </w:r>
    </w:p>
    <w:p w14:paraId="3C116D6C" w14:textId="165FD133" w:rsidR="00BD2BA0" w:rsidRPr="000460CA" w:rsidRDefault="00A90DC9" w:rsidP="00551083">
      <w:pPr>
        <w:spacing w:after="100" w:line="360" w:lineRule="auto"/>
        <w:rPr>
          <w:rFonts w:cs="Times New Roman"/>
          <w:b/>
          <w:bCs/>
          <w:sz w:val="24"/>
          <w:szCs w:val="24"/>
        </w:rPr>
      </w:pPr>
      <w:r w:rsidRPr="000460CA">
        <w:rPr>
          <w:rFonts w:cs="Times New Roman"/>
          <w:b/>
          <w:bCs/>
          <w:sz w:val="24"/>
          <w:szCs w:val="24"/>
        </w:rPr>
        <w:t>5.3 Professional Learning &amp; Individual Reflection</w:t>
      </w:r>
    </w:p>
    <w:p w14:paraId="039F8C59" w14:textId="77777777" w:rsidR="00BD2BA0" w:rsidRPr="000460CA" w:rsidRDefault="00A90DC9" w:rsidP="00551083">
      <w:pPr>
        <w:spacing w:after="100" w:line="360" w:lineRule="auto"/>
        <w:rPr>
          <w:rFonts w:cs="Times New Roman"/>
          <w:sz w:val="24"/>
          <w:szCs w:val="24"/>
        </w:rPr>
      </w:pPr>
      <w:r w:rsidRPr="000460CA">
        <w:rPr>
          <w:rFonts w:cs="Times New Roman"/>
          <w:sz w:val="24"/>
          <w:szCs w:val="24"/>
        </w:rPr>
        <w:t>New Knowledge Acquired</w:t>
      </w:r>
    </w:p>
    <w:p w14:paraId="1AD7EA15"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Understanding secure coding guidance as a prevention stage.</w:t>
      </w:r>
    </w:p>
    <w:p w14:paraId="683BE07F"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Understanding the relationship between security findings and remediation.</w:t>
      </w:r>
    </w:p>
    <w:p w14:paraId="5C20632B"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Learning how recommendations can be structured for developer review.</w:t>
      </w:r>
    </w:p>
    <w:p w14:paraId="61894C33"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Understanding the importance of validating automated guidance.</w:t>
      </w:r>
    </w:p>
    <w:p w14:paraId="6B3D29B9"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Learning how modular design supports secure software engineering.</w:t>
      </w:r>
    </w:p>
    <w:p w14:paraId="24769F4F" w14:textId="77777777" w:rsidR="00BD2BA0" w:rsidRPr="000460CA" w:rsidRDefault="00A90DC9" w:rsidP="00551083">
      <w:pPr>
        <w:spacing w:after="100" w:line="360" w:lineRule="auto"/>
        <w:rPr>
          <w:rFonts w:cs="Times New Roman"/>
          <w:sz w:val="24"/>
          <w:szCs w:val="24"/>
        </w:rPr>
      </w:pPr>
      <w:r w:rsidRPr="000460CA">
        <w:rPr>
          <w:rFonts w:cs="Times New Roman"/>
          <w:sz w:val="24"/>
          <w:szCs w:val="24"/>
        </w:rPr>
        <w:t>Engineering &amp; Professional Skills Developed</w:t>
      </w:r>
    </w:p>
    <w:p w14:paraId="75CA7256"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Secure coding</w:t>
      </w:r>
    </w:p>
    <w:p w14:paraId="729148DF"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Security analysis</w:t>
      </w:r>
    </w:p>
    <w:p w14:paraId="4AA58820"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Vulnerability remediation</w:t>
      </w:r>
    </w:p>
    <w:p w14:paraId="4B6409DE"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AI-assisted software security</w:t>
      </w:r>
    </w:p>
    <w:p w14:paraId="57DB661C" w14:textId="77777777" w:rsidR="00BD2BA0" w:rsidRPr="000460CA" w:rsidRDefault="00A90DC9" w:rsidP="00551083">
      <w:pPr>
        <w:pStyle w:val="ListBullet"/>
        <w:spacing w:after="40" w:line="360" w:lineRule="auto"/>
        <w:rPr>
          <w:rFonts w:cs="Times New Roman"/>
          <w:sz w:val="24"/>
          <w:szCs w:val="24"/>
        </w:rPr>
      </w:pPr>
      <w:r w:rsidRPr="000460CA">
        <w:rPr>
          <w:rFonts w:cs="Times New Roman"/>
          <w:sz w:val="24"/>
          <w:szCs w:val="24"/>
        </w:rPr>
        <w:t>Testing and validation</w:t>
      </w:r>
    </w:p>
    <w:p w14:paraId="12780175" w14:textId="678A4382" w:rsidR="00BD2BA0" w:rsidRPr="000460CA" w:rsidRDefault="00A90DC9" w:rsidP="00551083">
      <w:pPr>
        <w:spacing w:after="100" w:line="360" w:lineRule="auto"/>
        <w:rPr>
          <w:rFonts w:cs="Times New Roman"/>
          <w:sz w:val="24"/>
          <w:szCs w:val="24"/>
        </w:rPr>
      </w:pPr>
      <w:r w:rsidRPr="000460CA">
        <w:rPr>
          <w:rFonts w:cs="Times New Roman"/>
          <w:sz w:val="24"/>
          <w:szCs w:val="24"/>
        </w:rPr>
        <w:lastRenderedPageBreak/>
        <w:t>Working on  Secure Coding Guidance provided practical experience in converting security findings into prevention-oriented coding recommendations. The module improved my understanding of how secure software development depends not only on identifying weaknesses but also on communicating suitable corrective actions.</w:t>
      </w:r>
    </w:p>
    <w:p w14:paraId="494A6DD7" w14:textId="5ED6B600" w:rsidR="00BD2BA0" w:rsidRDefault="00A90DC9" w:rsidP="000460CA">
      <w:pPr>
        <w:spacing w:after="100" w:line="360" w:lineRule="auto"/>
        <w:rPr>
          <w:rFonts w:cs="Times New Roman"/>
          <w:sz w:val="24"/>
          <w:szCs w:val="24"/>
        </w:rPr>
      </w:pPr>
      <w:r w:rsidRPr="000460CA">
        <w:rPr>
          <w:rFonts w:cs="Times New Roman"/>
          <w:sz w:val="24"/>
          <w:szCs w:val="24"/>
        </w:rPr>
        <w:t>The work also strengthened my understanding of structured security output, validation, modular integration, and technical documentation. It showed how an AI-based analysis workflow can support developers by making security guidance easier to review and apply.</w:t>
      </w:r>
    </w:p>
    <w:p w14:paraId="4A1BF682" w14:textId="77777777" w:rsidR="000460CA" w:rsidRPr="000460CA" w:rsidRDefault="000460CA" w:rsidP="000460CA">
      <w:pPr>
        <w:spacing w:after="100" w:line="360" w:lineRule="auto"/>
        <w:rPr>
          <w:rFonts w:cs="Times New Roman"/>
          <w:sz w:val="24"/>
          <w:szCs w:val="24"/>
        </w:rPr>
      </w:pPr>
    </w:p>
    <w:p w14:paraId="4764A2DA" w14:textId="77777777" w:rsidR="00BD2BA0" w:rsidRPr="000460CA" w:rsidRDefault="00A90DC9" w:rsidP="00551083">
      <w:pPr>
        <w:spacing w:line="360" w:lineRule="auto"/>
        <w:jc w:val="center"/>
        <w:rPr>
          <w:rFonts w:cs="Times New Roman"/>
          <w:sz w:val="32"/>
          <w:szCs w:val="32"/>
        </w:rPr>
      </w:pPr>
      <w:r w:rsidRPr="000460CA">
        <w:rPr>
          <w:rFonts w:cs="Times New Roman"/>
          <w:b/>
          <w:sz w:val="32"/>
          <w:szCs w:val="32"/>
        </w:rPr>
        <w:t>REFERENCES</w:t>
      </w:r>
    </w:p>
    <w:p w14:paraId="3D815304" w14:textId="6964F5D0" w:rsidR="000460CA" w:rsidRPr="000460CA" w:rsidRDefault="000460CA" w:rsidP="000E7CF5">
      <w:pPr>
        <w:pStyle w:val="ListParagraph"/>
        <w:numPr>
          <w:ilvl w:val="0"/>
          <w:numId w:val="11"/>
        </w:numPr>
        <w:spacing w:line="360" w:lineRule="auto"/>
        <w:jc w:val="both"/>
        <w:rPr>
          <w:rFonts w:cs="Times New Roman"/>
          <w:sz w:val="24"/>
          <w:szCs w:val="24"/>
          <w:lang w:val="en-IN"/>
        </w:rPr>
      </w:pPr>
      <w:r w:rsidRPr="000460CA">
        <w:rPr>
          <w:rFonts w:cs="Times New Roman"/>
          <w:sz w:val="24"/>
          <w:szCs w:val="24"/>
          <w:lang w:val="en-IN"/>
        </w:rPr>
        <w:t>V. Belozerov, P. J. Barclay, and A. Sami, “Secure Coding with AI, From Creation to Inspection,” </w:t>
      </w:r>
      <w:r w:rsidRPr="000460CA">
        <w:rPr>
          <w:rFonts w:cs="Times New Roman"/>
          <w:i/>
          <w:iCs/>
          <w:sz w:val="24"/>
          <w:szCs w:val="24"/>
          <w:lang w:val="en-IN"/>
        </w:rPr>
        <w:t>arXiv preprint</w:t>
      </w:r>
      <w:r w:rsidRPr="000460CA">
        <w:rPr>
          <w:rFonts w:cs="Times New Roman"/>
          <w:sz w:val="24"/>
          <w:szCs w:val="24"/>
          <w:lang w:val="en-IN"/>
        </w:rPr>
        <w:t>, 2025.</w:t>
      </w:r>
    </w:p>
    <w:p w14:paraId="255A8B02" w14:textId="58EBEE61" w:rsidR="000460CA" w:rsidRPr="000460CA" w:rsidRDefault="000460CA" w:rsidP="000E7CF5">
      <w:pPr>
        <w:pStyle w:val="ListParagraph"/>
        <w:numPr>
          <w:ilvl w:val="0"/>
          <w:numId w:val="11"/>
        </w:numPr>
        <w:spacing w:line="360" w:lineRule="auto"/>
        <w:jc w:val="both"/>
        <w:rPr>
          <w:rFonts w:cs="Times New Roman"/>
          <w:sz w:val="24"/>
          <w:szCs w:val="24"/>
          <w:lang w:val="en-IN"/>
        </w:rPr>
      </w:pPr>
      <w:r w:rsidRPr="000460CA">
        <w:rPr>
          <w:rFonts w:cs="Times New Roman"/>
          <w:sz w:val="24"/>
          <w:szCs w:val="24"/>
          <w:lang w:val="en-IN"/>
        </w:rPr>
        <w:t>S. Shimmi, H. Okhravi, and M. Rahimi, “AI-Based Software Vulnerability Detection: A Systematic Literature Review,” </w:t>
      </w:r>
      <w:r w:rsidRPr="000460CA">
        <w:rPr>
          <w:rFonts w:cs="Times New Roman"/>
          <w:i/>
          <w:iCs/>
          <w:sz w:val="24"/>
          <w:szCs w:val="24"/>
          <w:lang w:val="en-IN"/>
        </w:rPr>
        <w:t>arXiv preprint</w:t>
      </w:r>
      <w:r w:rsidRPr="000460CA">
        <w:rPr>
          <w:rFonts w:cs="Times New Roman"/>
          <w:sz w:val="24"/>
          <w:szCs w:val="24"/>
          <w:lang w:val="en-IN"/>
        </w:rPr>
        <w:t>, 2025.</w:t>
      </w:r>
    </w:p>
    <w:p w14:paraId="1D939B4E" w14:textId="1175F3C6" w:rsidR="000460CA" w:rsidRPr="000460CA" w:rsidRDefault="000460CA" w:rsidP="000E7CF5">
      <w:pPr>
        <w:pStyle w:val="ListParagraph"/>
        <w:numPr>
          <w:ilvl w:val="0"/>
          <w:numId w:val="11"/>
        </w:numPr>
        <w:spacing w:line="360" w:lineRule="auto"/>
        <w:jc w:val="both"/>
        <w:rPr>
          <w:rFonts w:cs="Times New Roman"/>
          <w:sz w:val="24"/>
          <w:szCs w:val="24"/>
          <w:lang w:val="en-IN"/>
        </w:rPr>
      </w:pPr>
      <w:r w:rsidRPr="000460CA">
        <w:rPr>
          <w:rFonts w:cs="Times New Roman"/>
          <w:sz w:val="24"/>
          <w:szCs w:val="24"/>
          <w:lang w:val="en-IN"/>
        </w:rPr>
        <w:t>H. A. A. H. Ali Humran and F. Sonmez, “Code Vulnerability Detection Across Different Programming Languages with AI Models,” </w:t>
      </w:r>
      <w:r w:rsidRPr="000460CA">
        <w:rPr>
          <w:rFonts w:cs="Times New Roman"/>
          <w:i/>
          <w:iCs/>
          <w:sz w:val="24"/>
          <w:szCs w:val="24"/>
          <w:lang w:val="en-IN"/>
        </w:rPr>
        <w:t>arXiv preprint</w:t>
      </w:r>
      <w:r w:rsidRPr="000460CA">
        <w:rPr>
          <w:rFonts w:cs="Times New Roman"/>
          <w:sz w:val="24"/>
          <w:szCs w:val="24"/>
          <w:lang w:val="en-IN"/>
        </w:rPr>
        <w:t>, 2025.</w:t>
      </w:r>
    </w:p>
    <w:p w14:paraId="42B9AF11" w14:textId="0F268F0A" w:rsidR="000460CA" w:rsidRPr="000460CA" w:rsidRDefault="000460CA" w:rsidP="000E7CF5">
      <w:pPr>
        <w:pStyle w:val="ListParagraph"/>
        <w:numPr>
          <w:ilvl w:val="0"/>
          <w:numId w:val="11"/>
        </w:numPr>
        <w:spacing w:line="360" w:lineRule="auto"/>
        <w:jc w:val="both"/>
        <w:rPr>
          <w:rFonts w:cs="Times New Roman"/>
          <w:sz w:val="24"/>
          <w:szCs w:val="24"/>
          <w:lang w:val="en-IN"/>
        </w:rPr>
      </w:pPr>
      <w:r w:rsidRPr="000460CA">
        <w:rPr>
          <w:rFonts w:cs="Times New Roman"/>
          <w:sz w:val="24"/>
          <w:szCs w:val="24"/>
          <w:lang w:val="en-IN"/>
        </w:rPr>
        <w:t>Z. Zou, T. Jiang, Y. Wang, T. Xue, N. Zhang, et al., “Code Vulnerability Detection Based on Augmented Program Dependency Graph and Optimized CodeBERT,” </w:t>
      </w:r>
      <w:r w:rsidRPr="000460CA">
        <w:rPr>
          <w:rFonts w:cs="Times New Roman"/>
          <w:i/>
          <w:iCs/>
          <w:sz w:val="24"/>
          <w:szCs w:val="24"/>
          <w:lang w:val="en-IN"/>
        </w:rPr>
        <w:t>Scientific Reports</w:t>
      </w:r>
      <w:r w:rsidRPr="000460CA">
        <w:rPr>
          <w:rFonts w:cs="Times New Roman"/>
          <w:sz w:val="24"/>
          <w:szCs w:val="24"/>
          <w:lang w:val="en-IN"/>
        </w:rPr>
        <w:t>, vol. 15, 2025.</w:t>
      </w:r>
    </w:p>
    <w:p w14:paraId="687DEDB3" w14:textId="5824041B" w:rsidR="000460CA" w:rsidRPr="000460CA" w:rsidRDefault="000460CA" w:rsidP="000E7CF5">
      <w:pPr>
        <w:pStyle w:val="ListParagraph"/>
        <w:numPr>
          <w:ilvl w:val="0"/>
          <w:numId w:val="11"/>
        </w:numPr>
        <w:spacing w:line="360" w:lineRule="auto"/>
        <w:jc w:val="both"/>
        <w:rPr>
          <w:rFonts w:cs="Times New Roman"/>
          <w:sz w:val="24"/>
          <w:szCs w:val="24"/>
          <w:lang w:val="en-IN"/>
        </w:rPr>
      </w:pPr>
      <w:r w:rsidRPr="000460CA">
        <w:rPr>
          <w:rFonts w:cs="Times New Roman"/>
          <w:sz w:val="24"/>
          <w:szCs w:val="24"/>
          <w:lang w:val="en-IN"/>
        </w:rPr>
        <w:t>R. Haque, A. Ali, S. McClean, et al., “A Zero-Shot Framework for Cross-Project Vulnerability Detection in Source Code,” </w:t>
      </w:r>
      <w:r w:rsidRPr="000460CA">
        <w:rPr>
          <w:rFonts w:cs="Times New Roman"/>
          <w:i/>
          <w:iCs/>
          <w:sz w:val="24"/>
          <w:szCs w:val="24"/>
          <w:lang w:val="en-IN"/>
        </w:rPr>
        <w:t>Empirical Software Engineering</w:t>
      </w:r>
      <w:r w:rsidRPr="000460CA">
        <w:rPr>
          <w:rFonts w:cs="Times New Roman"/>
          <w:sz w:val="24"/>
          <w:szCs w:val="24"/>
          <w:lang w:val="en-IN"/>
        </w:rPr>
        <w:t>, vol. 31, 2026.</w:t>
      </w:r>
    </w:p>
    <w:p w14:paraId="4214D3A7" w14:textId="775664B2" w:rsidR="000460CA" w:rsidRPr="000460CA" w:rsidRDefault="000460CA" w:rsidP="000E7CF5">
      <w:pPr>
        <w:pStyle w:val="ListParagraph"/>
        <w:numPr>
          <w:ilvl w:val="0"/>
          <w:numId w:val="11"/>
        </w:numPr>
        <w:spacing w:line="360" w:lineRule="auto"/>
        <w:jc w:val="both"/>
        <w:rPr>
          <w:rFonts w:cs="Times New Roman"/>
          <w:sz w:val="24"/>
          <w:szCs w:val="24"/>
          <w:lang w:val="en-IN"/>
        </w:rPr>
      </w:pPr>
      <w:r w:rsidRPr="000460CA">
        <w:rPr>
          <w:rFonts w:cs="Times New Roman"/>
          <w:sz w:val="24"/>
          <w:szCs w:val="24"/>
          <w:lang w:val="en-IN"/>
        </w:rPr>
        <w:t>“Generating Vulnerability Security Fixes with Code Language Models,” </w:t>
      </w:r>
      <w:r w:rsidRPr="000460CA">
        <w:rPr>
          <w:rFonts w:cs="Times New Roman"/>
          <w:i/>
          <w:iCs/>
          <w:sz w:val="24"/>
          <w:szCs w:val="24"/>
          <w:lang w:val="en-IN"/>
        </w:rPr>
        <w:t>Information and Software Technology</w:t>
      </w:r>
      <w:r w:rsidRPr="000460CA">
        <w:rPr>
          <w:rFonts w:cs="Times New Roman"/>
          <w:sz w:val="24"/>
          <w:szCs w:val="24"/>
          <w:lang w:val="en-IN"/>
        </w:rPr>
        <w:t>, vol. 185, 2025.</w:t>
      </w:r>
    </w:p>
    <w:p w14:paraId="34088F86" w14:textId="4D5F88E5" w:rsidR="000460CA" w:rsidRPr="000460CA" w:rsidRDefault="000460CA" w:rsidP="000E7CF5">
      <w:pPr>
        <w:pStyle w:val="ListParagraph"/>
        <w:numPr>
          <w:ilvl w:val="0"/>
          <w:numId w:val="11"/>
        </w:numPr>
        <w:spacing w:line="360" w:lineRule="auto"/>
        <w:jc w:val="both"/>
        <w:rPr>
          <w:rFonts w:cs="Times New Roman"/>
          <w:sz w:val="24"/>
          <w:szCs w:val="24"/>
          <w:lang w:val="en-IN"/>
        </w:rPr>
      </w:pPr>
      <w:r w:rsidRPr="000460CA">
        <w:rPr>
          <w:rFonts w:cs="Times New Roman"/>
          <w:sz w:val="24"/>
          <w:szCs w:val="24"/>
          <w:lang w:val="en-IN"/>
        </w:rPr>
        <w:t>“Insecure Coding Habits Die Hard: Can PEFT Really Turn LLMs into Secure Coders?” </w:t>
      </w:r>
      <w:r w:rsidRPr="000460CA">
        <w:rPr>
          <w:rFonts w:cs="Times New Roman"/>
          <w:i/>
          <w:iCs/>
          <w:sz w:val="24"/>
          <w:szCs w:val="24"/>
          <w:lang w:val="en-IN"/>
        </w:rPr>
        <w:t>ACM SIGSAC Conference on Computer and Communications Security</w:t>
      </w:r>
      <w:r w:rsidRPr="000460CA">
        <w:rPr>
          <w:rFonts w:cs="Times New Roman"/>
          <w:sz w:val="24"/>
          <w:szCs w:val="24"/>
          <w:lang w:val="en-IN"/>
        </w:rPr>
        <w:t>, 2025.</w:t>
      </w:r>
    </w:p>
    <w:p w14:paraId="6655EF35" w14:textId="27A6421B" w:rsidR="000E7CF5" w:rsidRDefault="000460CA" w:rsidP="000E7CF5">
      <w:pPr>
        <w:pStyle w:val="ListParagraph"/>
        <w:numPr>
          <w:ilvl w:val="0"/>
          <w:numId w:val="11"/>
        </w:numPr>
        <w:spacing w:line="360" w:lineRule="auto"/>
        <w:jc w:val="both"/>
        <w:rPr>
          <w:rFonts w:cs="Times New Roman"/>
          <w:sz w:val="24"/>
          <w:szCs w:val="24"/>
          <w:lang w:val="en-IN"/>
        </w:rPr>
      </w:pPr>
      <w:r w:rsidRPr="000460CA">
        <w:rPr>
          <w:rFonts w:cs="Times New Roman"/>
          <w:sz w:val="24"/>
          <w:szCs w:val="24"/>
          <w:lang w:val="en-IN"/>
        </w:rPr>
        <w:t>National Institute of Standards and Technology, “Secure Software Development Framework (SSDF) Version 1.2,” NIST SP 800-218 Rev. 1, 2025.</w:t>
      </w:r>
    </w:p>
    <w:p w14:paraId="0CC4E06F" w14:textId="44BAB352"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rPr>
        <w:t>Z. Sheng, Z. Chen, S. Gu, et al., “LLMs in Software Security: A Survey of Vulnerability Detection Techniques and Insights,” </w:t>
      </w:r>
      <w:r w:rsidRPr="000E7CF5">
        <w:rPr>
          <w:rFonts w:cs="Times New Roman"/>
          <w:i/>
          <w:iCs/>
          <w:sz w:val="24"/>
          <w:szCs w:val="24"/>
        </w:rPr>
        <w:t>ACM Computing Surveys</w:t>
      </w:r>
      <w:r w:rsidRPr="000E7CF5">
        <w:rPr>
          <w:rFonts w:cs="Times New Roman"/>
          <w:sz w:val="24"/>
          <w:szCs w:val="24"/>
        </w:rPr>
        <w:t>, vol. 58, 2025.</w:t>
      </w:r>
    </w:p>
    <w:p w14:paraId="12B65A04" w14:textId="754A852C"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rPr>
        <w:t>Y. Luo, B. Li, A. Singhal, et al., “Exploring Prompt Patterns for Effective Vulnerability Repair in Real-World Code by Large Language Models,” </w:t>
      </w:r>
      <w:r w:rsidRPr="000E7CF5">
        <w:rPr>
          <w:rFonts w:cs="Times New Roman"/>
          <w:i/>
          <w:iCs/>
          <w:sz w:val="24"/>
          <w:szCs w:val="24"/>
        </w:rPr>
        <w:t>ACM IWSPA</w:t>
      </w:r>
      <w:r w:rsidRPr="000E7CF5">
        <w:rPr>
          <w:rFonts w:cs="Times New Roman"/>
          <w:sz w:val="24"/>
          <w:szCs w:val="24"/>
        </w:rPr>
        <w:t>, 2025.</w:t>
      </w:r>
    </w:p>
    <w:p w14:paraId="32E70E10" w14:textId="77777777" w:rsidR="000E7CF5" w:rsidRDefault="000E7CF5" w:rsidP="000E7CF5">
      <w:pPr>
        <w:spacing w:line="360" w:lineRule="auto"/>
        <w:jc w:val="both"/>
        <w:rPr>
          <w:rFonts w:cs="Times New Roman"/>
          <w:sz w:val="24"/>
          <w:szCs w:val="24"/>
          <w:lang w:val="en-IN"/>
        </w:rPr>
      </w:pPr>
    </w:p>
    <w:p w14:paraId="2F45B3AB" w14:textId="35B8713E"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lastRenderedPageBreak/>
        <w:t xml:space="preserve">S.-C. Dai, J. Xu, and G. Tao, “A Comprehensive Study of LLM Secure Code Generation,” arXiv preprint, 2025. </w:t>
      </w:r>
    </w:p>
    <w:p w14:paraId="40056D20" w14:textId="342C0FA6"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 xml:space="preserve">X. Xu, Z. Su, J. Guo, et al., “ProSec: Fortifying Code LLMs with Proactive Security Alignment,” Proceedings of ICML, 2025. </w:t>
      </w:r>
    </w:p>
    <w:p w14:paraId="14F122F8" w14:textId="797BD712"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 xml:space="preserve">S. Han, H. Kim, H. Lee, et al., “Dependable Code Repair with LLMs: AI-Driven Vulnerability Detection and Automated Patching,” IEEE PRDC, 2025. </w:t>
      </w:r>
    </w:p>
    <w:p w14:paraId="50F5AAB4" w14:textId="525A61C4"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 xml:space="preserve">“Do LLMs Consider Security? An Empirical Study on Responses to Programming Questions,” Empirical Software Engineering, 2025. </w:t>
      </w:r>
    </w:p>
    <w:p w14:paraId="7BA29A65" w14:textId="224CC934"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 xml:space="preserve">H. Yan, S. S. Vaidya, X. Zhang, et al., “Guiding AI to Fix Its Own Flaws: An Empirical Study on LLM-Driven Secure Code Generation,” arXiv preprint, 2025. </w:t>
      </w:r>
    </w:p>
    <w:p w14:paraId="2CBCC89C" w14:textId="53C370E4"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 xml:space="preserve">“SecureQwen: Leveraging LLMs for Vulnerability Detection in Python Codebases,” Computers &amp; Security, vol. 148, 2025. </w:t>
      </w:r>
    </w:p>
    <w:p w14:paraId="79CF104D" w14:textId="01E93959"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 xml:space="preserve">“Generating Vulnerability Security Fixes with Code Language Models,” Information and Software Technology, vol. 185, 2025. </w:t>
      </w:r>
    </w:p>
    <w:p w14:paraId="2DC42F31" w14:textId="2454D1BA"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 xml:space="preserve">Google DeepMind, “Introducing CodeMender: An AI Agent for Code Security,” Google, 2025. </w:t>
      </w:r>
    </w:p>
    <w:p w14:paraId="1CA4DF00" w14:textId="0BC1E2D3"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 xml:space="preserve">V. Sriram, S. Pandita, A. Lakshmanan, et al., “Improving LLM-Assisted Secure Code Generation through Retrieval-Augmented-Generation and Multi-Tool Feedback,” arXiv preprint, 2026. </w:t>
      </w:r>
    </w:p>
    <w:p w14:paraId="0AC91D0F" w14:textId="75C4E4C4" w:rsidR="000E7CF5" w:rsidRPr="000E7CF5" w:rsidRDefault="000E7CF5" w:rsidP="000E7CF5">
      <w:pPr>
        <w:pStyle w:val="ListParagraph"/>
        <w:numPr>
          <w:ilvl w:val="0"/>
          <w:numId w:val="11"/>
        </w:numPr>
        <w:spacing w:line="360" w:lineRule="auto"/>
        <w:jc w:val="both"/>
        <w:rPr>
          <w:rFonts w:cs="Times New Roman"/>
          <w:sz w:val="24"/>
          <w:szCs w:val="24"/>
          <w:lang w:val="en-IN"/>
        </w:rPr>
      </w:pPr>
      <w:r w:rsidRPr="000E7CF5">
        <w:rPr>
          <w:rFonts w:cs="Times New Roman"/>
          <w:sz w:val="24"/>
          <w:szCs w:val="24"/>
          <w:lang w:val="en-IN"/>
        </w:rPr>
        <w:t>“Secure Coding with AI – From Detection to Repair,” Empirical Software Engineering, 2026.</w:t>
      </w:r>
    </w:p>
    <w:p w14:paraId="74ECC2B0" w14:textId="77777777" w:rsidR="00BD2BA0" w:rsidRPr="000460CA" w:rsidRDefault="00A90DC9" w:rsidP="000460CA">
      <w:pPr>
        <w:pStyle w:val="ListParagraph"/>
        <w:numPr>
          <w:ilvl w:val="0"/>
          <w:numId w:val="10"/>
        </w:numPr>
        <w:spacing w:line="360" w:lineRule="auto"/>
        <w:jc w:val="both"/>
        <w:rPr>
          <w:rFonts w:cs="Times New Roman"/>
          <w:sz w:val="24"/>
          <w:szCs w:val="24"/>
        </w:rPr>
      </w:pPr>
      <w:r w:rsidRPr="000460CA">
        <w:rPr>
          <w:rFonts w:cs="Times New Roman"/>
          <w:sz w:val="24"/>
          <w:szCs w:val="24"/>
        </w:rPr>
        <w:br w:type="page"/>
      </w:r>
    </w:p>
    <w:p w14:paraId="39F5CC81" w14:textId="77777777" w:rsidR="00BD2BA0" w:rsidRPr="000460CA" w:rsidRDefault="00A90DC9" w:rsidP="00551083">
      <w:pPr>
        <w:spacing w:line="360" w:lineRule="auto"/>
        <w:jc w:val="center"/>
        <w:rPr>
          <w:rFonts w:cs="Times New Roman"/>
          <w:sz w:val="32"/>
          <w:szCs w:val="32"/>
        </w:rPr>
      </w:pPr>
      <w:r w:rsidRPr="000460CA">
        <w:rPr>
          <w:rFonts w:cs="Times New Roman"/>
          <w:b/>
          <w:sz w:val="32"/>
          <w:szCs w:val="32"/>
        </w:rPr>
        <w:lastRenderedPageBreak/>
        <w:t>APPENDICES</w:t>
      </w:r>
    </w:p>
    <w:p w14:paraId="25B3405D" w14:textId="77777777" w:rsidR="00BD2BA0" w:rsidRPr="000460CA" w:rsidRDefault="00A90DC9" w:rsidP="00551083">
      <w:pPr>
        <w:spacing w:after="100" w:line="360" w:lineRule="auto"/>
        <w:rPr>
          <w:rFonts w:cs="Times New Roman"/>
          <w:b/>
          <w:bCs/>
          <w:sz w:val="24"/>
          <w:szCs w:val="24"/>
        </w:rPr>
      </w:pPr>
      <w:r w:rsidRPr="000460CA">
        <w:rPr>
          <w:rFonts w:cs="Times New Roman"/>
          <w:b/>
          <w:bCs/>
          <w:sz w:val="24"/>
          <w:szCs w:val="24"/>
        </w:rPr>
        <w:t>Appendix A – Module 3 Input / Output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299"/>
        <w:gridCol w:w="3328"/>
        <w:gridCol w:w="3293"/>
      </w:tblGrid>
      <w:tr w:rsidR="000E7CF5" w:rsidRPr="000E7CF5" w14:paraId="29539B7C" w14:textId="77777777" w:rsidTr="00733FEF">
        <w:trPr>
          <w:jc w:val="center"/>
        </w:trPr>
        <w:tc>
          <w:tcPr>
            <w:tcW w:w="3360" w:type="dxa"/>
            <w:shd w:val="clear" w:color="auto" w:fill="D9E2F3"/>
            <w:vAlign w:val="center"/>
          </w:tcPr>
          <w:p w14:paraId="6825B412" w14:textId="77777777" w:rsidR="000E7CF5" w:rsidRPr="000E7CF5" w:rsidRDefault="000E7CF5" w:rsidP="00733FEF">
            <w:pPr>
              <w:spacing w:line="360" w:lineRule="auto"/>
              <w:jc w:val="center"/>
              <w:rPr>
                <w:rFonts w:cs="Times New Roman"/>
                <w:sz w:val="24"/>
                <w:szCs w:val="24"/>
              </w:rPr>
            </w:pPr>
            <w:r w:rsidRPr="000E7CF5">
              <w:rPr>
                <w:rFonts w:cs="Times New Roman"/>
                <w:b/>
                <w:sz w:val="24"/>
                <w:szCs w:val="24"/>
              </w:rPr>
              <w:t>Attribute</w:t>
            </w:r>
          </w:p>
        </w:tc>
        <w:tc>
          <w:tcPr>
            <w:tcW w:w="3360" w:type="dxa"/>
            <w:shd w:val="clear" w:color="auto" w:fill="D9E2F3"/>
            <w:vAlign w:val="center"/>
          </w:tcPr>
          <w:p w14:paraId="097A080F" w14:textId="77777777" w:rsidR="000E7CF5" w:rsidRPr="000E7CF5" w:rsidRDefault="000E7CF5" w:rsidP="00733FEF">
            <w:pPr>
              <w:spacing w:line="360" w:lineRule="auto"/>
              <w:jc w:val="center"/>
              <w:rPr>
                <w:rFonts w:cs="Times New Roman"/>
                <w:sz w:val="24"/>
                <w:szCs w:val="24"/>
              </w:rPr>
            </w:pPr>
            <w:r w:rsidRPr="000E7CF5">
              <w:rPr>
                <w:rFonts w:cs="Times New Roman"/>
                <w:b/>
                <w:sz w:val="24"/>
                <w:szCs w:val="24"/>
              </w:rPr>
              <w:t>Description</w:t>
            </w:r>
          </w:p>
        </w:tc>
        <w:tc>
          <w:tcPr>
            <w:tcW w:w="3360" w:type="dxa"/>
            <w:shd w:val="clear" w:color="auto" w:fill="D9E2F3"/>
            <w:vAlign w:val="center"/>
          </w:tcPr>
          <w:p w14:paraId="2993E20B" w14:textId="77777777" w:rsidR="000E7CF5" w:rsidRPr="000E7CF5" w:rsidRDefault="000E7CF5" w:rsidP="00733FEF">
            <w:pPr>
              <w:spacing w:line="360" w:lineRule="auto"/>
              <w:jc w:val="center"/>
              <w:rPr>
                <w:rFonts w:cs="Times New Roman"/>
                <w:sz w:val="24"/>
                <w:szCs w:val="24"/>
              </w:rPr>
            </w:pPr>
            <w:r w:rsidRPr="000E7CF5">
              <w:rPr>
                <w:rFonts w:cs="Times New Roman"/>
                <w:b/>
                <w:sz w:val="24"/>
                <w:szCs w:val="24"/>
              </w:rPr>
              <w:t>Example / Role</w:t>
            </w:r>
          </w:p>
        </w:tc>
      </w:tr>
      <w:tr w:rsidR="000E7CF5" w:rsidRPr="000E7CF5" w14:paraId="480C82AD" w14:textId="77777777" w:rsidTr="00733FEF">
        <w:trPr>
          <w:jc w:val="center"/>
        </w:trPr>
        <w:tc>
          <w:tcPr>
            <w:tcW w:w="3360" w:type="dxa"/>
            <w:vAlign w:val="center"/>
          </w:tcPr>
          <w:p w14:paraId="0780B593"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Code Fragment</w:t>
            </w:r>
          </w:p>
        </w:tc>
        <w:tc>
          <w:tcPr>
            <w:tcW w:w="3360" w:type="dxa"/>
            <w:vAlign w:val="center"/>
          </w:tcPr>
          <w:p w14:paraId="6FC26D7D"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Source-code sample analyzed by the system</w:t>
            </w:r>
          </w:p>
        </w:tc>
        <w:tc>
          <w:tcPr>
            <w:tcW w:w="3360" w:type="dxa"/>
            <w:vAlign w:val="center"/>
          </w:tcPr>
          <w:p w14:paraId="10EF513E"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char name[20];</w:t>
            </w:r>
          </w:p>
        </w:tc>
      </w:tr>
      <w:tr w:rsidR="000E7CF5" w:rsidRPr="000E7CF5" w14:paraId="000E824E" w14:textId="77777777" w:rsidTr="00733FEF">
        <w:trPr>
          <w:jc w:val="center"/>
        </w:trPr>
        <w:tc>
          <w:tcPr>
            <w:tcW w:w="3360" w:type="dxa"/>
            <w:vAlign w:val="center"/>
          </w:tcPr>
          <w:p w14:paraId="22FE07CF"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Language</w:t>
            </w:r>
          </w:p>
        </w:tc>
        <w:tc>
          <w:tcPr>
            <w:tcW w:w="3360" w:type="dxa"/>
            <w:vAlign w:val="center"/>
          </w:tcPr>
          <w:p w14:paraId="067E4554"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Programming language used</w:t>
            </w:r>
          </w:p>
        </w:tc>
        <w:tc>
          <w:tcPr>
            <w:tcW w:w="3360" w:type="dxa"/>
            <w:vAlign w:val="center"/>
          </w:tcPr>
          <w:p w14:paraId="353652AD"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C / C++</w:t>
            </w:r>
          </w:p>
        </w:tc>
      </w:tr>
      <w:tr w:rsidR="000E7CF5" w:rsidRPr="000E7CF5" w14:paraId="7FD8DFFF" w14:textId="77777777" w:rsidTr="00733FEF">
        <w:trPr>
          <w:jc w:val="center"/>
        </w:trPr>
        <w:tc>
          <w:tcPr>
            <w:tcW w:w="3360" w:type="dxa"/>
            <w:vAlign w:val="center"/>
          </w:tcPr>
          <w:p w14:paraId="47A99A71"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Unsafe Function Count</w:t>
            </w:r>
          </w:p>
        </w:tc>
        <w:tc>
          <w:tcPr>
            <w:tcW w:w="3360" w:type="dxa"/>
            <w:vAlign w:val="center"/>
          </w:tcPr>
          <w:p w14:paraId="5096AC0E"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Number of potentially unsafe calls</w:t>
            </w:r>
          </w:p>
        </w:tc>
        <w:tc>
          <w:tcPr>
            <w:tcW w:w="3360" w:type="dxa"/>
            <w:vAlign w:val="center"/>
          </w:tcPr>
          <w:p w14:paraId="3F5375BE"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0, 1, 2</w:t>
            </w:r>
          </w:p>
        </w:tc>
      </w:tr>
      <w:tr w:rsidR="000E7CF5" w:rsidRPr="000E7CF5" w14:paraId="117F7B0E" w14:textId="77777777" w:rsidTr="00733FEF">
        <w:trPr>
          <w:jc w:val="center"/>
        </w:trPr>
        <w:tc>
          <w:tcPr>
            <w:tcW w:w="3360" w:type="dxa"/>
            <w:vAlign w:val="center"/>
          </w:tcPr>
          <w:p w14:paraId="3E164202"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Boundary Check</w:t>
            </w:r>
          </w:p>
        </w:tc>
        <w:tc>
          <w:tcPr>
            <w:tcW w:w="3360" w:type="dxa"/>
            <w:vAlign w:val="center"/>
          </w:tcPr>
          <w:p w14:paraId="76EF10AE"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Presence of input or index validation</w:t>
            </w:r>
          </w:p>
        </w:tc>
        <w:tc>
          <w:tcPr>
            <w:tcW w:w="3360" w:type="dxa"/>
            <w:vAlign w:val="center"/>
          </w:tcPr>
          <w:p w14:paraId="4C5FC7C4"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0 = No, 1 = Yes</w:t>
            </w:r>
          </w:p>
        </w:tc>
      </w:tr>
      <w:tr w:rsidR="000E7CF5" w:rsidRPr="000E7CF5" w14:paraId="2B0A9467" w14:textId="77777777" w:rsidTr="00733FEF">
        <w:trPr>
          <w:jc w:val="center"/>
        </w:trPr>
        <w:tc>
          <w:tcPr>
            <w:tcW w:w="3360" w:type="dxa"/>
            <w:vAlign w:val="center"/>
          </w:tcPr>
          <w:p w14:paraId="62A07B2F"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Buffer Size</w:t>
            </w:r>
          </w:p>
        </w:tc>
        <w:tc>
          <w:tcPr>
            <w:tcW w:w="3360" w:type="dxa"/>
            <w:vAlign w:val="center"/>
          </w:tcPr>
          <w:p w14:paraId="41A2B5A2"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Declared or inferred buffer capacity</w:t>
            </w:r>
          </w:p>
        </w:tc>
        <w:tc>
          <w:tcPr>
            <w:tcW w:w="3360" w:type="dxa"/>
            <w:vAlign w:val="center"/>
          </w:tcPr>
          <w:p w14:paraId="1A1ECF7C"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20 bytes</w:t>
            </w:r>
          </w:p>
        </w:tc>
      </w:tr>
      <w:tr w:rsidR="000E7CF5" w:rsidRPr="000E7CF5" w14:paraId="57ED5F9A" w14:textId="77777777" w:rsidTr="00733FEF">
        <w:trPr>
          <w:jc w:val="center"/>
        </w:trPr>
        <w:tc>
          <w:tcPr>
            <w:tcW w:w="3360" w:type="dxa"/>
            <w:vAlign w:val="center"/>
          </w:tcPr>
          <w:p w14:paraId="4FEBEA6A"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Copy Operation</w:t>
            </w:r>
          </w:p>
        </w:tc>
        <w:tc>
          <w:tcPr>
            <w:tcW w:w="3360" w:type="dxa"/>
            <w:vAlign w:val="center"/>
          </w:tcPr>
          <w:p w14:paraId="288CCAC9"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Presence of memory/string copy</w:t>
            </w:r>
          </w:p>
        </w:tc>
        <w:tc>
          <w:tcPr>
            <w:tcW w:w="3360" w:type="dxa"/>
            <w:vAlign w:val="center"/>
          </w:tcPr>
          <w:p w14:paraId="3C4C5889"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0 = No, 1 = Yes</w:t>
            </w:r>
          </w:p>
        </w:tc>
      </w:tr>
      <w:tr w:rsidR="000E7CF5" w:rsidRPr="000E7CF5" w14:paraId="1BEB8894" w14:textId="77777777" w:rsidTr="00733FEF">
        <w:trPr>
          <w:jc w:val="center"/>
        </w:trPr>
        <w:tc>
          <w:tcPr>
            <w:tcW w:w="3360" w:type="dxa"/>
            <w:vAlign w:val="center"/>
          </w:tcPr>
          <w:p w14:paraId="48797CFF"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Input Source</w:t>
            </w:r>
          </w:p>
        </w:tc>
        <w:tc>
          <w:tcPr>
            <w:tcW w:w="3360" w:type="dxa"/>
            <w:vAlign w:val="center"/>
          </w:tcPr>
          <w:p w14:paraId="77BD2B9C"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External or user-controlled input indicator</w:t>
            </w:r>
          </w:p>
        </w:tc>
        <w:tc>
          <w:tcPr>
            <w:tcW w:w="3360" w:type="dxa"/>
            <w:vAlign w:val="center"/>
          </w:tcPr>
          <w:p w14:paraId="2F3EEBDF"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0 = No, 1 = Yes</w:t>
            </w:r>
          </w:p>
        </w:tc>
      </w:tr>
      <w:tr w:rsidR="000E7CF5" w:rsidRPr="000E7CF5" w14:paraId="262F8F5D" w14:textId="77777777" w:rsidTr="00733FEF">
        <w:trPr>
          <w:jc w:val="center"/>
        </w:trPr>
        <w:tc>
          <w:tcPr>
            <w:tcW w:w="3360" w:type="dxa"/>
            <w:vAlign w:val="center"/>
          </w:tcPr>
          <w:p w14:paraId="35E362F1"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Pointer Operation</w:t>
            </w:r>
          </w:p>
        </w:tc>
        <w:tc>
          <w:tcPr>
            <w:tcW w:w="3360" w:type="dxa"/>
            <w:vAlign w:val="center"/>
          </w:tcPr>
          <w:p w14:paraId="6F5794D5"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Pointer arithmetic/dereference indicator</w:t>
            </w:r>
          </w:p>
        </w:tc>
        <w:tc>
          <w:tcPr>
            <w:tcW w:w="3360" w:type="dxa"/>
            <w:vAlign w:val="center"/>
          </w:tcPr>
          <w:p w14:paraId="0DF5B50E"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0 = No, 1 = Yes</w:t>
            </w:r>
          </w:p>
        </w:tc>
      </w:tr>
      <w:tr w:rsidR="000E7CF5" w:rsidRPr="000E7CF5" w14:paraId="0830021F" w14:textId="77777777" w:rsidTr="00733FEF">
        <w:trPr>
          <w:jc w:val="center"/>
        </w:trPr>
        <w:tc>
          <w:tcPr>
            <w:tcW w:w="3360" w:type="dxa"/>
            <w:vAlign w:val="center"/>
          </w:tcPr>
          <w:p w14:paraId="099B9BE2"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Allocation Check</w:t>
            </w:r>
          </w:p>
        </w:tc>
        <w:tc>
          <w:tcPr>
            <w:tcW w:w="3360" w:type="dxa"/>
            <w:vAlign w:val="center"/>
          </w:tcPr>
          <w:p w14:paraId="31B7F050"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Whether allocation size is validated</w:t>
            </w:r>
          </w:p>
        </w:tc>
        <w:tc>
          <w:tcPr>
            <w:tcW w:w="3360" w:type="dxa"/>
            <w:vAlign w:val="center"/>
          </w:tcPr>
          <w:p w14:paraId="788B0447"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0 = No, 1 = Yes</w:t>
            </w:r>
          </w:p>
        </w:tc>
      </w:tr>
      <w:tr w:rsidR="000E7CF5" w:rsidRPr="000E7CF5" w14:paraId="04762757" w14:textId="77777777" w:rsidTr="00733FEF">
        <w:trPr>
          <w:jc w:val="center"/>
        </w:trPr>
        <w:tc>
          <w:tcPr>
            <w:tcW w:w="3360" w:type="dxa"/>
            <w:vAlign w:val="center"/>
          </w:tcPr>
          <w:p w14:paraId="34CE0926"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Vulnerability Label</w:t>
            </w:r>
          </w:p>
        </w:tc>
        <w:tc>
          <w:tcPr>
            <w:tcW w:w="3360" w:type="dxa"/>
            <w:vAlign w:val="center"/>
          </w:tcPr>
          <w:p w14:paraId="5F41BEE2"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Target class</w:t>
            </w:r>
          </w:p>
        </w:tc>
        <w:tc>
          <w:tcPr>
            <w:tcW w:w="3360" w:type="dxa"/>
            <w:vAlign w:val="center"/>
          </w:tcPr>
          <w:p w14:paraId="7844DA43" w14:textId="77777777" w:rsidR="000E7CF5" w:rsidRPr="000E7CF5" w:rsidRDefault="000E7CF5" w:rsidP="00733FEF">
            <w:pPr>
              <w:spacing w:line="360" w:lineRule="auto"/>
              <w:jc w:val="center"/>
              <w:rPr>
                <w:rFonts w:cs="Times New Roman"/>
                <w:sz w:val="24"/>
                <w:szCs w:val="24"/>
              </w:rPr>
            </w:pPr>
            <w:r w:rsidRPr="000E7CF5">
              <w:rPr>
                <w:rFonts w:cs="Times New Roman"/>
                <w:sz w:val="24"/>
                <w:szCs w:val="24"/>
              </w:rPr>
              <w:t>0 = Secure, 1 = Vulnerable</w:t>
            </w:r>
          </w:p>
        </w:tc>
      </w:tr>
    </w:tbl>
    <w:p w14:paraId="21D9A4E1" w14:textId="77777777" w:rsidR="000E7CF5" w:rsidRDefault="000E7CF5" w:rsidP="000E7CF5">
      <w:pPr>
        <w:spacing w:before="60" w:after="120" w:line="360" w:lineRule="auto"/>
        <w:rPr>
          <w:rFonts w:cs="Times New Roman"/>
          <w:b/>
          <w:sz w:val="24"/>
          <w:szCs w:val="24"/>
        </w:rPr>
      </w:pPr>
    </w:p>
    <w:p w14:paraId="7E1723A6" w14:textId="77777777" w:rsidR="000E7CF5" w:rsidRDefault="000E7CF5" w:rsidP="000E7CF5">
      <w:pPr>
        <w:spacing w:before="60" w:after="120" w:line="360" w:lineRule="auto"/>
        <w:rPr>
          <w:rFonts w:cs="Times New Roman"/>
          <w:b/>
          <w:sz w:val="24"/>
          <w:szCs w:val="24"/>
        </w:rPr>
      </w:pPr>
    </w:p>
    <w:p w14:paraId="466C8745" w14:textId="77777777" w:rsidR="000E7CF5" w:rsidRDefault="000E7CF5" w:rsidP="000E7CF5">
      <w:pPr>
        <w:spacing w:before="60" w:after="120" w:line="360" w:lineRule="auto"/>
        <w:rPr>
          <w:rFonts w:cs="Times New Roman"/>
          <w:b/>
          <w:sz w:val="24"/>
          <w:szCs w:val="24"/>
        </w:rPr>
      </w:pPr>
    </w:p>
    <w:p w14:paraId="089159F7" w14:textId="77777777" w:rsidR="000E7CF5" w:rsidRDefault="000E7CF5" w:rsidP="000E7CF5">
      <w:pPr>
        <w:spacing w:before="60" w:after="120" w:line="360" w:lineRule="auto"/>
        <w:rPr>
          <w:rFonts w:cs="Times New Roman"/>
          <w:b/>
          <w:sz w:val="24"/>
          <w:szCs w:val="24"/>
        </w:rPr>
      </w:pPr>
    </w:p>
    <w:p w14:paraId="4C50485E" w14:textId="77777777" w:rsidR="000E7CF5" w:rsidRDefault="000E7CF5" w:rsidP="000E7CF5">
      <w:pPr>
        <w:spacing w:before="60" w:after="120" w:line="360" w:lineRule="auto"/>
        <w:rPr>
          <w:rFonts w:cs="Times New Roman"/>
          <w:b/>
          <w:sz w:val="24"/>
          <w:szCs w:val="24"/>
        </w:rPr>
      </w:pPr>
    </w:p>
    <w:p w14:paraId="0E4C19E7" w14:textId="1CF5C5DA" w:rsidR="000E7CF5" w:rsidRPr="000E7CF5" w:rsidRDefault="000E7CF5" w:rsidP="000E7CF5">
      <w:pPr>
        <w:spacing w:before="60" w:after="120" w:line="360" w:lineRule="auto"/>
        <w:rPr>
          <w:rFonts w:cs="Times New Roman"/>
          <w:b/>
          <w:sz w:val="24"/>
          <w:szCs w:val="24"/>
        </w:rPr>
      </w:pPr>
      <w:r w:rsidRPr="00C11FDD">
        <w:rPr>
          <w:rFonts w:cs="Times New Roman"/>
          <w:b/>
          <w:sz w:val="24"/>
          <w:szCs w:val="24"/>
        </w:rPr>
        <w:t>Appendix B - Major System Components</w:t>
      </w:r>
    </w:p>
    <w:p w14:paraId="351CE6EA" w14:textId="77777777" w:rsidR="000E7CF5" w:rsidRPr="00C11FDD" w:rsidRDefault="000E7CF5" w:rsidP="000E7CF5">
      <w:pPr>
        <w:pStyle w:val="ListBullet"/>
        <w:spacing w:after="40" w:line="360" w:lineRule="auto"/>
        <w:rPr>
          <w:rFonts w:cs="Times New Roman"/>
          <w:sz w:val="24"/>
          <w:szCs w:val="24"/>
        </w:rPr>
      </w:pPr>
      <w:r w:rsidRPr="00C11FDD">
        <w:rPr>
          <w:rFonts w:cs="Times New Roman"/>
          <w:sz w:val="24"/>
          <w:szCs w:val="24"/>
        </w:rPr>
        <w:t>Source Code Analysis Module</w:t>
      </w:r>
    </w:p>
    <w:p w14:paraId="30D3733A" w14:textId="77777777" w:rsidR="000E7CF5" w:rsidRPr="00C11FDD" w:rsidRDefault="000E7CF5" w:rsidP="000E7CF5">
      <w:pPr>
        <w:pStyle w:val="ListBullet"/>
        <w:spacing w:after="40" w:line="360" w:lineRule="auto"/>
        <w:rPr>
          <w:rFonts w:cs="Times New Roman"/>
          <w:sz w:val="24"/>
          <w:szCs w:val="24"/>
        </w:rPr>
      </w:pPr>
      <w:r w:rsidRPr="00C11FDD">
        <w:rPr>
          <w:rFonts w:cs="Times New Roman"/>
          <w:sz w:val="24"/>
          <w:szCs w:val="24"/>
        </w:rPr>
        <w:t>Vulnerability Detection Module</w:t>
      </w:r>
    </w:p>
    <w:p w14:paraId="3AF85834" w14:textId="77777777" w:rsidR="000E7CF5" w:rsidRPr="00C11FDD" w:rsidRDefault="000E7CF5" w:rsidP="000E7CF5">
      <w:pPr>
        <w:pStyle w:val="ListBullet"/>
        <w:spacing w:after="40" w:line="360" w:lineRule="auto"/>
        <w:rPr>
          <w:rFonts w:cs="Times New Roman"/>
          <w:sz w:val="24"/>
          <w:szCs w:val="24"/>
        </w:rPr>
      </w:pPr>
      <w:r w:rsidRPr="00C11FDD">
        <w:rPr>
          <w:rFonts w:cs="Times New Roman"/>
          <w:sz w:val="24"/>
          <w:szCs w:val="24"/>
        </w:rPr>
        <w:t>Secure Coding Guidance Module</w:t>
      </w:r>
    </w:p>
    <w:p w14:paraId="645C9E73" w14:textId="77777777" w:rsidR="000E7CF5" w:rsidRPr="00C11FDD" w:rsidRDefault="000E7CF5" w:rsidP="000E7CF5">
      <w:pPr>
        <w:pStyle w:val="ListBullet"/>
        <w:spacing w:after="40" w:line="360" w:lineRule="auto"/>
        <w:rPr>
          <w:rFonts w:cs="Times New Roman"/>
          <w:sz w:val="24"/>
          <w:szCs w:val="24"/>
        </w:rPr>
      </w:pPr>
      <w:r w:rsidRPr="00C11FDD">
        <w:rPr>
          <w:rFonts w:cs="Times New Roman"/>
          <w:sz w:val="24"/>
          <w:szCs w:val="24"/>
        </w:rPr>
        <w:t>AI Model Training and Evaluation Component</w:t>
      </w:r>
    </w:p>
    <w:p w14:paraId="011A2E30" w14:textId="6610A79F" w:rsidR="000E7CF5" w:rsidRDefault="000E7CF5" w:rsidP="000E7CF5">
      <w:pPr>
        <w:pStyle w:val="ListBullet"/>
        <w:spacing w:after="40" w:line="360" w:lineRule="auto"/>
        <w:rPr>
          <w:rFonts w:cs="Times New Roman"/>
          <w:sz w:val="24"/>
          <w:szCs w:val="24"/>
        </w:rPr>
      </w:pPr>
      <w:r w:rsidRPr="00C11FDD">
        <w:rPr>
          <w:rFonts w:cs="Times New Roman"/>
          <w:sz w:val="24"/>
          <w:szCs w:val="24"/>
        </w:rPr>
        <w:t>Risk Classification and Reporting Component</w:t>
      </w:r>
    </w:p>
    <w:p w14:paraId="5AAC01D5" w14:textId="77777777" w:rsidR="000E7CF5" w:rsidRPr="000E7CF5" w:rsidRDefault="000E7CF5" w:rsidP="000E7CF5">
      <w:pPr>
        <w:pStyle w:val="ListBullet"/>
        <w:numPr>
          <w:ilvl w:val="0"/>
          <w:numId w:val="0"/>
        </w:numPr>
        <w:spacing w:after="40" w:line="360" w:lineRule="auto"/>
        <w:ind w:left="360"/>
        <w:rPr>
          <w:rFonts w:cs="Times New Roman"/>
          <w:sz w:val="24"/>
          <w:szCs w:val="24"/>
        </w:rPr>
      </w:pPr>
    </w:p>
    <w:p w14:paraId="279E73DA" w14:textId="04CF3A21" w:rsidR="000E7CF5" w:rsidRPr="000E7CF5" w:rsidRDefault="000E7CF5" w:rsidP="000E7CF5">
      <w:pPr>
        <w:spacing w:before="60" w:after="120" w:line="360" w:lineRule="auto"/>
        <w:rPr>
          <w:rFonts w:cs="Times New Roman"/>
          <w:b/>
          <w:sz w:val="24"/>
          <w:szCs w:val="24"/>
        </w:rPr>
      </w:pPr>
      <w:r w:rsidRPr="00C11FDD">
        <w:rPr>
          <w:rFonts w:cs="Times New Roman"/>
          <w:b/>
          <w:sz w:val="24"/>
          <w:szCs w:val="24"/>
        </w:rPr>
        <w:t>Appendix C - Example Analysis Flow</w:t>
      </w:r>
    </w:p>
    <w:p w14:paraId="54479F4C" w14:textId="27FB61BF" w:rsidR="00BD2BA0" w:rsidRPr="000460CA" w:rsidRDefault="000E7CF5" w:rsidP="000E7CF5">
      <w:pPr>
        <w:spacing w:after="100" w:line="360" w:lineRule="auto"/>
        <w:jc w:val="center"/>
        <w:rPr>
          <w:rFonts w:cs="Times New Roman"/>
          <w:sz w:val="24"/>
          <w:szCs w:val="24"/>
        </w:rPr>
      </w:pPr>
      <w:r w:rsidRPr="00C11FDD">
        <w:rPr>
          <w:rFonts w:cs="Times New Roman"/>
          <w:sz w:val="24"/>
          <w:szCs w:val="24"/>
        </w:rPr>
        <w:t>Input Source Code → Parse and Tokenize → Extract Security Features → AI Classification → Rule Verification → Risk Level → Secure Coding Guidance → Final Report</w:t>
      </w:r>
    </w:p>
    <w:sectPr w:rsidR="00BD2BA0" w:rsidRPr="000460CA" w:rsidSect="00034616">
      <w:footerReference w:type="default" r:id="rId12"/>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BC12" w14:textId="77777777" w:rsidR="002A31CB" w:rsidRDefault="002A31CB">
      <w:pPr>
        <w:spacing w:after="0" w:line="240" w:lineRule="auto"/>
      </w:pPr>
      <w:r>
        <w:separator/>
      </w:r>
    </w:p>
  </w:endnote>
  <w:endnote w:type="continuationSeparator" w:id="0">
    <w:p w14:paraId="551DDE4A" w14:textId="77777777" w:rsidR="002A31CB" w:rsidRDefault="002A3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49C6" w14:textId="77777777" w:rsidR="00BD2BA0" w:rsidRDefault="00A90DC9">
    <w:pPr>
      <w:pStyle w:val="Footer"/>
      <w:jc w:val="center"/>
    </w:pPr>
    <w:r>
      <w:fldChar w:fldCharType="begin"/>
    </w:r>
    <w:r>
      <w:instrText>PAGE</w:instrText>
    </w:r>
    <w:r>
      <w:fldChar w:fldCharType="separate"/>
    </w:r>
    <w:r w:rsidR="005510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56AB3" w14:textId="77777777" w:rsidR="002A31CB" w:rsidRDefault="002A31CB">
      <w:pPr>
        <w:spacing w:after="0" w:line="240" w:lineRule="auto"/>
      </w:pPr>
      <w:r>
        <w:separator/>
      </w:r>
    </w:p>
  </w:footnote>
  <w:footnote w:type="continuationSeparator" w:id="0">
    <w:p w14:paraId="7A60FD3F" w14:textId="77777777" w:rsidR="002A31CB" w:rsidRDefault="002A3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686E1A"/>
    <w:multiLevelType w:val="hybridMultilevel"/>
    <w:tmpl w:val="4E743D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CD2D10"/>
    <w:multiLevelType w:val="hybridMultilevel"/>
    <w:tmpl w:val="E1FC3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3879795">
    <w:abstractNumId w:val="8"/>
  </w:num>
  <w:num w:numId="2" w16cid:durableId="1983146411">
    <w:abstractNumId w:val="6"/>
  </w:num>
  <w:num w:numId="3" w16cid:durableId="785272026">
    <w:abstractNumId w:val="5"/>
  </w:num>
  <w:num w:numId="4" w16cid:durableId="1496337250">
    <w:abstractNumId w:val="4"/>
  </w:num>
  <w:num w:numId="5" w16cid:durableId="1763838269">
    <w:abstractNumId w:val="7"/>
  </w:num>
  <w:num w:numId="6" w16cid:durableId="668145254">
    <w:abstractNumId w:val="3"/>
  </w:num>
  <w:num w:numId="7" w16cid:durableId="178466183">
    <w:abstractNumId w:val="2"/>
  </w:num>
  <w:num w:numId="8" w16cid:durableId="1722435307">
    <w:abstractNumId w:val="1"/>
  </w:num>
  <w:num w:numId="9" w16cid:durableId="1212838203">
    <w:abstractNumId w:val="0"/>
  </w:num>
  <w:num w:numId="10" w16cid:durableId="1903786887">
    <w:abstractNumId w:val="10"/>
  </w:num>
  <w:num w:numId="11" w16cid:durableId="533925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0CA"/>
    <w:rsid w:val="0006063C"/>
    <w:rsid w:val="000B7B48"/>
    <w:rsid w:val="000E7CF5"/>
    <w:rsid w:val="0015074B"/>
    <w:rsid w:val="0029639D"/>
    <w:rsid w:val="002A31CB"/>
    <w:rsid w:val="002D51E7"/>
    <w:rsid w:val="00326F90"/>
    <w:rsid w:val="00551083"/>
    <w:rsid w:val="00563B27"/>
    <w:rsid w:val="00747B70"/>
    <w:rsid w:val="00955F04"/>
    <w:rsid w:val="00A90DC9"/>
    <w:rsid w:val="00AA1D8D"/>
    <w:rsid w:val="00AC58BA"/>
    <w:rsid w:val="00B47730"/>
    <w:rsid w:val="00BD2BA0"/>
    <w:rsid w:val="00CB0664"/>
    <w:rsid w:val="00F27E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07C2F"/>
  <w14:defaultImageDpi w14:val="300"/>
  <w15:docId w15:val="{8F77FCC5-C718-438F-B8B7-FC7D9EF01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7CF5"/>
    <w:rPr>
      <w:color w:val="0000FF" w:themeColor="hyperlink"/>
      <w:u w:val="single"/>
    </w:rPr>
  </w:style>
  <w:style w:type="character" w:styleId="UnresolvedMention">
    <w:name w:val="Unresolved Mention"/>
    <w:basedOn w:val="DefaultParagraphFont"/>
    <w:uiPriority w:val="99"/>
    <w:semiHidden/>
    <w:unhideWhenUsed/>
    <w:rsid w:val="000E7C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3573</Words>
  <Characters>20371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 tej</cp:lastModifiedBy>
  <cp:revision>4</cp:revision>
  <dcterms:created xsi:type="dcterms:W3CDTF">2026-09-03T10:16:00Z</dcterms:created>
  <dcterms:modified xsi:type="dcterms:W3CDTF">2026-09-03T10:19:00Z</dcterms:modified>
  <cp:category/>
</cp:coreProperties>
</file>