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37" w:rsidRDefault="005B2237"/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0"/>
        <w:gridCol w:w="341"/>
      </w:tblGrid>
      <w:tr w:rsidR="00D445C5" w:rsidRPr="00D445C5" w:rsidTr="00D4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72E5" w:rsidRPr="00D445C5" w:rsidRDefault="009872E5" w:rsidP="009872E5">
            <w:pPr>
              <w:rPr>
                <w:color w:val="1F497D" w:themeColor="text2"/>
              </w:rPr>
            </w:pPr>
          </w:p>
        </w:tc>
        <w:tc>
          <w:tcPr>
            <w:tcW w:w="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0A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D4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left w:val="none" w:sz="0" w:space="0" w:color="auto"/>
              <w:right w:val="none" w:sz="0" w:space="0" w:color="auto"/>
            </w:tcBorders>
          </w:tcPr>
          <w:p w:rsidR="009872E5" w:rsidRPr="00D445C5" w:rsidRDefault="009872E5" w:rsidP="0078689A">
            <w:pPr>
              <w:pStyle w:val="IntenseQuote"/>
              <w:rPr>
                <w:b/>
                <w:color w:val="1F497D" w:themeColor="text2"/>
              </w:rPr>
            </w:pPr>
            <w:r w:rsidRPr="00D445C5">
              <w:rPr>
                <w:b/>
                <w:color w:val="1F497D" w:themeColor="text2"/>
              </w:rPr>
              <w:t>What is CSS Select</w:t>
            </w:r>
            <w:bookmarkStart w:id="0" w:name="_GoBack"/>
            <w:bookmarkEnd w:id="0"/>
            <w:r w:rsidRPr="00D445C5">
              <w:rPr>
                <w:b/>
                <w:color w:val="1F497D" w:themeColor="text2"/>
              </w:rPr>
              <w:t>or/locators</w:t>
            </w:r>
            <w:r w:rsidRPr="00D445C5">
              <w:rPr>
                <w:b/>
                <w:color w:val="1F497D" w:themeColor="text2"/>
              </w:rPr>
              <w:t>?</w:t>
            </w:r>
          </w:p>
        </w:tc>
        <w:tc>
          <w:tcPr>
            <w:tcW w:w="341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78689A">
            <w:pPr>
              <w:pStyle w:val="IntenseQuo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</w:p>
        </w:tc>
      </w:tr>
      <w:tr w:rsidR="00D445C5" w:rsidRPr="00D445C5" w:rsidTr="0098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</w:tcPr>
          <w:p w:rsidR="009872E5" w:rsidRPr="00D445C5" w:rsidRDefault="009872E5" w:rsidP="004E6F65">
            <w:pPr>
              <w:pStyle w:val="ListParagraph"/>
              <w:numPr>
                <w:ilvl w:val="0"/>
                <w:numId w:val="29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>CSS (Cascading Style Sheets) is defined to display HTML in structured and colourful styles are applied to webpage.</w:t>
            </w:r>
          </w:p>
          <w:p w:rsidR="009872E5" w:rsidRPr="00D445C5" w:rsidRDefault="009872E5" w:rsidP="0078689A">
            <w:pPr>
              <w:pStyle w:val="ListParagraph"/>
              <w:numPr>
                <w:ilvl w:val="0"/>
                <w:numId w:val="29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>Selectors are patterns that match desired element against elements in a tree</w:t>
            </w:r>
          </w:p>
        </w:tc>
        <w:tc>
          <w:tcPr>
            <w:tcW w:w="341" w:type="dxa"/>
            <w:shd w:val="clear" w:color="auto" w:fill="00B050"/>
          </w:tcPr>
          <w:p w:rsidR="009872E5" w:rsidRPr="00D445C5" w:rsidRDefault="009872E5" w:rsidP="004E6F6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</w:rPr>
            </w:pPr>
          </w:p>
        </w:tc>
      </w:tr>
      <w:tr w:rsidR="00D445C5" w:rsidRPr="00D445C5" w:rsidTr="00D4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left w:val="none" w:sz="0" w:space="0" w:color="auto"/>
              <w:right w:val="none" w:sz="0" w:space="0" w:color="auto"/>
            </w:tcBorders>
          </w:tcPr>
          <w:p w:rsidR="009872E5" w:rsidRPr="00D445C5" w:rsidRDefault="009872E5" w:rsidP="0078689A">
            <w:pPr>
              <w:pStyle w:val="IntenseQuote"/>
              <w:rPr>
                <w:b/>
                <w:color w:val="1F497D" w:themeColor="text2"/>
              </w:rPr>
            </w:pPr>
            <w:r w:rsidRPr="00D445C5">
              <w:rPr>
                <w:b/>
                <w:color w:val="1F497D" w:themeColor="text2"/>
              </w:rPr>
              <w:t>Why to use CSS Selector/locators?</w:t>
            </w:r>
          </w:p>
        </w:tc>
        <w:tc>
          <w:tcPr>
            <w:tcW w:w="341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0A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98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</w:tcPr>
          <w:p w:rsidR="009872E5" w:rsidRPr="00D445C5" w:rsidRDefault="009872E5" w:rsidP="00031BC3">
            <w:pPr>
              <w:pStyle w:val="ListParagraph"/>
              <w:numPr>
                <w:ilvl w:val="0"/>
                <w:numId w:val="29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 xml:space="preserve">It is </w:t>
            </w:r>
            <w:r w:rsidRPr="00D445C5">
              <w:rPr>
                <w:b w:val="0"/>
                <w:color w:val="1F497D" w:themeColor="text2"/>
              </w:rPr>
              <w:t>one of several technologies that can be used to select nodes in an XML document.</w:t>
            </w:r>
          </w:p>
          <w:p w:rsidR="009872E5" w:rsidRPr="00D445C5" w:rsidRDefault="009872E5" w:rsidP="005B13D0">
            <w:pPr>
              <w:pStyle w:val="ListParagraph"/>
              <w:numPr>
                <w:ilvl w:val="0"/>
                <w:numId w:val="29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>When we don't have an option to choose Id or Name, we should prefer using CSS selectors/locators as the best alternative.</w:t>
            </w:r>
          </w:p>
          <w:p w:rsidR="009872E5" w:rsidRPr="00D445C5" w:rsidRDefault="009872E5" w:rsidP="005B13D0">
            <w:pPr>
              <w:pStyle w:val="ListParagraph"/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 xml:space="preserve">CSS has more Advantage than </w:t>
            </w:r>
            <w:proofErr w:type="spellStart"/>
            <w:r w:rsidRPr="00D445C5">
              <w:rPr>
                <w:b w:val="0"/>
                <w:color w:val="1F497D" w:themeColor="text2"/>
              </w:rPr>
              <w:t>Xpath</w:t>
            </w:r>
            <w:proofErr w:type="spellEnd"/>
          </w:p>
          <w:p w:rsidR="009872E5" w:rsidRPr="00D445C5" w:rsidRDefault="009872E5" w:rsidP="005B13D0">
            <w:pPr>
              <w:pStyle w:val="ListParagraph"/>
              <w:numPr>
                <w:ilvl w:val="0"/>
                <w:numId w:val="30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 xml:space="preserve">CSS is much </w:t>
            </w:r>
            <w:r w:rsidRPr="00D445C5">
              <w:rPr>
                <w:b w:val="0"/>
                <w:color w:val="1F497D" w:themeColor="text2"/>
              </w:rPr>
              <w:t>faster</w:t>
            </w:r>
            <w:r w:rsidRPr="00D445C5">
              <w:rPr>
                <w:b w:val="0"/>
                <w:color w:val="1F497D" w:themeColor="text2"/>
              </w:rPr>
              <w:t xml:space="preserve"> and simpler than the </w:t>
            </w:r>
            <w:proofErr w:type="spellStart"/>
            <w:r w:rsidRPr="00D445C5">
              <w:rPr>
                <w:b w:val="0"/>
                <w:color w:val="1F497D" w:themeColor="text2"/>
              </w:rPr>
              <w:t>Xpath.</w:t>
            </w:r>
            <w:proofErr w:type="spellEnd"/>
          </w:p>
          <w:p w:rsidR="009872E5" w:rsidRPr="00D445C5" w:rsidRDefault="009872E5" w:rsidP="0018352D">
            <w:pPr>
              <w:pStyle w:val="ListParagraph"/>
              <w:numPr>
                <w:ilvl w:val="0"/>
                <w:numId w:val="30"/>
              </w:num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 xml:space="preserve">In IE </w:t>
            </w:r>
            <w:proofErr w:type="spellStart"/>
            <w:r w:rsidRPr="00D445C5">
              <w:rPr>
                <w:b w:val="0"/>
                <w:color w:val="1F497D" w:themeColor="text2"/>
              </w:rPr>
              <w:t>Xpath</w:t>
            </w:r>
            <w:proofErr w:type="spellEnd"/>
            <w:r w:rsidRPr="00D445C5">
              <w:rPr>
                <w:b w:val="0"/>
                <w:color w:val="1F497D" w:themeColor="text2"/>
              </w:rPr>
              <w:t xml:space="preserve"> works very slow, </w:t>
            </w:r>
            <w:r w:rsidRPr="00D445C5">
              <w:rPr>
                <w:b w:val="0"/>
                <w:color w:val="1F497D" w:themeColor="text2"/>
              </w:rPr>
              <w:t>whereas</w:t>
            </w:r>
            <w:r w:rsidRPr="00D445C5">
              <w:rPr>
                <w:b w:val="0"/>
                <w:color w:val="1F497D" w:themeColor="text2"/>
              </w:rPr>
              <w:t xml:space="preserve"> </w:t>
            </w:r>
            <w:proofErr w:type="spellStart"/>
            <w:r w:rsidRPr="00D445C5">
              <w:rPr>
                <w:b w:val="0"/>
                <w:color w:val="1F497D" w:themeColor="text2"/>
              </w:rPr>
              <w:t>Css</w:t>
            </w:r>
            <w:proofErr w:type="spellEnd"/>
            <w:r w:rsidRPr="00D445C5">
              <w:rPr>
                <w:b w:val="0"/>
                <w:color w:val="1F497D" w:themeColor="text2"/>
              </w:rPr>
              <w:t xml:space="preserve"> works faster when compared to </w:t>
            </w:r>
            <w:proofErr w:type="spellStart"/>
            <w:r w:rsidRPr="00D445C5">
              <w:rPr>
                <w:b w:val="0"/>
                <w:color w:val="1F497D" w:themeColor="text2"/>
              </w:rPr>
              <w:t>Xpath</w:t>
            </w:r>
            <w:proofErr w:type="spellEnd"/>
            <w:r w:rsidRPr="00D445C5">
              <w:rPr>
                <w:b w:val="0"/>
                <w:color w:val="1F497D" w:themeColor="text2"/>
              </w:rPr>
              <w:t>.</w:t>
            </w:r>
          </w:p>
        </w:tc>
        <w:tc>
          <w:tcPr>
            <w:tcW w:w="341" w:type="dxa"/>
            <w:shd w:val="clear" w:color="auto" w:fill="00B050"/>
          </w:tcPr>
          <w:p w:rsidR="009872E5" w:rsidRPr="00D445C5" w:rsidRDefault="009872E5" w:rsidP="000A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D4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left w:val="none" w:sz="0" w:space="0" w:color="auto"/>
              <w:right w:val="none" w:sz="0" w:space="0" w:color="auto"/>
            </w:tcBorders>
          </w:tcPr>
          <w:p w:rsidR="009872E5" w:rsidRPr="00D445C5" w:rsidRDefault="009872E5" w:rsidP="004E6F65">
            <w:pPr>
              <w:pStyle w:val="IntenseQuote"/>
              <w:rPr>
                <w:b/>
                <w:color w:val="1F497D" w:themeColor="text2"/>
              </w:rPr>
            </w:pPr>
            <w:r w:rsidRPr="00D445C5">
              <w:rPr>
                <w:b/>
                <w:color w:val="1F497D" w:themeColor="text2"/>
              </w:rPr>
              <w:t>What is Standard Syntax</w:t>
            </w:r>
            <w:r w:rsidRPr="00D445C5">
              <w:rPr>
                <w:b/>
                <w:color w:val="1F497D" w:themeColor="text2"/>
              </w:rPr>
              <w:t xml:space="preserve"> </w:t>
            </w:r>
            <w:r w:rsidRPr="00D445C5">
              <w:rPr>
                <w:b/>
                <w:color w:val="1F497D" w:themeColor="text2"/>
              </w:rPr>
              <w:t xml:space="preserve">of </w:t>
            </w:r>
            <w:r w:rsidRPr="00D445C5">
              <w:rPr>
                <w:b/>
                <w:color w:val="1F497D" w:themeColor="text2"/>
              </w:rPr>
              <w:t>CSS</w:t>
            </w:r>
            <w:r w:rsidRPr="00D445C5">
              <w:rPr>
                <w:b/>
                <w:color w:val="1F497D" w:themeColor="text2"/>
              </w:rPr>
              <w:t xml:space="preserve"> Locator</w:t>
            </w:r>
            <w:r w:rsidRPr="00D445C5">
              <w:rPr>
                <w:b/>
                <w:color w:val="1F497D" w:themeColor="text2"/>
              </w:rPr>
              <w:t>?</w:t>
            </w:r>
          </w:p>
        </w:tc>
        <w:tc>
          <w:tcPr>
            <w:tcW w:w="341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4E6F65">
            <w:pPr>
              <w:pStyle w:val="IntenseQuo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</w:p>
        </w:tc>
      </w:tr>
      <w:tr w:rsidR="00D445C5" w:rsidRPr="00D445C5" w:rsidTr="0098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</w:tcPr>
          <w:p w:rsidR="009872E5" w:rsidRPr="00D445C5" w:rsidRDefault="009872E5" w:rsidP="004E6F65">
            <w:pPr>
              <w:rPr>
                <w:b w:val="0"/>
                <w:color w:val="1F497D" w:themeColor="text2"/>
              </w:rPr>
            </w:pPr>
            <w:r w:rsidRPr="00D445C5">
              <w:rPr>
                <w:b w:val="0"/>
                <w:color w:val="1F497D" w:themeColor="text2"/>
              </w:rPr>
              <w:t>Syntax:</w:t>
            </w:r>
            <w:r w:rsidRPr="00D445C5">
              <w:rPr>
                <w:b w:val="0"/>
                <w:color w:val="1F497D" w:themeColor="text2"/>
              </w:rPr>
              <w:t xml:space="preserve"> </w:t>
            </w:r>
            <w:proofErr w:type="spellStart"/>
            <w:r w:rsidRPr="00D445C5">
              <w:rPr>
                <w:b w:val="0"/>
                <w:color w:val="1F497D" w:themeColor="text2"/>
              </w:rPr>
              <w:t>tasv</w:t>
            </w:r>
            <w:proofErr w:type="spellEnd"/>
          </w:p>
          <w:p w:rsidR="009872E5" w:rsidRPr="00D445C5" w:rsidRDefault="009872E5" w:rsidP="004E6F65">
            <w:pPr>
              <w:rPr>
                <w:color w:val="1F497D" w:themeColor="text2"/>
              </w:rPr>
            </w:pPr>
          </w:p>
          <w:p w:rsidR="009872E5" w:rsidRPr="00D445C5" w:rsidRDefault="009872E5" w:rsidP="00FA09C6">
            <w:pPr>
              <w:tabs>
                <w:tab w:val="center" w:pos="4340"/>
              </w:tabs>
              <w:rPr>
                <w:color w:val="1F497D" w:themeColor="text2"/>
              </w:rPr>
            </w:pPr>
            <w:r w:rsidRPr="00D445C5">
              <w:rPr>
                <w:color w:val="1F497D" w:themeColor="text2"/>
              </w:rPr>
              <w:t>tag[attribute&lt;special character&gt;=’value’]</w:t>
            </w:r>
            <w:r w:rsidRPr="00D445C5">
              <w:rPr>
                <w:color w:val="1F497D" w:themeColor="text2"/>
              </w:rPr>
              <w:tab/>
            </w:r>
          </w:p>
          <w:p w:rsidR="009872E5" w:rsidRPr="00D445C5" w:rsidRDefault="009872E5" w:rsidP="00FA09C6">
            <w:pPr>
              <w:tabs>
                <w:tab w:val="center" w:pos="4340"/>
              </w:tabs>
              <w:rPr>
                <w:color w:val="1F497D" w:themeColor="text2"/>
              </w:rPr>
            </w:pPr>
          </w:p>
          <w:p w:rsidR="009872E5" w:rsidRPr="00D445C5" w:rsidRDefault="009872E5" w:rsidP="00FA09C6">
            <w:pPr>
              <w:tabs>
                <w:tab w:val="center" w:pos="4340"/>
              </w:tabs>
              <w:rPr>
                <w:color w:val="1F497D" w:themeColor="text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1"/>
            </w:tblGrid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Alternative Symbols of id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FA09C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“#” -&gt; Id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Alternative Symbols of class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FA09C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“.” -&gt; Class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Using special character/wildcards in CSS Selectors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“^” -&gt; Represents the starting text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“$” -&gt; Represents the ending text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“*” -&gt; Represents the text contained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  <w:u w:val="single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Finding Children: using ‘&gt;’ symbol</w:t>
                  </w:r>
                </w:p>
              </w:tc>
            </w:tr>
          </w:tbl>
          <w:p w:rsidR="009872E5" w:rsidRPr="00D445C5" w:rsidRDefault="009872E5" w:rsidP="00FA09C6">
            <w:pPr>
              <w:tabs>
                <w:tab w:val="center" w:pos="4340"/>
              </w:tabs>
              <w:rPr>
                <w:color w:val="1F497D" w:themeColor="text2"/>
              </w:rPr>
            </w:pPr>
          </w:p>
          <w:p w:rsidR="009872E5" w:rsidRPr="00D445C5" w:rsidRDefault="009872E5" w:rsidP="00FA09C6">
            <w:pPr>
              <w:tabs>
                <w:tab w:val="center" w:pos="4340"/>
              </w:tabs>
              <w:rPr>
                <w:b w:val="0"/>
                <w:color w:val="1F497D" w:themeColor="text2"/>
              </w:rPr>
            </w:pPr>
            <w:r w:rsidRPr="00D445C5">
              <w:rPr>
                <w:color w:val="1F497D" w:themeColor="text2"/>
                <w:u w:val="single"/>
              </w:rPr>
              <w:t>Note</w:t>
            </w:r>
            <w:r w:rsidRPr="00D445C5">
              <w:rPr>
                <w:b w:val="0"/>
                <w:color w:val="1F497D" w:themeColor="text2"/>
              </w:rPr>
              <w:t xml:space="preserve">: Attribute can be any attribute, not limited to class/id, those are just more popular    </w:t>
            </w:r>
          </w:p>
        </w:tc>
        <w:tc>
          <w:tcPr>
            <w:tcW w:w="341" w:type="dxa"/>
            <w:shd w:val="clear" w:color="auto" w:fill="00B050"/>
          </w:tcPr>
          <w:p w:rsidR="009872E5" w:rsidRPr="00D445C5" w:rsidRDefault="009872E5" w:rsidP="004E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D4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left w:val="none" w:sz="0" w:space="0" w:color="auto"/>
              <w:right w:val="none" w:sz="0" w:space="0" w:color="auto"/>
            </w:tcBorders>
          </w:tcPr>
          <w:p w:rsidR="009872E5" w:rsidRPr="00D445C5" w:rsidRDefault="009872E5" w:rsidP="004E6F65">
            <w:pPr>
              <w:pStyle w:val="IntenseQuote"/>
              <w:rPr>
                <w:b/>
                <w:color w:val="1F497D" w:themeColor="text2"/>
              </w:rPr>
            </w:pPr>
            <w:r w:rsidRPr="00D445C5">
              <w:rPr>
                <w:b/>
                <w:color w:val="1F497D" w:themeColor="text2"/>
              </w:rPr>
              <w:t>How to use CSS</w:t>
            </w:r>
            <w:r w:rsidRPr="00D445C5">
              <w:rPr>
                <w:b/>
                <w:color w:val="1F497D" w:themeColor="text2"/>
              </w:rPr>
              <w:t xml:space="preserve"> locator in short</w:t>
            </w:r>
            <w:r w:rsidRPr="00D445C5">
              <w:rPr>
                <w:b/>
                <w:color w:val="1F497D" w:themeColor="text2"/>
              </w:rPr>
              <w:t>?</w:t>
            </w:r>
          </w:p>
        </w:tc>
        <w:tc>
          <w:tcPr>
            <w:tcW w:w="341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4E6F65">
            <w:pPr>
              <w:pStyle w:val="IntenseQuo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98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</w:tcPr>
          <w:p w:rsidR="009872E5" w:rsidRPr="00D445C5" w:rsidRDefault="009872E5" w:rsidP="004E6F65">
            <w:pPr>
              <w:rPr>
                <w:b w:val="0"/>
                <w:color w:val="1F497D" w:themeColor="text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1"/>
            </w:tblGrid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Alternative Symbols of id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“#” -&gt; Id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Example: input[id=displayed-text] can be written as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input#displayed-text</w:t>
                  </w:r>
                  <w:proofErr w:type="spellEnd"/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#displayed-text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Alternative Symbols of class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lastRenderedPageBreak/>
                    <w:t>“.” -&gt; Class</w:t>
                  </w:r>
                </w:p>
                <w:p w:rsidR="009872E5" w:rsidRPr="00D445C5" w:rsidRDefault="009872E5" w:rsidP="004E6F65">
                  <w:pPr>
                    <w:pStyle w:val="ListParagraph"/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Example: input[class=displayed-class] can be written as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input.displayed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>-class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bCs/>
                      <w:color w:val="1F497D" w:themeColor="text2"/>
                    </w:rPr>
                    <w:t>.displayed-class</w:t>
                  </w:r>
                </w:p>
                <w:p w:rsidR="009872E5" w:rsidRPr="00D445C5" w:rsidRDefault="009872E5" w:rsidP="004E6F65">
                  <w:pPr>
                    <w:pStyle w:val="ListParagraph"/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 xml:space="preserve">For Nodes which contains multiple class </w:t>
                  </w:r>
                  <w:proofErr w:type="spellStart"/>
                  <w:r w:rsidRPr="00D445C5">
                    <w:rPr>
                      <w:color w:val="1F497D" w:themeColor="text2"/>
                    </w:rPr>
                    <w:t>avlues</w:t>
                  </w:r>
                  <w:proofErr w:type="spellEnd"/>
                  <w:r w:rsidRPr="00D445C5">
                    <w:rPr>
                      <w:color w:val="1F497D" w:themeColor="text2"/>
                    </w:rPr>
                    <w:t xml:space="preserve">, </w:t>
                  </w:r>
                  <w:r w:rsidRPr="00D445C5">
                    <w:rPr>
                      <w:color w:val="1F497D" w:themeColor="text2"/>
                    </w:rPr>
                    <w:t>We can write</w:t>
                  </w:r>
                  <w:r w:rsidRPr="00D445C5">
                    <w:rPr>
                      <w:color w:val="1F497D" w:themeColor="text2"/>
                    </w:rPr>
                    <w:t xml:space="preserve"> them as</w:t>
                  </w:r>
                  <w:r w:rsidRPr="00D445C5">
                    <w:rPr>
                      <w:color w:val="1F497D" w:themeColor="text2"/>
                    </w:rPr>
                    <w:t xml:space="preserve"> : </w:t>
                  </w:r>
                  <w:r w:rsidRPr="00D445C5">
                    <w:rPr>
                      <w:bCs/>
                      <w:color w:val="1F497D" w:themeColor="text2"/>
                    </w:rPr>
                    <w:t>.class1.class2.class3 -&gt; Until we find a unique element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bCs/>
                      <w:color w:val="1F497D" w:themeColor="text2"/>
                    </w:rPr>
                    <w:t>.</w:t>
                  </w: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inputs.displayed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>-class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lastRenderedPageBreak/>
                    <w:t>Using special character/wildcards in CSS Selectors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“^” -&gt; Represents the starting text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“$” -&gt; Represents the ending text</w:t>
                  </w:r>
                </w:p>
                <w:p w:rsidR="009872E5" w:rsidRPr="00D445C5" w:rsidRDefault="009872E5" w:rsidP="004E6F6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“*” -&gt; Represents the text contained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Examples: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input[class^='inputs'] -&gt; Two matching nodes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input[class$='class'] -&gt; One matching node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 xml:space="preserve">input[class='displayed-class'] - No matching nodes 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input[class*='displayed-class'] -&gt; One matching node</w:t>
                  </w:r>
                </w:p>
              </w:tc>
            </w:tr>
            <w:tr w:rsidR="00D445C5" w:rsidRPr="00D445C5" w:rsidTr="004E6F65">
              <w:tc>
                <w:tcPr>
                  <w:tcW w:w="9011" w:type="dxa"/>
                </w:tcPr>
                <w:p w:rsidR="009872E5" w:rsidRPr="00D445C5" w:rsidRDefault="009872E5" w:rsidP="004E6F65">
                  <w:pPr>
                    <w:rPr>
                      <w:color w:val="1F497D" w:themeColor="text2"/>
                      <w:u w:val="single"/>
                    </w:rPr>
                  </w:pPr>
                  <w:r w:rsidRPr="00D445C5">
                    <w:rPr>
                      <w:color w:val="1F497D" w:themeColor="text2"/>
                      <w:u w:val="single"/>
                    </w:rPr>
                    <w:t>Finding Children: using ‘&gt;’ symbol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Examples: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&gt;table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&gt;#product -&gt; One matching node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&gt;button -&gt; One matching node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&gt;a</w:t>
                  </w:r>
                </w:p>
                <w:p w:rsidR="009872E5" w:rsidRPr="00D445C5" w:rsidRDefault="009872E5" w:rsidP="004E6F65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</w:t>
                  </w:r>
                  <w:proofErr w:type="spellStart"/>
                  <w:r w:rsidRPr="00D445C5">
                    <w:rPr>
                      <w:color w:val="1F497D" w:themeColor="text2"/>
                    </w:rPr>
                    <w:t>input#name</w:t>
                  </w:r>
                  <w:proofErr w:type="spellEnd"/>
                </w:p>
              </w:tc>
            </w:tr>
          </w:tbl>
          <w:p w:rsidR="009872E5" w:rsidRPr="00D445C5" w:rsidRDefault="009872E5" w:rsidP="004E6F65">
            <w:pPr>
              <w:rPr>
                <w:b w:val="0"/>
                <w:color w:val="1F497D" w:themeColor="text2"/>
              </w:rPr>
            </w:pPr>
          </w:p>
          <w:p w:rsidR="009872E5" w:rsidRPr="00D445C5" w:rsidRDefault="009872E5" w:rsidP="004E6F65">
            <w:pPr>
              <w:rPr>
                <w:b w:val="0"/>
                <w:color w:val="1F497D" w:themeColor="text2"/>
              </w:rPr>
            </w:pPr>
          </w:p>
        </w:tc>
        <w:tc>
          <w:tcPr>
            <w:tcW w:w="341" w:type="dxa"/>
            <w:shd w:val="clear" w:color="auto" w:fill="00B050"/>
          </w:tcPr>
          <w:p w:rsidR="009872E5" w:rsidRPr="00D445C5" w:rsidRDefault="009872E5" w:rsidP="004E6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</w:p>
        </w:tc>
      </w:tr>
      <w:tr w:rsidR="00D445C5" w:rsidRPr="00D445C5" w:rsidTr="00D4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tcBorders>
              <w:left w:val="none" w:sz="0" w:space="0" w:color="auto"/>
              <w:right w:val="none" w:sz="0" w:space="0" w:color="auto"/>
            </w:tcBorders>
          </w:tcPr>
          <w:p w:rsidR="009872E5" w:rsidRPr="00D445C5" w:rsidRDefault="009872E5" w:rsidP="00031BC3">
            <w:pPr>
              <w:pStyle w:val="IntenseQuote"/>
              <w:rPr>
                <w:b/>
                <w:color w:val="1F497D" w:themeColor="text2"/>
              </w:rPr>
            </w:pPr>
            <w:r w:rsidRPr="00D445C5">
              <w:rPr>
                <w:b/>
                <w:color w:val="1F497D" w:themeColor="text2"/>
              </w:rPr>
              <w:lastRenderedPageBreak/>
              <w:t>How to use CSS locator in detail?</w:t>
            </w:r>
          </w:p>
        </w:tc>
        <w:tc>
          <w:tcPr>
            <w:tcW w:w="341" w:type="dxa"/>
            <w:tcBorders>
              <w:left w:val="none" w:sz="0" w:space="0" w:color="auto"/>
              <w:right w:val="none" w:sz="0" w:space="0" w:color="auto"/>
            </w:tcBorders>
            <w:shd w:val="clear" w:color="auto" w:fill="00B050"/>
          </w:tcPr>
          <w:p w:rsidR="009872E5" w:rsidRPr="00D445C5" w:rsidRDefault="009872E5" w:rsidP="000A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445C5" w:rsidRPr="00D445C5" w:rsidTr="0098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</w:tcPr>
          <w:p w:rsidR="009872E5" w:rsidRPr="00D445C5" w:rsidRDefault="009872E5" w:rsidP="009712CD">
            <w:pPr>
              <w:rPr>
                <w:b w:val="0"/>
                <w:color w:val="1F497D" w:themeColor="text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11"/>
            </w:tblGrid>
            <w:tr w:rsidR="00D445C5" w:rsidRPr="00D445C5" w:rsidTr="006C19C9">
              <w:tc>
                <w:tcPr>
                  <w:tcW w:w="9011" w:type="dxa"/>
                </w:tcPr>
                <w:p w:rsidR="009872E5" w:rsidRPr="00D445C5" w:rsidRDefault="009872E5" w:rsidP="009712CD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 xml:space="preserve">Details of Symbols: </w:t>
                  </w:r>
                </w:p>
              </w:tc>
            </w:tr>
            <w:tr w:rsidR="00D445C5" w:rsidRPr="00D445C5" w:rsidTr="006C19C9">
              <w:tc>
                <w:tcPr>
                  <w:tcW w:w="9011" w:type="dxa"/>
                </w:tcPr>
                <w:p w:rsidR="009872E5" w:rsidRPr="00D445C5" w:rsidRDefault="009872E5" w:rsidP="00E312BB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b/>
                      <w:color w:val="1F497D" w:themeColor="text2"/>
                      <w:u w:val="single"/>
                    </w:rPr>
                    <w:t>Alternative Symbols of id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“#” -&gt; Id</w:t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Example: input[id=displayed-text] can be written as</w:t>
                  </w: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1537E06F" wp14:editId="1BA9D14D">
                        <wp:extent cx="4974102" cy="1376013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2577" cy="1375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F628F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input#displayed-text</w:t>
                  </w:r>
                  <w:proofErr w:type="spellEnd"/>
                </w:p>
                <w:p w:rsidR="009872E5" w:rsidRPr="00D445C5" w:rsidRDefault="009872E5" w:rsidP="00F628F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#displayed-text</w:t>
                  </w:r>
                </w:p>
              </w:tc>
            </w:tr>
            <w:tr w:rsidR="00D445C5" w:rsidRPr="00D445C5" w:rsidTr="006C19C9">
              <w:tc>
                <w:tcPr>
                  <w:tcW w:w="9011" w:type="dxa"/>
                </w:tcPr>
                <w:p w:rsidR="009872E5" w:rsidRPr="00D445C5" w:rsidRDefault="009872E5" w:rsidP="00E312BB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b/>
                      <w:color w:val="1F497D" w:themeColor="text2"/>
                      <w:u w:val="single"/>
                    </w:rPr>
                    <w:t>Alternative Symbols of class</w:t>
                  </w:r>
                  <w:r w:rsidRPr="00D445C5">
                    <w:rPr>
                      <w:color w:val="1F497D" w:themeColor="text2"/>
                    </w:rPr>
                    <w:t>:</w:t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“.” -&gt; Class</w:t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Example: input[class=displayed-class] can be written as</w:t>
                  </w:r>
                </w:p>
                <w:p w:rsidR="009872E5" w:rsidRPr="00D445C5" w:rsidRDefault="009872E5" w:rsidP="00C70485">
                  <w:pPr>
                    <w:pStyle w:val="ListParagraph"/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lastRenderedPageBreak/>
                    <w:drawing>
                      <wp:inline distT="0" distB="0" distL="0" distR="0" wp14:anchorId="54AC8856" wp14:editId="79F73543">
                        <wp:extent cx="4926841" cy="1221709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6841" cy="1221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input.displayed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>-class</w:t>
                  </w:r>
                </w:p>
                <w:p w:rsidR="009872E5" w:rsidRPr="00D445C5" w:rsidRDefault="009872E5" w:rsidP="00E312B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bCs/>
                      <w:color w:val="1F497D" w:themeColor="text2"/>
                    </w:rPr>
                    <w:t>.displayed-class</w:t>
                  </w:r>
                </w:p>
                <w:p w:rsidR="009872E5" w:rsidRPr="00D445C5" w:rsidRDefault="009872E5" w:rsidP="008269D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 xml:space="preserve">For Nodes which contains multiple class </w:t>
                  </w:r>
                  <w:proofErr w:type="spellStart"/>
                  <w:r w:rsidRPr="00D445C5">
                    <w:rPr>
                      <w:color w:val="1F497D" w:themeColor="text2"/>
                    </w:rPr>
                    <w:t>avlues</w:t>
                  </w:r>
                  <w:proofErr w:type="spellEnd"/>
                  <w:r w:rsidRPr="00D445C5">
                    <w:rPr>
                      <w:color w:val="1F497D" w:themeColor="text2"/>
                    </w:rPr>
                    <w:t>, We can write them as</w:t>
                  </w:r>
                  <w:r w:rsidRPr="00D445C5">
                    <w:rPr>
                      <w:color w:val="1F497D" w:themeColor="text2"/>
                    </w:rPr>
                    <w:t xml:space="preserve">: </w:t>
                  </w:r>
                  <w:r w:rsidRPr="00D445C5">
                    <w:rPr>
                      <w:bCs/>
                      <w:color w:val="1F497D" w:themeColor="text2"/>
                    </w:rPr>
                    <w:t>.class1.class2.class3 -&gt; Until we find a unique element</w:t>
                  </w:r>
                </w:p>
                <w:p w:rsidR="009872E5" w:rsidRPr="00D445C5" w:rsidRDefault="009872E5" w:rsidP="008269D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bCs/>
                      <w:color w:val="1F497D" w:themeColor="text2"/>
                    </w:rPr>
                    <w:t>.</w:t>
                  </w: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inputs.displayed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>-class</w:t>
                  </w:r>
                </w:p>
                <w:p w:rsidR="009872E5" w:rsidRPr="00D445C5" w:rsidRDefault="009872E5" w:rsidP="00411D4C">
                  <w:pPr>
                    <w:pStyle w:val="ListParagraph"/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2A1549D7" wp14:editId="0DBE9320">
                        <wp:extent cx="4970427" cy="1268627"/>
                        <wp:effectExtent l="0" t="0" r="1905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4536" cy="1269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411D4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  <w:color w:val="1F497D" w:themeColor="text2"/>
                    </w:rPr>
                  </w:pPr>
                  <w:r w:rsidRPr="00D445C5">
                    <w:rPr>
                      <w:bCs/>
                      <w:color w:val="1F497D" w:themeColor="text2"/>
                    </w:rPr>
                    <w:t>.blocks-</w:t>
                  </w: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page.blocks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>-page-</w:t>
                  </w:r>
                  <w:proofErr w:type="spellStart"/>
                  <w:r w:rsidRPr="00D445C5">
                    <w:rPr>
                      <w:bCs/>
                      <w:color w:val="1F497D" w:themeColor="text2"/>
                    </w:rPr>
                    <w:t>rich_text</w:t>
                  </w:r>
                  <w:proofErr w:type="spellEnd"/>
                  <w:r w:rsidRPr="00D445C5">
                    <w:rPr>
                      <w:bCs/>
                      <w:color w:val="1F497D" w:themeColor="text2"/>
                    </w:rPr>
                    <w:t xml:space="preserve"> </w:t>
                  </w: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3CDE0073" wp14:editId="2BC416D1">
                        <wp:extent cx="4868562" cy="2077833"/>
                        <wp:effectExtent l="0" t="0" r="8255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4805" cy="2076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411D4C">
                  <w:pPr>
                    <w:pStyle w:val="ListParagraph"/>
                    <w:rPr>
                      <w:bCs/>
                      <w:color w:val="1F497D" w:themeColor="text2"/>
                    </w:rPr>
                  </w:pPr>
                </w:p>
                <w:p w:rsidR="009872E5" w:rsidRPr="00D445C5" w:rsidRDefault="009872E5" w:rsidP="00411D4C">
                  <w:pPr>
                    <w:pStyle w:val="ListParagraph"/>
                    <w:rPr>
                      <w:bCs/>
                      <w:color w:val="1F497D" w:themeColor="text2"/>
                    </w:rPr>
                  </w:pPr>
                </w:p>
              </w:tc>
            </w:tr>
            <w:tr w:rsidR="00D445C5" w:rsidRPr="00D445C5" w:rsidTr="006C19C9">
              <w:tc>
                <w:tcPr>
                  <w:tcW w:w="9011" w:type="dxa"/>
                </w:tcPr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lastRenderedPageBreak/>
                    <w:t>Using special character/wildcards in CSS Selectors: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“^” -&gt; Represents the starting text</w:t>
                  </w:r>
                </w:p>
                <w:p w:rsidR="009872E5" w:rsidRPr="00D445C5" w:rsidRDefault="009872E5" w:rsidP="006727F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“$” -&gt; Represents the ending text</w:t>
                  </w:r>
                </w:p>
                <w:p w:rsidR="009872E5" w:rsidRPr="00D445C5" w:rsidRDefault="009872E5" w:rsidP="006727F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“*” -&gt; Represents the text contained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Examples: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lastRenderedPageBreak/>
                    <w:drawing>
                      <wp:inline distT="0" distB="0" distL="0" distR="0" wp14:anchorId="6F29C74E" wp14:editId="30CFDD45">
                        <wp:extent cx="5943600" cy="2013585"/>
                        <wp:effectExtent l="0" t="0" r="0" b="571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013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input[class^='inputs'] -&gt; Two matching nodes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11AC6CEF" wp14:editId="1EDBBD3B">
                        <wp:extent cx="5943600" cy="1729740"/>
                        <wp:effectExtent l="0" t="0" r="0" b="381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729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45C5">
                    <w:rPr>
                      <w:color w:val="1F497D" w:themeColor="text2"/>
                    </w:rPr>
                    <w:t>input[class$='class'] -&gt; One matching node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78FAD11F" wp14:editId="4935996F">
                        <wp:extent cx="5943600" cy="1534795"/>
                        <wp:effectExtent l="0" t="0" r="0" b="825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34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 xml:space="preserve">input[class='displayed-class'] - No matching nodes 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input[class*='displayed-class'] -&gt; One matching node</w:t>
                  </w:r>
                </w:p>
              </w:tc>
            </w:tr>
            <w:tr w:rsidR="00D445C5" w:rsidRPr="00D445C5" w:rsidTr="006C19C9">
              <w:tc>
                <w:tcPr>
                  <w:tcW w:w="9011" w:type="dxa"/>
                </w:tcPr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lastRenderedPageBreak/>
                    <w:t>Finding Children: using ‘&gt;’ symbol.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color w:val="1F497D" w:themeColor="text2"/>
                    </w:rPr>
                    <w:t>Examples: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lastRenderedPageBreak/>
                    <w:drawing>
                      <wp:inline distT="0" distB="0" distL="0" distR="0" wp14:anchorId="6DDCDC09" wp14:editId="4CF22421">
                        <wp:extent cx="5547989" cy="4105275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47989" cy="410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&gt;table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&gt;#product -&gt; One matching node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405CFA2F" wp14:editId="49F6A2D5">
                        <wp:extent cx="5943600" cy="1023620"/>
                        <wp:effectExtent l="0" t="0" r="0" b="508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023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&gt;button -&gt; One matching node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7F61DBB3" wp14:editId="68365D48">
                        <wp:extent cx="5943600" cy="986155"/>
                        <wp:effectExtent l="0" t="0" r="0" b="4445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986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&gt;a</w:t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r w:rsidRPr="00D445C5">
                    <w:rPr>
                      <w:noProof/>
                      <w:color w:val="1F497D" w:themeColor="text2"/>
                      <w:lang w:eastAsia="en-IN"/>
                    </w:rPr>
                    <w:drawing>
                      <wp:inline distT="0" distB="0" distL="0" distR="0" wp14:anchorId="22A648B9" wp14:editId="60409C79">
                        <wp:extent cx="5383473" cy="1501161"/>
                        <wp:effectExtent l="0" t="0" r="8255" b="381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8717" cy="1499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872E5" w:rsidRPr="00D445C5" w:rsidRDefault="009872E5" w:rsidP="006727FF">
                  <w:pPr>
                    <w:rPr>
                      <w:color w:val="1F497D" w:themeColor="text2"/>
                    </w:rPr>
                  </w:pPr>
                  <w:proofErr w:type="spellStart"/>
                  <w:r w:rsidRPr="00D445C5">
                    <w:rPr>
                      <w:color w:val="1F497D" w:themeColor="text2"/>
                    </w:rPr>
                    <w:lastRenderedPageBreak/>
                    <w:t>fieldset</w:t>
                  </w:r>
                  <w:proofErr w:type="spellEnd"/>
                  <w:r w:rsidRPr="00D445C5">
                    <w:rPr>
                      <w:color w:val="1F497D" w:themeColor="text2"/>
                    </w:rPr>
                    <w:t>&gt;</w:t>
                  </w:r>
                  <w:proofErr w:type="spellStart"/>
                  <w:r w:rsidRPr="00D445C5">
                    <w:rPr>
                      <w:color w:val="1F497D" w:themeColor="text2"/>
                    </w:rPr>
                    <w:t>input#name</w:t>
                  </w:r>
                  <w:proofErr w:type="spellEnd"/>
                </w:p>
              </w:tc>
            </w:tr>
          </w:tbl>
          <w:p w:rsidR="009872E5" w:rsidRPr="00D445C5" w:rsidRDefault="009872E5" w:rsidP="00E312BB">
            <w:pPr>
              <w:rPr>
                <w:b w:val="0"/>
                <w:color w:val="1F497D" w:themeColor="text2"/>
              </w:rPr>
            </w:pPr>
          </w:p>
        </w:tc>
        <w:tc>
          <w:tcPr>
            <w:tcW w:w="341" w:type="dxa"/>
            <w:shd w:val="clear" w:color="auto" w:fill="00B050"/>
          </w:tcPr>
          <w:p w:rsidR="009872E5" w:rsidRPr="00D445C5" w:rsidRDefault="009872E5" w:rsidP="0097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5B2237" w:rsidRDefault="005B2237"/>
    <w:sectPr w:rsidR="005B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A7F"/>
    <w:multiLevelType w:val="hybridMultilevel"/>
    <w:tmpl w:val="E8B2A1EA"/>
    <w:lvl w:ilvl="0" w:tplc="5AFCD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E3230"/>
    <w:multiLevelType w:val="hybridMultilevel"/>
    <w:tmpl w:val="92846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9482E"/>
    <w:multiLevelType w:val="hybridMultilevel"/>
    <w:tmpl w:val="E3E09C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A6B1E"/>
    <w:multiLevelType w:val="hybridMultilevel"/>
    <w:tmpl w:val="76E48CC6"/>
    <w:lvl w:ilvl="0" w:tplc="D9A6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544ED0"/>
    <w:multiLevelType w:val="hybridMultilevel"/>
    <w:tmpl w:val="9744B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1C7"/>
    <w:multiLevelType w:val="hybridMultilevel"/>
    <w:tmpl w:val="F0F22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83D04"/>
    <w:multiLevelType w:val="hybridMultilevel"/>
    <w:tmpl w:val="339EC2FA"/>
    <w:lvl w:ilvl="0" w:tplc="9634D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366DA"/>
    <w:multiLevelType w:val="hybridMultilevel"/>
    <w:tmpl w:val="59546B1A"/>
    <w:lvl w:ilvl="0" w:tplc="2A4E4B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0807B4"/>
    <w:multiLevelType w:val="hybridMultilevel"/>
    <w:tmpl w:val="1E064CFC"/>
    <w:lvl w:ilvl="0" w:tplc="F7261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C282C"/>
    <w:multiLevelType w:val="hybridMultilevel"/>
    <w:tmpl w:val="FD10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3FC6"/>
    <w:multiLevelType w:val="hybridMultilevel"/>
    <w:tmpl w:val="F80C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029AC"/>
    <w:multiLevelType w:val="hybridMultilevel"/>
    <w:tmpl w:val="0F78C9C2"/>
    <w:lvl w:ilvl="0" w:tplc="A6F6B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52F3C"/>
    <w:multiLevelType w:val="hybridMultilevel"/>
    <w:tmpl w:val="0E44AD0A"/>
    <w:lvl w:ilvl="0" w:tplc="509264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65E91"/>
    <w:multiLevelType w:val="hybridMultilevel"/>
    <w:tmpl w:val="A172FE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80C84"/>
    <w:multiLevelType w:val="hybridMultilevel"/>
    <w:tmpl w:val="5E72D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94E8F"/>
    <w:multiLevelType w:val="hybridMultilevel"/>
    <w:tmpl w:val="CF2C64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B6E77"/>
    <w:multiLevelType w:val="hybridMultilevel"/>
    <w:tmpl w:val="50C29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8320D9"/>
    <w:multiLevelType w:val="hybridMultilevel"/>
    <w:tmpl w:val="59546B1A"/>
    <w:lvl w:ilvl="0" w:tplc="2A4E4B1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7A7A6B"/>
    <w:multiLevelType w:val="hybridMultilevel"/>
    <w:tmpl w:val="4D10A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86D47"/>
    <w:multiLevelType w:val="hybridMultilevel"/>
    <w:tmpl w:val="53042BA0"/>
    <w:lvl w:ilvl="0" w:tplc="DF846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FD0A1B"/>
    <w:multiLevelType w:val="hybridMultilevel"/>
    <w:tmpl w:val="67547F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FD341A"/>
    <w:multiLevelType w:val="hybridMultilevel"/>
    <w:tmpl w:val="33F6E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85547"/>
    <w:multiLevelType w:val="hybridMultilevel"/>
    <w:tmpl w:val="0358B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8389B"/>
    <w:multiLevelType w:val="hybridMultilevel"/>
    <w:tmpl w:val="1C74D6BE"/>
    <w:lvl w:ilvl="0" w:tplc="42181C6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EF388B"/>
    <w:multiLevelType w:val="hybridMultilevel"/>
    <w:tmpl w:val="1CFC3BA4"/>
    <w:lvl w:ilvl="0" w:tplc="A418D9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B76F0E"/>
    <w:multiLevelType w:val="hybridMultilevel"/>
    <w:tmpl w:val="65EC8BE2"/>
    <w:lvl w:ilvl="0" w:tplc="B6545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54266"/>
    <w:multiLevelType w:val="hybridMultilevel"/>
    <w:tmpl w:val="FD10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63D3B"/>
    <w:multiLevelType w:val="hybridMultilevel"/>
    <w:tmpl w:val="3EB4E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6B1EE7"/>
    <w:multiLevelType w:val="hybridMultilevel"/>
    <w:tmpl w:val="33825D24"/>
    <w:lvl w:ilvl="0" w:tplc="1DD4C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89077E"/>
    <w:multiLevelType w:val="hybridMultilevel"/>
    <w:tmpl w:val="19C4C362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15"/>
  </w:num>
  <w:num w:numId="5">
    <w:abstractNumId w:val="11"/>
  </w:num>
  <w:num w:numId="6">
    <w:abstractNumId w:val="19"/>
  </w:num>
  <w:num w:numId="7">
    <w:abstractNumId w:val="16"/>
  </w:num>
  <w:num w:numId="8">
    <w:abstractNumId w:val="0"/>
  </w:num>
  <w:num w:numId="9">
    <w:abstractNumId w:val="27"/>
  </w:num>
  <w:num w:numId="10">
    <w:abstractNumId w:val="8"/>
  </w:num>
  <w:num w:numId="11">
    <w:abstractNumId w:val="2"/>
  </w:num>
  <w:num w:numId="12">
    <w:abstractNumId w:val="13"/>
  </w:num>
  <w:num w:numId="13">
    <w:abstractNumId w:val="20"/>
  </w:num>
  <w:num w:numId="14">
    <w:abstractNumId w:val="24"/>
  </w:num>
  <w:num w:numId="15">
    <w:abstractNumId w:val="23"/>
  </w:num>
  <w:num w:numId="16">
    <w:abstractNumId w:val="21"/>
  </w:num>
  <w:num w:numId="17">
    <w:abstractNumId w:val="9"/>
  </w:num>
  <w:num w:numId="18">
    <w:abstractNumId w:val="26"/>
  </w:num>
  <w:num w:numId="19">
    <w:abstractNumId w:val="4"/>
  </w:num>
  <w:num w:numId="20">
    <w:abstractNumId w:val="18"/>
  </w:num>
  <w:num w:numId="21">
    <w:abstractNumId w:val="1"/>
  </w:num>
  <w:num w:numId="22">
    <w:abstractNumId w:val="10"/>
  </w:num>
  <w:num w:numId="23">
    <w:abstractNumId w:val="5"/>
  </w:num>
  <w:num w:numId="24">
    <w:abstractNumId w:val="3"/>
  </w:num>
  <w:num w:numId="25">
    <w:abstractNumId w:val="28"/>
  </w:num>
  <w:num w:numId="26">
    <w:abstractNumId w:val="7"/>
  </w:num>
  <w:num w:numId="27">
    <w:abstractNumId w:val="17"/>
  </w:num>
  <w:num w:numId="28">
    <w:abstractNumId w:val="25"/>
  </w:num>
  <w:num w:numId="29">
    <w:abstractNumId w:val="1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49"/>
    <w:rsid w:val="00012154"/>
    <w:rsid w:val="00017C52"/>
    <w:rsid w:val="00024E6C"/>
    <w:rsid w:val="00026655"/>
    <w:rsid w:val="00031BC3"/>
    <w:rsid w:val="00047230"/>
    <w:rsid w:val="000718D7"/>
    <w:rsid w:val="00094D87"/>
    <w:rsid w:val="000A1EE9"/>
    <w:rsid w:val="000A5539"/>
    <w:rsid w:val="000C3E8B"/>
    <w:rsid w:val="000C41CD"/>
    <w:rsid w:val="000C7527"/>
    <w:rsid w:val="000D2B68"/>
    <w:rsid w:val="000D68B1"/>
    <w:rsid w:val="000F3795"/>
    <w:rsid w:val="001078A7"/>
    <w:rsid w:val="0011226F"/>
    <w:rsid w:val="00117CA4"/>
    <w:rsid w:val="00117CDD"/>
    <w:rsid w:val="001267A6"/>
    <w:rsid w:val="001273E8"/>
    <w:rsid w:val="00141AED"/>
    <w:rsid w:val="00143C9F"/>
    <w:rsid w:val="00174865"/>
    <w:rsid w:val="001803E3"/>
    <w:rsid w:val="0018352D"/>
    <w:rsid w:val="00193DA5"/>
    <w:rsid w:val="001952B7"/>
    <w:rsid w:val="001A1D23"/>
    <w:rsid w:val="001C7810"/>
    <w:rsid w:val="001E40D3"/>
    <w:rsid w:val="0020482F"/>
    <w:rsid w:val="00205701"/>
    <w:rsid w:val="00224084"/>
    <w:rsid w:val="00224BF2"/>
    <w:rsid w:val="00247A15"/>
    <w:rsid w:val="002701DD"/>
    <w:rsid w:val="00272C37"/>
    <w:rsid w:val="00275832"/>
    <w:rsid w:val="00277BFF"/>
    <w:rsid w:val="002C35A1"/>
    <w:rsid w:val="002D339A"/>
    <w:rsid w:val="002E4310"/>
    <w:rsid w:val="003233D0"/>
    <w:rsid w:val="0032374F"/>
    <w:rsid w:val="003245E3"/>
    <w:rsid w:val="00327144"/>
    <w:rsid w:val="003311B4"/>
    <w:rsid w:val="00340CB4"/>
    <w:rsid w:val="00354826"/>
    <w:rsid w:val="00363A87"/>
    <w:rsid w:val="0038396E"/>
    <w:rsid w:val="00383A6B"/>
    <w:rsid w:val="003A4548"/>
    <w:rsid w:val="003A7C62"/>
    <w:rsid w:val="003B0217"/>
    <w:rsid w:val="003D43F9"/>
    <w:rsid w:val="003D768A"/>
    <w:rsid w:val="004022E4"/>
    <w:rsid w:val="00403A21"/>
    <w:rsid w:val="00410289"/>
    <w:rsid w:val="00411D4C"/>
    <w:rsid w:val="00423AF7"/>
    <w:rsid w:val="00425F74"/>
    <w:rsid w:val="00432877"/>
    <w:rsid w:val="004333B4"/>
    <w:rsid w:val="00433CC4"/>
    <w:rsid w:val="00456B13"/>
    <w:rsid w:val="004736FA"/>
    <w:rsid w:val="004943E6"/>
    <w:rsid w:val="00496C31"/>
    <w:rsid w:val="004A22BA"/>
    <w:rsid w:val="004B4321"/>
    <w:rsid w:val="004B7B1F"/>
    <w:rsid w:val="004D3520"/>
    <w:rsid w:val="004D4D22"/>
    <w:rsid w:val="004D6627"/>
    <w:rsid w:val="004E1928"/>
    <w:rsid w:val="004F3D5F"/>
    <w:rsid w:val="004F4007"/>
    <w:rsid w:val="004F6A99"/>
    <w:rsid w:val="005108F3"/>
    <w:rsid w:val="005324CD"/>
    <w:rsid w:val="00534C8E"/>
    <w:rsid w:val="00547DB8"/>
    <w:rsid w:val="00553853"/>
    <w:rsid w:val="005562A9"/>
    <w:rsid w:val="00571586"/>
    <w:rsid w:val="00582774"/>
    <w:rsid w:val="00596303"/>
    <w:rsid w:val="005A04B5"/>
    <w:rsid w:val="005A5A05"/>
    <w:rsid w:val="005B13D0"/>
    <w:rsid w:val="005B1F9F"/>
    <w:rsid w:val="005B2237"/>
    <w:rsid w:val="005B6C1E"/>
    <w:rsid w:val="005C048D"/>
    <w:rsid w:val="005C3E97"/>
    <w:rsid w:val="005C5345"/>
    <w:rsid w:val="005C700F"/>
    <w:rsid w:val="005D2A3E"/>
    <w:rsid w:val="00614421"/>
    <w:rsid w:val="00616522"/>
    <w:rsid w:val="00625414"/>
    <w:rsid w:val="00627C1E"/>
    <w:rsid w:val="0063729D"/>
    <w:rsid w:val="0065479B"/>
    <w:rsid w:val="0065631A"/>
    <w:rsid w:val="006727FF"/>
    <w:rsid w:val="0067316E"/>
    <w:rsid w:val="00682B0C"/>
    <w:rsid w:val="006931A5"/>
    <w:rsid w:val="006A59DF"/>
    <w:rsid w:val="006B2006"/>
    <w:rsid w:val="006B2F3A"/>
    <w:rsid w:val="006B5A06"/>
    <w:rsid w:val="006C19C9"/>
    <w:rsid w:val="006C283E"/>
    <w:rsid w:val="006C7138"/>
    <w:rsid w:val="006D1274"/>
    <w:rsid w:val="006F49F3"/>
    <w:rsid w:val="00706EF7"/>
    <w:rsid w:val="00710D67"/>
    <w:rsid w:val="00717B5E"/>
    <w:rsid w:val="007257B9"/>
    <w:rsid w:val="00725AFA"/>
    <w:rsid w:val="0073064F"/>
    <w:rsid w:val="00754413"/>
    <w:rsid w:val="0078689A"/>
    <w:rsid w:val="007903D8"/>
    <w:rsid w:val="007A6DE9"/>
    <w:rsid w:val="007B304D"/>
    <w:rsid w:val="007B3788"/>
    <w:rsid w:val="007C01A2"/>
    <w:rsid w:val="007D0FD1"/>
    <w:rsid w:val="007D120E"/>
    <w:rsid w:val="00802D6A"/>
    <w:rsid w:val="00815FDA"/>
    <w:rsid w:val="008269DC"/>
    <w:rsid w:val="00831E6F"/>
    <w:rsid w:val="008508B6"/>
    <w:rsid w:val="00855B74"/>
    <w:rsid w:val="00857AB0"/>
    <w:rsid w:val="00862792"/>
    <w:rsid w:val="00880AC1"/>
    <w:rsid w:val="008935CB"/>
    <w:rsid w:val="008964AE"/>
    <w:rsid w:val="00896DDA"/>
    <w:rsid w:val="008A1800"/>
    <w:rsid w:val="008B19E4"/>
    <w:rsid w:val="008E056F"/>
    <w:rsid w:val="008E23EC"/>
    <w:rsid w:val="008E4DF6"/>
    <w:rsid w:val="008E5BE4"/>
    <w:rsid w:val="0090286E"/>
    <w:rsid w:val="009158F4"/>
    <w:rsid w:val="00920C7E"/>
    <w:rsid w:val="009226CA"/>
    <w:rsid w:val="009323EC"/>
    <w:rsid w:val="00941412"/>
    <w:rsid w:val="009453A2"/>
    <w:rsid w:val="00946DE4"/>
    <w:rsid w:val="009712CD"/>
    <w:rsid w:val="009717F0"/>
    <w:rsid w:val="00974EEF"/>
    <w:rsid w:val="009872E5"/>
    <w:rsid w:val="00995045"/>
    <w:rsid w:val="00995B01"/>
    <w:rsid w:val="009A75A5"/>
    <w:rsid w:val="009B4D5A"/>
    <w:rsid w:val="009C3148"/>
    <w:rsid w:val="009C61FC"/>
    <w:rsid w:val="009C7EE8"/>
    <w:rsid w:val="009D367B"/>
    <w:rsid w:val="009D68FF"/>
    <w:rsid w:val="009E5367"/>
    <w:rsid w:val="009F78BE"/>
    <w:rsid w:val="00A037D4"/>
    <w:rsid w:val="00A11AA2"/>
    <w:rsid w:val="00A3732D"/>
    <w:rsid w:val="00A40C19"/>
    <w:rsid w:val="00A528CC"/>
    <w:rsid w:val="00A56608"/>
    <w:rsid w:val="00A60144"/>
    <w:rsid w:val="00A701C8"/>
    <w:rsid w:val="00A7080B"/>
    <w:rsid w:val="00A74C41"/>
    <w:rsid w:val="00A91BCA"/>
    <w:rsid w:val="00AA4D6D"/>
    <w:rsid w:val="00AB4964"/>
    <w:rsid w:val="00AB6668"/>
    <w:rsid w:val="00AC2CD7"/>
    <w:rsid w:val="00AD49B5"/>
    <w:rsid w:val="00AD5007"/>
    <w:rsid w:val="00AF2509"/>
    <w:rsid w:val="00AF464B"/>
    <w:rsid w:val="00AF7B4D"/>
    <w:rsid w:val="00B50A4A"/>
    <w:rsid w:val="00B73A45"/>
    <w:rsid w:val="00B73C2E"/>
    <w:rsid w:val="00BA4208"/>
    <w:rsid w:val="00BB49C2"/>
    <w:rsid w:val="00BB52B2"/>
    <w:rsid w:val="00BD3F14"/>
    <w:rsid w:val="00BE46EF"/>
    <w:rsid w:val="00BF170D"/>
    <w:rsid w:val="00BF1807"/>
    <w:rsid w:val="00C009C7"/>
    <w:rsid w:val="00C35E67"/>
    <w:rsid w:val="00C3723C"/>
    <w:rsid w:val="00C406F6"/>
    <w:rsid w:val="00C53647"/>
    <w:rsid w:val="00C70485"/>
    <w:rsid w:val="00C70742"/>
    <w:rsid w:val="00C72579"/>
    <w:rsid w:val="00C9429C"/>
    <w:rsid w:val="00C95093"/>
    <w:rsid w:val="00C97449"/>
    <w:rsid w:val="00CA29F9"/>
    <w:rsid w:val="00CA75D5"/>
    <w:rsid w:val="00CB5C08"/>
    <w:rsid w:val="00CC6A3B"/>
    <w:rsid w:val="00CE4418"/>
    <w:rsid w:val="00CE75D4"/>
    <w:rsid w:val="00CF70D9"/>
    <w:rsid w:val="00D07D9C"/>
    <w:rsid w:val="00D10310"/>
    <w:rsid w:val="00D16CD6"/>
    <w:rsid w:val="00D17452"/>
    <w:rsid w:val="00D21A99"/>
    <w:rsid w:val="00D2665E"/>
    <w:rsid w:val="00D346D8"/>
    <w:rsid w:val="00D34A3C"/>
    <w:rsid w:val="00D445C5"/>
    <w:rsid w:val="00D64A4C"/>
    <w:rsid w:val="00D72E55"/>
    <w:rsid w:val="00D73CE7"/>
    <w:rsid w:val="00D74077"/>
    <w:rsid w:val="00D83773"/>
    <w:rsid w:val="00D92BF2"/>
    <w:rsid w:val="00DB1318"/>
    <w:rsid w:val="00DC00CB"/>
    <w:rsid w:val="00DC1D07"/>
    <w:rsid w:val="00DC6288"/>
    <w:rsid w:val="00DE59E6"/>
    <w:rsid w:val="00DE62F7"/>
    <w:rsid w:val="00DF264B"/>
    <w:rsid w:val="00E12F2F"/>
    <w:rsid w:val="00E219FF"/>
    <w:rsid w:val="00E23C02"/>
    <w:rsid w:val="00E312BB"/>
    <w:rsid w:val="00E40B58"/>
    <w:rsid w:val="00E43558"/>
    <w:rsid w:val="00E44835"/>
    <w:rsid w:val="00E54746"/>
    <w:rsid w:val="00E54995"/>
    <w:rsid w:val="00E60313"/>
    <w:rsid w:val="00E71CBF"/>
    <w:rsid w:val="00E82850"/>
    <w:rsid w:val="00E828EE"/>
    <w:rsid w:val="00E93574"/>
    <w:rsid w:val="00EA5298"/>
    <w:rsid w:val="00EC3E2E"/>
    <w:rsid w:val="00EC4FC7"/>
    <w:rsid w:val="00EC6949"/>
    <w:rsid w:val="00ED4BF9"/>
    <w:rsid w:val="00ED6B09"/>
    <w:rsid w:val="00EF7457"/>
    <w:rsid w:val="00F07FB1"/>
    <w:rsid w:val="00F17100"/>
    <w:rsid w:val="00F40591"/>
    <w:rsid w:val="00F45092"/>
    <w:rsid w:val="00F52B93"/>
    <w:rsid w:val="00F628F4"/>
    <w:rsid w:val="00F74FDE"/>
    <w:rsid w:val="00F77E45"/>
    <w:rsid w:val="00F85693"/>
    <w:rsid w:val="00F914DC"/>
    <w:rsid w:val="00F92D30"/>
    <w:rsid w:val="00F94683"/>
    <w:rsid w:val="00FA09C6"/>
    <w:rsid w:val="00FA7609"/>
    <w:rsid w:val="00FB2F64"/>
    <w:rsid w:val="00FC3C8F"/>
    <w:rsid w:val="00FD1774"/>
    <w:rsid w:val="00FD7375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472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73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FC7"/>
    <w:rPr>
      <w:color w:val="0000FF" w:themeColor="hyperlink"/>
      <w:u w:val="single"/>
    </w:rPr>
  </w:style>
  <w:style w:type="character" w:customStyle="1" w:styleId="crayon-v">
    <w:name w:val="crayon-v"/>
    <w:basedOn w:val="DefaultParagraphFont"/>
    <w:rsid w:val="000D68B1"/>
  </w:style>
  <w:style w:type="character" w:customStyle="1" w:styleId="crayon-sy">
    <w:name w:val="crayon-sy"/>
    <w:basedOn w:val="DefaultParagraphFont"/>
    <w:rsid w:val="000D68B1"/>
  </w:style>
  <w:style w:type="character" w:customStyle="1" w:styleId="crayon-e">
    <w:name w:val="crayon-e"/>
    <w:basedOn w:val="DefaultParagraphFont"/>
    <w:rsid w:val="000D68B1"/>
  </w:style>
  <w:style w:type="character" w:customStyle="1" w:styleId="crayon-s">
    <w:name w:val="crayon-s"/>
    <w:basedOn w:val="DefaultParagraphFont"/>
    <w:rsid w:val="000D68B1"/>
  </w:style>
  <w:style w:type="character" w:customStyle="1" w:styleId="crayon-c">
    <w:name w:val="crayon-c"/>
    <w:basedOn w:val="DefaultParagraphFont"/>
    <w:rsid w:val="000D68B1"/>
  </w:style>
  <w:style w:type="character" w:customStyle="1" w:styleId="crayon-h">
    <w:name w:val="crayon-h"/>
    <w:basedOn w:val="DefaultParagraphFont"/>
    <w:rsid w:val="000D68B1"/>
  </w:style>
  <w:style w:type="character" w:customStyle="1" w:styleId="crayon-t">
    <w:name w:val="crayon-t"/>
    <w:basedOn w:val="DefaultParagraphFont"/>
    <w:rsid w:val="00CB5C08"/>
  </w:style>
  <w:style w:type="character" w:customStyle="1" w:styleId="crayon-o">
    <w:name w:val="crayon-o"/>
    <w:basedOn w:val="DefaultParagraphFont"/>
    <w:rsid w:val="00CB5C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D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701D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34A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472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B73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FC7"/>
    <w:rPr>
      <w:color w:val="0000FF" w:themeColor="hyperlink"/>
      <w:u w:val="single"/>
    </w:rPr>
  </w:style>
  <w:style w:type="character" w:customStyle="1" w:styleId="crayon-v">
    <w:name w:val="crayon-v"/>
    <w:basedOn w:val="DefaultParagraphFont"/>
    <w:rsid w:val="000D68B1"/>
  </w:style>
  <w:style w:type="character" w:customStyle="1" w:styleId="crayon-sy">
    <w:name w:val="crayon-sy"/>
    <w:basedOn w:val="DefaultParagraphFont"/>
    <w:rsid w:val="000D68B1"/>
  </w:style>
  <w:style w:type="character" w:customStyle="1" w:styleId="crayon-e">
    <w:name w:val="crayon-e"/>
    <w:basedOn w:val="DefaultParagraphFont"/>
    <w:rsid w:val="000D68B1"/>
  </w:style>
  <w:style w:type="character" w:customStyle="1" w:styleId="crayon-s">
    <w:name w:val="crayon-s"/>
    <w:basedOn w:val="DefaultParagraphFont"/>
    <w:rsid w:val="000D68B1"/>
  </w:style>
  <w:style w:type="character" w:customStyle="1" w:styleId="crayon-c">
    <w:name w:val="crayon-c"/>
    <w:basedOn w:val="DefaultParagraphFont"/>
    <w:rsid w:val="000D68B1"/>
  </w:style>
  <w:style w:type="character" w:customStyle="1" w:styleId="crayon-h">
    <w:name w:val="crayon-h"/>
    <w:basedOn w:val="DefaultParagraphFont"/>
    <w:rsid w:val="000D68B1"/>
  </w:style>
  <w:style w:type="character" w:customStyle="1" w:styleId="crayon-t">
    <w:name w:val="crayon-t"/>
    <w:basedOn w:val="DefaultParagraphFont"/>
    <w:rsid w:val="00CB5C08"/>
  </w:style>
  <w:style w:type="character" w:customStyle="1" w:styleId="crayon-o">
    <w:name w:val="crayon-o"/>
    <w:basedOn w:val="DefaultParagraphFont"/>
    <w:rsid w:val="00CB5C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D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701D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34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26</cp:revision>
  <dcterms:created xsi:type="dcterms:W3CDTF">2018-06-15T11:29:00Z</dcterms:created>
  <dcterms:modified xsi:type="dcterms:W3CDTF">2018-06-17T08:44:00Z</dcterms:modified>
</cp:coreProperties>
</file>