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5866" w14:textId="71510FE5" w:rsidR="00987DD1" w:rsidRDefault="009029EA">
      <w:r w:rsidRPr="009029EA">
        <w:t>https://public.tableau.com/app/profile/vishwanath.sahu/viz/BostonCondoDataset_17124276960260/SUMMARY?publish=yes</w:t>
      </w:r>
    </w:p>
    <w:sectPr w:rsidR="0098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EA"/>
    <w:rsid w:val="009029EA"/>
    <w:rsid w:val="0098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311B"/>
  <w15:chartTrackingRefBased/>
  <w15:docId w15:val="{ED6FC2B8-72DE-4C9E-9F02-614E99EC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sahu</dc:creator>
  <cp:keywords/>
  <dc:description/>
  <cp:lastModifiedBy>vishwanath sahu</cp:lastModifiedBy>
  <cp:revision>1</cp:revision>
  <dcterms:created xsi:type="dcterms:W3CDTF">2024-04-06T18:23:00Z</dcterms:created>
  <dcterms:modified xsi:type="dcterms:W3CDTF">2024-04-06T18:23:00Z</dcterms:modified>
</cp:coreProperties>
</file>